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717343">
      <w:r>
        <mc:AlternateContent>
          <mc:Choice Requires="wps">
            <w:drawing>
              <wp:anchor distT="0" distB="0" distL="114300" distR="114300" simplePos="0" relativeHeight="251659264" behindDoc="0" locked="0" layoutInCell="1" allowOverlap="1">
                <wp:simplePos x="0" y="0"/>
                <wp:positionH relativeFrom="leftMargin">
                  <wp:posOffset>0</wp:posOffset>
                </wp:positionH>
                <wp:positionV relativeFrom="page">
                  <wp:posOffset>-138430</wp:posOffset>
                </wp:positionV>
                <wp:extent cx="7765415" cy="138430"/>
                <wp:effectExtent l="0" t="0" r="6985" b="13970"/>
                <wp:wrapNone/>
                <wp:docPr id="100010111" name="ODT_ATTR_LBL_SHAPE"/>
                <wp:cNvGraphicFramePr/>
                <a:graphic xmlns:a="http://schemas.openxmlformats.org/drawingml/2006/main">
                  <a:graphicData uri="http://schemas.microsoft.com/office/word/2010/wordprocessingShape">
                    <wps:wsp>
                      <wps:cNvSpPr txBox="1">
                        <a:spLocks noChangeArrowheads="1"/>
                      </wps:cNvSpPr>
                      <wps:spPr bwMode="auto">
                        <a:xfrm flipV="1">
                          <a:off x="0" y="0"/>
                          <a:ext cx="7765200" cy="138430"/>
                        </a:xfrm>
                        <a:prstGeom prst="rect">
                          <a:avLst/>
                        </a:prstGeom>
                        <a:solidFill>
                          <a:srgbClr val="F2F2F2"/>
                        </a:solidFill>
                        <a:ln w="9525">
                          <a:noFill/>
                          <a:miter lim="800000"/>
                        </a:ln>
                      </wps:spPr>
                      <wps:txbx>
                        <w:txbxContent>
                          <w:p w14:paraId="535A4329">
                            <w:pPr>
                              <w:spacing w:line="240" w:lineRule="auto"/>
                              <w:contextualSpacing/>
                              <w:jc w:val="left"/>
                            </w:pPr>
                          </w:p>
                        </w:txbxContent>
                      </wps:txbx>
                      <wps:bodyPr rot="0" vert="horz" wrap="square" lIns="91440" tIns="0" rIns="91440" bIns="0" anchor="t" anchorCtr="0">
                        <a:noAutofit/>
                      </wps:bodyPr>
                    </wps:wsp>
                  </a:graphicData>
                </a:graphic>
                <wp14:sizeRelH relativeFrom="page">
                  <wp14:pctWidth>100000</wp14:pctWidth>
                </wp14:sizeRelH>
                <wp14:sizeRelV relativeFrom="page">
                  <wp14:pctHeight>0</wp14:pctHeight>
                </wp14:sizeRelV>
              </wp:anchor>
            </w:drawing>
          </mc:Choice>
          <mc:Fallback>
            <w:pict>
              <v:shape id="ODT_ATTR_LBL_SHAPE" o:spid="_x0000_s1026" o:spt="202" type="#_x0000_t202" style="position:absolute;left:0pt;flip:y;margin-left:0pt;margin-top:-10.9pt;height:10.9pt;width:611.45pt;mso-position-horizontal-relative:page;mso-position-vertical-relative:page;z-index:251659264;mso-width-relative:page;mso-height-relative:page;mso-width-percent:1000;" fillcolor="#F2F2F2" filled="t" stroked="f" coordsize="21600,21600" o:gfxdata="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&#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iiMcnXAAAABgEAAA8AAAAAAAAAAQAgAAAAIgAAAGRy&#10;cy9kb3ducmV2LnhtbFBLAQIUABQAAAAIAIdO4kBaXbTRPwIAAGMEAAAOAAAAAAAAAAEAIAAAACYB&#10;AABkcnMvZTJvRG9jLnhtbFBLBQYAAAAABgAGAFkBAADXBQAAAAA=&#10;">
                <v:fill on="t" focussize="0,0"/>
                <v:stroke on="f" miterlimit="8" joinstyle="miter"/>
                <v:imagedata o:title=""/>
                <o:lock v:ext="edit" aspectratio="f"/>
                <v:textbox inset="2.54mm,0mm,2.54mm,0mm">
                  <w:txbxContent>
                    <w:p w14:paraId="535A4329">
                      <w:pPr>
                        <w:spacing w:line="240" w:lineRule="auto"/>
                        <w:contextualSpacing/>
                        <w:jc w:val="left"/>
                      </w:pPr>
                    </w:p>
                  </w:txbxContent>
                </v:textbox>
              </v:shape>
            </w:pict>
          </mc:Fallback>
        </mc:AlternateContent>
      </w:r>
    </w:p>
    <w:p w14:paraId="46DCD99C">
      <w:pPr>
        <w:rPr>
          <w:rFonts w:hint="default" w:ascii="Times New Roman" w:hAnsi="Times New Roman" w:cs="Times New Roman" w:eastAsiaTheme="minorEastAsia"/>
          <w:highlight w:val="none"/>
          <w:lang w:eastAsia="zh-CN"/>
        </w:rPr>
      </w:pPr>
    </w:p>
    <w:p w14:paraId="6A1CEE98">
      <w:pPr>
        <w:keepNext w:val="0"/>
        <w:keepLines w:val="0"/>
        <w:pageBreakBefore w:val="0"/>
        <w:widowControl/>
        <w:kinsoku/>
        <w:wordWrap/>
        <w:overflowPunct/>
        <w:topLinePunct w:val="0"/>
        <w:autoSpaceDE/>
        <w:autoSpaceDN/>
        <w:bidi w:val="0"/>
        <w:adjustRightInd/>
        <w:snapToGrid/>
        <w:spacing w:before="936" w:beforeLines="300" w:after="0" w:afterLines="0" w:line="360" w:lineRule="auto"/>
        <w:ind w:left="0" w:leftChars="0" w:right="0" w:rightChars="0" w:firstLine="0" w:firstLineChars="0"/>
        <w:jc w:val="both"/>
        <w:textAlignment w:val="auto"/>
        <w:outlineLvl w:val="9"/>
        <w:rPr>
          <w:rFonts w:hint="default" w:ascii="Times New Roman" w:hAnsi="Times New Roman" w:cs="Times New Roman"/>
          <w:b/>
          <w:bCs/>
          <w:kern w:val="0"/>
          <w:sz w:val="32"/>
          <w:szCs w:val="32"/>
          <w:highlight w:val="none"/>
        </w:rPr>
      </w:pPr>
    </w:p>
    <w:p w14:paraId="61985998">
      <w:pPr>
        <w:jc w:val="center"/>
        <w:rPr>
          <w:rStyle w:val="26"/>
          <w:rFonts w:hint="default" w:ascii="Times New Roman" w:hAnsi="Times New Roman" w:eastAsia="黑体" w:cs="Times New Roman"/>
          <w:sz w:val="52"/>
          <w:szCs w:val="52"/>
          <w:highlight w:val="none"/>
          <w:lang w:val="en-US" w:eastAsia="zh-CN"/>
        </w:rPr>
      </w:pPr>
      <w:bookmarkStart w:id="0" w:name="_Toc5667"/>
      <w:bookmarkStart w:id="1" w:name="_Toc18193"/>
      <w:bookmarkStart w:id="2" w:name="_Toc16849"/>
      <w:bookmarkStart w:id="3" w:name="_Toc29782"/>
      <w:r>
        <w:rPr>
          <w:rStyle w:val="26"/>
          <w:rFonts w:hint="eastAsia" w:ascii="Times New Roman" w:hAnsi="Times New Roman" w:eastAsia="黑体" w:cs="Times New Roman"/>
          <w:sz w:val="52"/>
          <w:szCs w:val="52"/>
          <w:highlight w:val="none"/>
          <w:lang w:val="en-US" w:eastAsia="zh-CN"/>
        </w:rPr>
        <w:t>RSA28E</w:t>
      </w:r>
    </w:p>
    <w:p w14:paraId="12E73DC8">
      <w:pPr>
        <w:jc w:val="center"/>
        <w:rPr>
          <w:rStyle w:val="26"/>
          <w:rFonts w:hint="default" w:ascii="Times New Roman" w:hAnsi="Times New Roman" w:eastAsia="微软雅黑" w:cs="Times New Roman"/>
          <w:b/>
          <w:sz w:val="28"/>
          <w:highlight w:val="none"/>
        </w:rPr>
      </w:pPr>
      <w:r>
        <w:rPr>
          <w:rStyle w:val="26"/>
          <w:rFonts w:hint="default" w:ascii="Times New Roman" w:hAnsi="Times New Roman" w:eastAsia="微软雅黑" w:cs="Times New Roman"/>
          <w:sz w:val="52"/>
          <w:szCs w:val="52"/>
          <w:highlight w:val="none"/>
          <w:lang w:val="en-US" w:eastAsia="zh-CN"/>
        </w:rPr>
        <w:t>485 bus type open and closed loop stepper driver</w:t>
      </w:r>
      <w:r>
        <w:rPr>
          <w:rStyle w:val="26"/>
          <w:rFonts w:hint="default" w:ascii="Times New Roman" w:hAnsi="Times New Roman" w:eastAsia="微软雅黑" w:cs="Times New Roman"/>
          <w:b/>
          <w:sz w:val="28"/>
          <w:highlight w:val="none"/>
        </w:rPr>
        <w:br w:type="textWrapping"/>
      </w:r>
    </w:p>
    <w:bookmarkEnd w:id="0"/>
    <w:bookmarkEnd w:id="1"/>
    <w:bookmarkEnd w:id="2"/>
    <w:bookmarkEnd w:id="3"/>
    <w:p w14:paraId="3122AAC7">
      <w:pPr>
        <w:jc w:val="center"/>
        <w:rPr>
          <w:rStyle w:val="26"/>
          <w:rFonts w:hint="default" w:ascii="Times New Roman" w:hAnsi="Times New Roman" w:eastAsia="微软雅黑" w:cs="Times New Roman"/>
          <w:b/>
          <w:sz w:val="28"/>
          <w:highlight w:val="none"/>
        </w:rPr>
      </w:pPr>
    </w:p>
    <w:p w14:paraId="34559A44">
      <w:pPr>
        <w:jc w:val="center"/>
        <w:rPr>
          <w:rStyle w:val="26"/>
          <w:rFonts w:hint="default" w:ascii="Times New Roman" w:hAnsi="Times New Roman" w:eastAsia="微软雅黑" w:cs="Times New Roman"/>
          <w:b/>
          <w:sz w:val="28"/>
          <w:highlight w:val="none"/>
        </w:rPr>
      </w:pPr>
    </w:p>
    <w:p w14:paraId="4F846331">
      <w:pPr>
        <w:jc w:val="center"/>
        <w:rPr>
          <w:rStyle w:val="26"/>
          <w:rFonts w:hint="default" w:ascii="Times New Roman" w:hAnsi="Times New Roman" w:eastAsia="微软雅黑" w:cs="Times New Roman"/>
          <w:b/>
          <w:sz w:val="28"/>
          <w:highlight w:val="none"/>
        </w:rPr>
      </w:pPr>
    </w:p>
    <w:p w14:paraId="085899D1">
      <w:pPr>
        <w:jc w:val="center"/>
        <w:rPr>
          <w:rStyle w:val="26"/>
          <w:rFonts w:hint="default" w:ascii="Times New Roman" w:hAnsi="Times New Roman" w:eastAsia="微软雅黑" w:cs="Times New Roman"/>
          <w:b/>
          <w:sz w:val="28"/>
          <w:highlight w:val="none"/>
        </w:rPr>
      </w:pPr>
    </w:p>
    <w:p w14:paraId="75F3632D">
      <w:pPr>
        <w:jc w:val="center"/>
        <w:rPr>
          <w:rStyle w:val="26"/>
          <w:rFonts w:hint="default" w:ascii="Times New Roman" w:hAnsi="Times New Roman" w:eastAsia="微软雅黑" w:cs="Times New Roman"/>
          <w:b/>
          <w:sz w:val="28"/>
          <w:highlight w:val="none"/>
        </w:rPr>
      </w:pPr>
    </w:p>
    <w:p w14:paraId="097A9C05">
      <w:pPr>
        <w:jc w:val="center"/>
        <w:rPr>
          <w:rStyle w:val="26"/>
          <w:rFonts w:hint="default" w:ascii="Times New Roman" w:hAnsi="Times New Roman" w:eastAsia="微软雅黑" w:cs="Times New Roman"/>
          <w:b/>
          <w:sz w:val="28"/>
          <w:highlight w:val="none"/>
        </w:rPr>
      </w:pPr>
    </w:p>
    <w:p w14:paraId="5C5FBD56">
      <w:pPr>
        <w:jc w:val="center"/>
        <w:rPr>
          <w:rStyle w:val="26"/>
          <w:rFonts w:hint="default" w:ascii="Times New Roman" w:hAnsi="Times New Roman" w:eastAsia="微软雅黑" w:cs="Times New Roman"/>
          <w:b/>
          <w:sz w:val="28"/>
          <w:highlight w:val="none"/>
        </w:rPr>
      </w:pPr>
    </w:p>
    <w:p w14:paraId="7D29505D">
      <w:pPr>
        <w:jc w:val="center"/>
        <w:rPr>
          <w:rStyle w:val="26"/>
          <w:rFonts w:hint="default" w:ascii="Times New Roman" w:hAnsi="Times New Roman" w:eastAsia="微软雅黑" w:cs="Times New Roman"/>
          <w:b/>
          <w:sz w:val="28"/>
          <w:highlight w:val="none"/>
        </w:rPr>
      </w:pPr>
    </w:p>
    <w:p w14:paraId="1BC1E740">
      <w:pPr>
        <w:jc w:val="center"/>
        <w:rPr>
          <w:rStyle w:val="26"/>
          <w:rFonts w:hint="default" w:ascii="Times New Roman" w:hAnsi="Times New Roman" w:eastAsia="微软雅黑" w:cs="Times New Roman"/>
          <w:b/>
          <w:sz w:val="28"/>
          <w:highlight w:val="none"/>
        </w:rPr>
      </w:pPr>
    </w:p>
    <w:p w14:paraId="22DDC88D">
      <w:pPr>
        <w:jc w:val="center"/>
        <w:rPr>
          <w:rStyle w:val="26"/>
          <w:rFonts w:hint="default" w:ascii="Times New Roman" w:hAnsi="Times New Roman" w:eastAsia="微软雅黑" w:cs="Times New Roman"/>
          <w:b/>
          <w:sz w:val="28"/>
          <w:highlight w:val="none"/>
        </w:rPr>
      </w:pPr>
    </w:p>
    <w:p w14:paraId="3DF5185F">
      <w:pPr>
        <w:jc w:val="both"/>
        <w:rPr>
          <w:rStyle w:val="26"/>
          <w:rFonts w:hint="default" w:ascii="Times New Roman" w:hAnsi="Times New Roman" w:eastAsia="微软雅黑" w:cs="Times New Roman"/>
          <w:b/>
          <w:sz w:val="28"/>
          <w:highlight w:val="none"/>
        </w:rPr>
      </w:pPr>
    </w:p>
    <w:p w14:paraId="33FFD0B0">
      <w:pPr>
        <w:jc w:val="center"/>
        <w:rPr>
          <w:rStyle w:val="20"/>
          <w:rFonts w:hint="default" w:ascii="Times New Roman" w:hAnsi="Times New Roman" w:eastAsia="微软雅黑" w:cs="Times New Roman"/>
          <w:sz w:val="32"/>
          <w:szCs w:val="32"/>
          <w:highlight w:val="none"/>
          <w:lang w:val="en-US" w:eastAsia="zh-CN"/>
        </w:rPr>
      </w:pPr>
      <w:bookmarkStart w:id="4" w:name="_Toc13974"/>
      <w:bookmarkStart w:id="5" w:name="_Toc13466"/>
      <w:bookmarkStart w:id="6" w:name="_Toc26621"/>
      <w:bookmarkStart w:id="7" w:name="_Toc14482"/>
      <w:r>
        <w:rPr>
          <w:rStyle w:val="26"/>
          <w:rFonts w:hint="default" w:ascii="Times New Roman" w:hAnsi="Times New Roman" w:eastAsia="微软雅黑" w:cs="Times New Roman"/>
          <w:sz w:val="32"/>
          <w:szCs w:val="32"/>
          <w:highlight w:val="none"/>
          <w:lang w:eastAsia="zh-CN"/>
        </w:rPr>
        <w:t>User Manual V1.</w:t>
      </w:r>
      <w:bookmarkEnd w:id="4"/>
      <w:bookmarkEnd w:id="5"/>
      <w:bookmarkEnd w:id="6"/>
      <w:bookmarkEnd w:id="7"/>
      <w:r>
        <w:rPr>
          <w:rStyle w:val="26"/>
          <w:rFonts w:hint="eastAsia" w:ascii="Times New Roman" w:hAnsi="Times New Roman" w:eastAsia="微软雅黑" w:cs="Times New Roman"/>
          <w:sz w:val="32"/>
          <w:szCs w:val="32"/>
          <w:highlight w:val="none"/>
          <w:lang w:val="en-US" w:eastAsia="zh-CN"/>
        </w:rPr>
        <w:t>0</w:t>
      </w:r>
      <w:r>
        <w:rPr>
          <w:rStyle w:val="26"/>
          <w:rFonts w:hint="default" w:ascii="Times New Roman" w:hAnsi="Times New Roman" w:eastAsia="微软雅黑" w:cs="Times New Roman"/>
          <w:sz w:val="32"/>
          <w:szCs w:val="32"/>
          <w:highlight w:val="none"/>
          <w:lang w:val="en-US" w:eastAsia="zh-CN"/>
        </w:rPr>
        <w:t>.1</w:t>
      </w:r>
    </w:p>
    <w:p w14:paraId="5B4D70B3">
      <w:pPr>
        <w:jc w:val="both"/>
        <w:rPr>
          <w:rStyle w:val="20"/>
          <w:rFonts w:hint="default" w:ascii="Times New Roman" w:hAnsi="Times New Roman" w:cs="Times New Roman"/>
          <w:highlight w:val="none"/>
        </w:rPr>
      </w:pPr>
    </w:p>
    <w:p w14:paraId="6A2560DC">
      <w:pPr>
        <w:jc w:val="both"/>
        <w:rPr>
          <w:rStyle w:val="20"/>
          <w:rFonts w:hint="default" w:ascii="Times New Roman" w:hAnsi="Times New Roman" w:cs="Times New Roman"/>
          <w:highlight w:val="none"/>
        </w:rPr>
      </w:pPr>
    </w:p>
    <w:p w14:paraId="2FFCBFAA">
      <w:pPr>
        <w:jc w:val="center"/>
        <w:rPr>
          <w:rFonts w:hint="default" w:ascii="Times New Roman" w:hAnsi="Times New Roman" w:eastAsia="微软雅黑" w:cs="Times New Roman"/>
          <w:b w:val="0"/>
          <w:i w:val="0"/>
          <w:color w:val="000000"/>
          <w:sz w:val="24"/>
          <w:szCs w:val="24"/>
          <w:highlight w:val="none"/>
        </w:rPr>
        <w:sectPr>
          <w:headerReference r:id="rId3" w:type="default"/>
          <w:pgSz w:w="11906" w:h="16838"/>
          <w:pgMar w:top="1440" w:right="1800" w:bottom="1440" w:left="1800" w:header="851" w:footer="992" w:gutter="0"/>
          <w:pgBorders w:offsetFrom="page">
            <w:top w:val="none" w:sz="0" w:space="0"/>
            <w:left w:val="none" w:sz="0" w:space="0"/>
            <w:bottom w:val="none" w:sz="0" w:space="0"/>
            <w:right w:val="none" w:sz="0" w:space="0"/>
          </w:pgBorders>
          <w:cols w:space="720" w:num="1"/>
          <w:titlePg/>
          <w:docGrid w:type="lines" w:linePitch="312" w:charSpace="0"/>
        </w:sectPr>
      </w:pPr>
      <w:r>
        <w:rPr>
          <w:rFonts w:hint="default" w:ascii="Times New Roman" w:hAnsi="Times New Roman" w:eastAsia="微软雅黑" w:cs="Times New Roman"/>
          <w:b w:val="0"/>
          <w:i w:val="0"/>
          <w:color w:val="000000"/>
          <w:sz w:val="24"/>
          <w:szCs w:val="24"/>
          <w:highlight w:val="none"/>
        </w:rPr>
        <w:t>Shenzhen GRMOT Technology Co., Ltd.</w:t>
      </w:r>
    </w:p>
    <w:sdt>
      <w:sdtPr>
        <w:rPr>
          <w:rFonts w:hint="default" w:ascii="Times New Roman" w:hAnsi="Times New Roman" w:eastAsia="宋体" w:cs="Times New Roman"/>
          <w:kern w:val="2"/>
          <w:sz w:val="21"/>
          <w:szCs w:val="24"/>
          <w:highlight w:val="none"/>
          <w:lang w:val="en-US" w:eastAsia="zh-CN" w:bidi="ar-SA"/>
        </w:rPr>
        <w:id w:val="147459245"/>
        <w15:color w:val="DBDBDB"/>
        <w:docPartObj>
          <w:docPartGallery w:val="Table of Contents"/>
          <w:docPartUnique/>
        </w:docPartObj>
      </w:sdtPr>
      <w:sdtEndPr>
        <w:rPr>
          <w:rFonts w:hint="default" w:ascii="Times New Roman" w:hAnsi="Times New Roman" w:eastAsia="微软雅黑" w:cs="Times New Roman"/>
          <w:kern w:val="2"/>
          <w:sz w:val="18"/>
          <w:szCs w:val="18"/>
          <w:highlight w:val="none"/>
          <w:lang w:val="en-US" w:eastAsia="zh-CN" w:bidi="ar-SA"/>
        </w:rPr>
      </w:sdtEndPr>
      <w:sdtContent>
        <w:p w14:paraId="4E020181">
          <w:pPr>
            <w:spacing w:before="0" w:beforeLines="0" w:after="0" w:afterLines="0" w:line="240" w:lineRule="auto"/>
            <w:ind w:left="0" w:leftChars="0" w:right="0" w:rightChars="0" w:firstLine="0" w:firstLineChars="0"/>
            <w:jc w:val="center"/>
            <w:rPr>
              <w:rFonts w:hint="default" w:ascii="Times New Roman" w:hAnsi="Times New Roman" w:cs="Times New Roman"/>
              <w:highlight w:val="none"/>
            </w:rPr>
          </w:pPr>
          <w:bookmarkStart w:id="8" w:name="_Toc9255"/>
          <w:r>
            <w:rPr>
              <w:rFonts w:hint="default" w:ascii="Times New Roman" w:hAnsi="Times New Roman" w:eastAsia="宋体" w:cs="Times New Roman"/>
              <w:b/>
              <w:bCs/>
              <w:sz w:val="21"/>
              <w:szCs w:val="21"/>
              <w:highlight w:val="none"/>
            </w:rPr>
            <w:t>Table of contents</w:t>
          </w:r>
        </w:p>
        <w:p w14:paraId="1B38D5BA">
          <w:pPr>
            <w:pStyle w:val="11"/>
            <w:tabs>
              <w:tab w:val="right" w:leader="dot" w:pos="8306"/>
            </w:tabs>
            <w:rPr>
              <w:sz w:val="18"/>
              <w:szCs w:val="18"/>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TOC \o "1-4" \h \u </w:instrText>
          </w:r>
          <w:r>
            <w:rPr>
              <w:rFonts w:hint="default" w:ascii="Times New Roman" w:hAnsi="Times New Roman" w:cs="Times New Roman"/>
              <w:highlight w:val="none"/>
            </w:rPr>
            <w:fldChar w:fldCharType="separate"/>
          </w: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_Toc20896 </w:instrText>
          </w:r>
          <w:r>
            <w:rPr>
              <w:rFonts w:hint="default" w:ascii="Times New Roman" w:hAnsi="Times New Roman" w:cs="Times New Roman"/>
              <w:sz w:val="18"/>
              <w:szCs w:val="18"/>
              <w:highlight w:val="none"/>
            </w:rPr>
            <w:fldChar w:fldCharType="separate"/>
          </w:r>
          <w:r>
            <w:rPr>
              <w:rFonts w:hint="eastAsia" w:ascii="Times New Roman" w:hAnsi="Times New Roman" w:eastAsia="微软雅黑" w:cs="Times New Roman"/>
              <w:sz w:val="18"/>
              <w:szCs w:val="18"/>
              <w:lang w:eastAsia="zh-CN"/>
            </w:rPr>
            <w:t>one,</w:t>
          </w:r>
          <w:r>
            <w:rPr>
              <w:rFonts w:hint="default" w:ascii="Times New Roman" w:hAnsi="Times New Roman" w:eastAsia="微软雅黑" w:cs="Times New Roman"/>
              <w:sz w:val="18"/>
              <w:szCs w:val="18"/>
              <w:highlight w:val="none"/>
            </w:rPr>
            <w:t>Product Introduction</w:t>
          </w:r>
          <w:r>
            <w:rPr>
              <w:sz w:val="18"/>
              <w:szCs w:val="18"/>
            </w:rPr>
            <w:tab/>
          </w:r>
          <w:r>
            <w:rPr>
              <w:sz w:val="18"/>
              <w:szCs w:val="18"/>
            </w:rPr>
            <w:fldChar w:fldCharType="begin"/>
          </w:r>
          <w:r>
            <w:rPr>
              <w:sz w:val="18"/>
              <w:szCs w:val="18"/>
            </w:rPr>
            <w:instrText xml:space="preserve"> PAGEREF _Toc20896 \h </w:instrText>
          </w:r>
          <w:r>
            <w:rPr>
              <w:sz w:val="18"/>
              <w:szCs w:val="18"/>
            </w:rPr>
            <w:fldChar w:fldCharType="separate"/>
          </w:r>
          <w:r>
            <w:rPr>
              <w:sz w:val="18"/>
              <w:szCs w:val="18"/>
            </w:rPr>
            <w:t>- 1 -</w:t>
          </w:r>
          <w:r>
            <w:rPr>
              <w:sz w:val="18"/>
              <w:szCs w:val="18"/>
            </w:rPr>
            <w:fldChar w:fldCharType="end"/>
          </w:r>
          <w:r>
            <w:rPr>
              <w:rFonts w:hint="default" w:ascii="Times New Roman" w:hAnsi="Times New Roman" w:cs="Times New Roman"/>
              <w:sz w:val="18"/>
              <w:szCs w:val="18"/>
              <w:highlight w:val="none"/>
            </w:rPr>
            <w:fldChar w:fldCharType="end"/>
          </w:r>
        </w:p>
        <w:p w14:paraId="34189A3A">
          <w:pPr>
            <w:pStyle w:val="13"/>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_Toc19671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1.1 Product Overview</w:t>
          </w:r>
          <w:r>
            <w:rPr>
              <w:sz w:val="18"/>
              <w:szCs w:val="18"/>
            </w:rPr>
            <w:tab/>
          </w:r>
          <w:r>
            <w:rPr>
              <w:sz w:val="18"/>
              <w:szCs w:val="18"/>
            </w:rPr>
            <w:fldChar w:fldCharType="begin"/>
          </w:r>
          <w:r>
            <w:rPr>
              <w:sz w:val="18"/>
              <w:szCs w:val="18"/>
            </w:rPr>
            <w:instrText xml:space="preserve"> PAGEREF _Toc19671 \h </w:instrText>
          </w:r>
          <w:r>
            <w:rPr>
              <w:sz w:val="18"/>
              <w:szCs w:val="18"/>
            </w:rPr>
            <w:fldChar w:fldCharType="separate"/>
          </w:r>
          <w:r>
            <w:rPr>
              <w:sz w:val="18"/>
              <w:szCs w:val="18"/>
            </w:rPr>
            <w:t>- 1 -</w:t>
          </w:r>
          <w:r>
            <w:rPr>
              <w:sz w:val="18"/>
              <w:szCs w:val="18"/>
            </w:rPr>
            <w:fldChar w:fldCharType="end"/>
          </w:r>
          <w:r>
            <w:rPr>
              <w:rFonts w:hint="default" w:ascii="Times New Roman" w:hAnsi="Times New Roman" w:cs="Times New Roman"/>
              <w:sz w:val="18"/>
              <w:szCs w:val="18"/>
              <w:highlight w:val="none"/>
            </w:rPr>
            <w:fldChar w:fldCharType="end"/>
          </w:r>
        </w:p>
        <w:p w14:paraId="29AEF77B">
          <w:pPr>
            <w:pStyle w:val="13"/>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_Toc7181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1.2 Product Features</w:t>
          </w:r>
          <w:r>
            <w:rPr>
              <w:sz w:val="18"/>
              <w:szCs w:val="18"/>
            </w:rPr>
            <w:tab/>
          </w:r>
          <w:r>
            <w:rPr>
              <w:sz w:val="18"/>
              <w:szCs w:val="18"/>
            </w:rPr>
            <w:fldChar w:fldCharType="begin"/>
          </w:r>
          <w:r>
            <w:rPr>
              <w:sz w:val="18"/>
              <w:szCs w:val="18"/>
            </w:rPr>
            <w:instrText xml:space="preserve"> PAGEREF _Toc7181 \h </w:instrText>
          </w:r>
          <w:r>
            <w:rPr>
              <w:sz w:val="18"/>
              <w:szCs w:val="18"/>
            </w:rPr>
            <w:fldChar w:fldCharType="separate"/>
          </w:r>
          <w:r>
            <w:rPr>
              <w:sz w:val="18"/>
              <w:szCs w:val="18"/>
            </w:rPr>
            <w:t>- 1 -</w:t>
          </w:r>
          <w:r>
            <w:rPr>
              <w:sz w:val="18"/>
              <w:szCs w:val="18"/>
            </w:rPr>
            <w:fldChar w:fldCharType="end"/>
          </w:r>
          <w:r>
            <w:rPr>
              <w:rFonts w:hint="default" w:ascii="Times New Roman" w:hAnsi="Times New Roman" w:cs="Times New Roman"/>
              <w:sz w:val="18"/>
              <w:szCs w:val="18"/>
              <w:highlight w:val="none"/>
            </w:rPr>
            <w:fldChar w:fldCharType="end"/>
          </w:r>
        </w:p>
        <w:p w14:paraId="763CFC07">
          <w:pPr>
            <w:pStyle w:val="13"/>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_Toc18603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1.3 Application Areas</w:t>
          </w:r>
          <w:r>
            <w:rPr>
              <w:sz w:val="18"/>
              <w:szCs w:val="18"/>
            </w:rPr>
            <w:tab/>
          </w:r>
          <w:r>
            <w:rPr>
              <w:sz w:val="18"/>
              <w:szCs w:val="18"/>
            </w:rPr>
            <w:fldChar w:fldCharType="begin"/>
          </w:r>
          <w:r>
            <w:rPr>
              <w:sz w:val="18"/>
              <w:szCs w:val="18"/>
            </w:rPr>
            <w:instrText xml:space="preserve"> PAGEREF _Toc18603 \h </w:instrText>
          </w:r>
          <w:r>
            <w:rPr>
              <w:sz w:val="18"/>
              <w:szCs w:val="18"/>
            </w:rPr>
            <w:fldChar w:fldCharType="separate"/>
          </w:r>
          <w:r>
            <w:rPr>
              <w:sz w:val="18"/>
              <w:szCs w:val="18"/>
            </w:rPr>
            <w:t>- 2 -</w:t>
          </w:r>
          <w:r>
            <w:rPr>
              <w:sz w:val="18"/>
              <w:szCs w:val="18"/>
            </w:rPr>
            <w:fldChar w:fldCharType="end"/>
          </w:r>
          <w:r>
            <w:rPr>
              <w:rFonts w:hint="default" w:ascii="Times New Roman" w:hAnsi="Times New Roman" w:cs="Times New Roman"/>
              <w:sz w:val="18"/>
              <w:szCs w:val="18"/>
              <w:highlight w:val="none"/>
            </w:rPr>
            <w:fldChar w:fldCharType="end"/>
          </w:r>
        </w:p>
        <w:p w14:paraId="6753175E">
          <w:pPr>
            <w:pStyle w:val="11"/>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_Toc31289 </w:instrText>
          </w:r>
          <w:r>
            <w:rPr>
              <w:rFonts w:hint="default" w:ascii="Times New Roman" w:hAnsi="Times New Roman" w:cs="Times New Roman"/>
              <w:sz w:val="18"/>
              <w:szCs w:val="18"/>
              <w:highlight w:val="none"/>
            </w:rPr>
            <w:fldChar w:fldCharType="separate"/>
          </w:r>
          <w:r>
            <w:rPr>
              <w:rFonts w:hint="eastAsia" w:ascii="Times New Roman" w:hAnsi="Times New Roman" w:eastAsia="微软雅黑" w:cs="Times New Roman"/>
              <w:sz w:val="18"/>
              <w:szCs w:val="18"/>
            </w:rPr>
            <w:t>two,</w:t>
          </w:r>
          <w:r>
            <w:rPr>
              <w:rFonts w:hint="default" w:ascii="Times New Roman" w:hAnsi="Times New Roman" w:eastAsia="微软雅黑" w:cs="Times New Roman"/>
              <w:sz w:val="18"/>
              <w:szCs w:val="18"/>
              <w:highlight w:val="none"/>
            </w:rPr>
            <w:t>Mechanical, electrical and environmental specifications</w:t>
          </w:r>
          <w:r>
            <w:rPr>
              <w:sz w:val="18"/>
              <w:szCs w:val="18"/>
            </w:rPr>
            <w:tab/>
          </w:r>
          <w:r>
            <w:rPr>
              <w:sz w:val="18"/>
              <w:szCs w:val="18"/>
            </w:rPr>
            <w:fldChar w:fldCharType="begin"/>
          </w:r>
          <w:r>
            <w:rPr>
              <w:sz w:val="18"/>
              <w:szCs w:val="18"/>
            </w:rPr>
            <w:instrText xml:space="preserve"> PAGEREF _Toc31289 \h </w:instrText>
          </w:r>
          <w:r>
            <w:rPr>
              <w:sz w:val="18"/>
              <w:szCs w:val="18"/>
            </w:rPr>
            <w:fldChar w:fldCharType="separate"/>
          </w:r>
          <w:r>
            <w:rPr>
              <w:sz w:val="18"/>
              <w:szCs w:val="18"/>
            </w:rPr>
            <w:t>- 2 -</w:t>
          </w:r>
          <w:r>
            <w:rPr>
              <w:sz w:val="18"/>
              <w:szCs w:val="18"/>
            </w:rPr>
            <w:fldChar w:fldCharType="end"/>
          </w:r>
          <w:r>
            <w:rPr>
              <w:rFonts w:hint="default" w:ascii="Times New Roman" w:hAnsi="Times New Roman" w:cs="Times New Roman"/>
              <w:sz w:val="18"/>
              <w:szCs w:val="18"/>
              <w:highlight w:val="none"/>
            </w:rPr>
            <w:fldChar w:fldCharType="end"/>
          </w:r>
        </w:p>
        <w:p w14:paraId="3F39EE86">
          <w:pPr>
            <w:pStyle w:val="13"/>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_Toc18338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2.1 Mechanical Installation Drawing</w:t>
          </w:r>
          <w:r>
            <w:rPr>
              <w:sz w:val="18"/>
              <w:szCs w:val="18"/>
            </w:rPr>
            <w:tab/>
          </w:r>
          <w:r>
            <w:rPr>
              <w:sz w:val="18"/>
              <w:szCs w:val="18"/>
            </w:rPr>
            <w:fldChar w:fldCharType="begin"/>
          </w:r>
          <w:r>
            <w:rPr>
              <w:sz w:val="18"/>
              <w:szCs w:val="18"/>
            </w:rPr>
            <w:instrText xml:space="preserve"> PAGEREF _Toc18338 \h </w:instrText>
          </w:r>
          <w:r>
            <w:rPr>
              <w:sz w:val="18"/>
              <w:szCs w:val="18"/>
            </w:rPr>
            <w:fldChar w:fldCharType="separate"/>
          </w:r>
          <w:r>
            <w:rPr>
              <w:sz w:val="18"/>
              <w:szCs w:val="18"/>
            </w:rPr>
            <w:t>- 2 -</w:t>
          </w:r>
          <w:r>
            <w:rPr>
              <w:sz w:val="18"/>
              <w:szCs w:val="18"/>
            </w:rPr>
            <w:fldChar w:fldCharType="end"/>
          </w:r>
          <w:r>
            <w:rPr>
              <w:rFonts w:hint="default" w:ascii="Times New Roman" w:hAnsi="Times New Roman" w:cs="Times New Roman"/>
              <w:sz w:val="18"/>
              <w:szCs w:val="18"/>
              <w:highlight w:val="none"/>
            </w:rPr>
            <w:fldChar w:fldCharType="end"/>
          </w:r>
        </w:p>
        <w:p w14:paraId="7FA10731">
          <w:pPr>
            <w:pStyle w:val="13"/>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_Toc5020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2.2 Installation Notes</w:t>
          </w:r>
          <w:r>
            <w:rPr>
              <w:sz w:val="18"/>
              <w:szCs w:val="18"/>
            </w:rPr>
            <w:tab/>
          </w:r>
          <w:r>
            <w:rPr>
              <w:sz w:val="18"/>
              <w:szCs w:val="18"/>
            </w:rPr>
            <w:fldChar w:fldCharType="begin"/>
          </w:r>
          <w:r>
            <w:rPr>
              <w:sz w:val="18"/>
              <w:szCs w:val="18"/>
            </w:rPr>
            <w:instrText xml:space="preserve"> PAGEREF _Toc5020 \h </w:instrText>
          </w:r>
          <w:r>
            <w:rPr>
              <w:sz w:val="18"/>
              <w:szCs w:val="18"/>
            </w:rPr>
            <w:fldChar w:fldCharType="separate"/>
          </w:r>
          <w:r>
            <w:rPr>
              <w:sz w:val="18"/>
              <w:szCs w:val="18"/>
            </w:rPr>
            <w:t>- 3 -</w:t>
          </w:r>
          <w:r>
            <w:rPr>
              <w:sz w:val="18"/>
              <w:szCs w:val="18"/>
            </w:rPr>
            <w:fldChar w:fldCharType="end"/>
          </w:r>
          <w:r>
            <w:rPr>
              <w:rFonts w:hint="default" w:ascii="Times New Roman" w:hAnsi="Times New Roman" w:cs="Times New Roman"/>
              <w:sz w:val="18"/>
              <w:szCs w:val="18"/>
              <w:highlight w:val="none"/>
            </w:rPr>
            <w:fldChar w:fldCharType="end"/>
          </w:r>
        </w:p>
        <w:p w14:paraId="23D1083E">
          <w:pPr>
            <w:pStyle w:val="13"/>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_Toc17344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2.3 Electrical specifications</w:t>
          </w:r>
          <w:r>
            <w:rPr>
              <w:sz w:val="18"/>
              <w:szCs w:val="18"/>
            </w:rPr>
            <w:tab/>
          </w:r>
          <w:r>
            <w:rPr>
              <w:sz w:val="18"/>
              <w:szCs w:val="18"/>
            </w:rPr>
            <w:fldChar w:fldCharType="begin"/>
          </w:r>
          <w:r>
            <w:rPr>
              <w:sz w:val="18"/>
              <w:szCs w:val="18"/>
            </w:rPr>
            <w:instrText xml:space="preserve"> PAGEREF _Toc17344 \h </w:instrText>
          </w:r>
          <w:r>
            <w:rPr>
              <w:sz w:val="18"/>
              <w:szCs w:val="18"/>
            </w:rPr>
            <w:fldChar w:fldCharType="separate"/>
          </w:r>
          <w:r>
            <w:rPr>
              <w:sz w:val="18"/>
              <w:szCs w:val="18"/>
            </w:rPr>
            <w:t>- 4 -</w:t>
          </w:r>
          <w:r>
            <w:rPr>
              <w:sz w:val="18"/>
              <w:szCs w:val="18"/>
            </w:rPr>
            <w:fldChar w:fldCharType="end"/>
          </w:r>
          <w:r>
            <w:rPr>
              <w:rFonts w:hint="default" w:ascii="Times New Roman" w:hAnsi="Times New Roman" w:cs="Times New Roman"/>
              <w:sz w:val="18"/>
              <w:szCs w:val="18"/>
              <w:highlight w:val="none"/>
            </w:rPr>
            <w:fldChar w:fldCharType="end"/>
          </w:r>
        </w:p>
        <w:p w14:paraId="65136740">
          <w:pPr>
            <w:pStyle w:val="13"/>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_Toc9482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2.4 Operating environment and parameters</w:t>
          </w:r>
          <w:r>
            <w:rPr>
              <w:sz w:val="18"/>
              <w:szCs w:val="18"/>
            </w:rPr>
            <w:tab/>
          </w:r>
          <w:r>
            <w:rPr>
              <w:sz w:val="18"/>
              <w:szCs w:val="18"/>
            </w:rPr>
            <w:fldChar w:fldCharType="begin"/>
          </w:r>
          <w:r>
            <w:rPr>
              <w:sz w:val="18"/>
              <w:szCs w:val="18"/>
            </w:rPr>
            <w:instrText xml:space="preserve"> PAGEREF _Toc9482 \h </w:instrText>
          </w:r>
          <w:r>
            <w:rPr>
              <w:sz w:val="18"/>
              <w:szCs w:val="18"/>
            </w:rPr>
            <w:fldChar w:fldCharType="separate"/>
          </w:r>
          <w:r>
            <w:rPr>
              <w:sz w:val="18"/>
              <w:szCs w:val="18"/>
            </w:rPr>
            <w:t>- 4 -</w:t>
          </w:r>
          <w:r>
            <w:rPr>
              <w:sz w:val="18"/>
              <w:szCs w:val="18"/>
            </w:rPr>
            <w:fldChar w:fldCharType="end"/>
          </w:r>
          <w:r>
            <w:rPr>
              <w:rFonts w:hint="default" w:ascii="Times New Roman" w:hAnsi="Times New Roman" w:cs="Times New Roman"/>
              <w:sz w:val="18"/>
              <w:szCs w:val="18"/>
              <w:highlight w:val="none"/>
            </w:rPr>
            <w:fldChar w:fldCharType="end"/>
          </w:r>
        </w:p>
        <w:p w14:paraId="3E498C58">
          <w:pPr>
            <w:pStyle w:val="11"/>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_Toc25141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sz w:val="18"/>
              <w:szCs w:val="18"/>
              <w:highlight w:val="none"/>
              <w:lang w:eastAsia="zh-CN"/>
            </w:rPr>
            <w:t>3. Driver interface and wiring description</w:t>
          </w:r>
          <w:r>
            <w:rPr>
              <w:sz w:val="18"/>
              <w:szCs w:val="18"/>
            </w:rPr>
            <w:tab/>
          </w:r>
          <w:r>
            <w:rPr>
              <w:sz w:val="18"/>
              <w:szCs w:val="18"/>
            </w:rPr>
            <w:fldChar w:fldCharType="begin"/>
          </w:r>
          <w:r>
            <w:rPr>
              <w:sz w:val="18"/>
              <w:szCs w:val="18"/>
            </w:rPr>
            <w:instrText xml:space="preserve"> PAGEREF _Toc25141 \h </w:instrText>
          </w:r>
          <w:r>
            <w:rPr>
              <w:sz w:val="18"/>
              <w:szCs w:val="18"/>
            </w:rPr>
            <w:fldChar w:fldCharType="separate"/>
          </w:r>
          <w:r>
            <w:rPr>
              <w:sz w:val="18"/>
              <w:szCs w:val="18"/>
            </w:rPr>
            <w:t>- 5 -</w:t>
          </w:r>
          <w:r>
            <w:rPr>
              <w:sz w:val="18"/>
              <w:szCs w:val="18"/>
            </w:rPr>
            <w:fldChar w:fldCharType="end"/>
          </w:r>
          <w:r>
            <w:rPr>
              <w:rFonts w:hint="default" w:ascii="Times New Roman" w:hAnsi="Times New Roman" w:cs="Times New Roman"/>
              <w:sz w:val="18"/>
              <w:szCs w:val="18"/>
              <w:highlight w:val="none"/>
            </w:rPr>
            <w:fldChar w:fldCharType="end"/>
          </w:r>
        </w:p>
        <w:p w14:paraId="55F23E4B">
          <w:pPr>
            <w:pStyle w:val="13"/>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_Toc9484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3.1 Product Silk Screen</w:t>
          </w:r>
          <w:r>
            <w:rPr>
              <w:sz w:val="18"/>
              <w:szCs w:val="18"/>
            </w:rPr>
            <w:tab/>
          </w:r>
          <w:r>
            <w:rPr>
              <w:sz w:val="18"/>
              <w:szCs w:val="18"/>
            </w:rPr>
            <w:fldChar w:fldCharType="begin"/>
          </w:r>
          <w:r>
            <w:rPr>
              <w:sz w:val="18"/>
              <w:szCs w:val="18"/>
            </w:rPr>
            <w:instrText xml:space="preserve"> PAGEREF _Toc9484 \h </w:instrText>
          </w:r>
          <w:r>
            <w:rPr>
              <w:sz w:val="18"/>
              <w:szCs w:val="18"/>
            </w:rPr>
            <w:fldChar w:fldCharType="separate"/>
          </w:r>
          <w:r>
            <w:rPr>
              <w:sz w:val="18"/>
              <w:szCs w:val="18"/>
            </w:rPr>
            <w:t>- 5 -</w:t>
          </w:r>
          <w:r>
            <w:rPr>
              <w:sz w:val="18"/>
              <w:szCs w:val="18"/>
            </w:rPr>
            <w:fldChar w:fldCharType="end"/>
          </w:r>
          <w:r>
            <w:rPr>
              <w:rFonts w:hint="default" w:ascii="Times New Roman" w:hAnsi="Times New Roman" w:cs="Times New Roman"/>
              <w:sz w:val="18"/>
              <w:szCs w:val="18"/>
              <w:highlight w:val="none"/>
            </w:rPr>
            <w:fldChar w:fldCharType="end"/>
          </w:r>
        </w:p>
        <w:p w14:paraId="5FEF6FA3">
          <w:pPr>
            <w:pStyle w:val="13"/>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_Toc21812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3.2 DIP switch</w:t>
          </w:r>
          <w:r>
            <w:rPr>
              <w:sz w:val="18"/>
              <w:szCs w:val="18"/>
            </w:rPr>
            <w:tab/>
          </w:r>
          <w:r>
            <w:rPr>
              <w:sz w:val="18"/>
              <w:szCs w:val="18"/>
            </w:rPr>
            <w:fldChar w:fldCharType="begin"/>
          </w:r>
          <w:r>
            <w:rPr>
              <w:sz w:val="18"/>
              <w:szCs w:val="18"/>
            </w:rPr>
            <w:instrText xml:space="preserve"> PAGEREF _Toc21812 \h </w:instrText>
          </w:r>
          <w:r>
            <w:rPr>
              <w:sz w:val="18"/>
              <w:szCs w:val="18"/>
            </w:rPr>
            <w:fldChar w:fldCharType="separate"/>
          </w:r>
          <w:r>
            <w:rPr>
              <w:sz w:val="18"/>
              <w:szCs w:val="18"/>
            </w:rPr>
            <w:t>- 5 -</w:t>
          </w:r>
          <w:r>
            <w:rPr>
              <w:sz w:val="18"/>
              <w:szCs w:val="18"/>
            </w:rPr>
            <w:fldChar w:fldCharType="end"/>
          </w:r>
          <w:r>
            <w:rPr>
              <w:rFonts w:hint="default" w:ascii="Times New Roman" w:hAnsi="Times New Roman" w:cs="Times New Roman"/>
              <w:sz w:val="18"/>
              <w:szCs w:val="18"/>
              <w:highlight w:val="none"/>
            </w:rPr>
            <w:fldChar w:fldCharType="end"/>
          </w:r>
        </w:p>
        <w:p w14:paraId="5DFE37C6">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_Toc25506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3.2.1 Driver address setting</w:t>
          </w:r>
          <w:r>
            <w:rPr>
              <w:sz w:val="18"/>
              <w:szCs w:val="18"/>
            </w:rPr>
            <w:tab/>
          </w:r>
          <w:r>
            <w:rPr>
              <w:sz w:val="18"/>
              <w:szCs w:val="18"/>
            </w:rPr>
            <w:fldChar w:fldCharType="begin"/>
          </w:r>
          <w:r>
            <w:rPr>
              <w:sz w:val="18"/>
              <w:szCs w:val="18"/>
            </w:rPr>
            <w:instrText xml:space="preserve"> PAGEREF _Toc25506 \h </w:instrText>
          </w:r>
          <w:r>
            <w:rPr>
              <w:sz w:val="18"/>
              <w:szCs w:val="18"/>
            </w:rPr>
            <w:fldChar w:fldCharType="separate"/>
          </w:r>
          <w:r>
            <w:rPr>
              <w:sz w:val="18"/>
              <w:szCs w:val="18"/>
            </w:rPr>
            <w:t>- 5 -</w:t>
          </w:r>
          <w:r>
            <w:rPr>
              <w:sz w:val="18"/>
              <w:szCs w:val="18"/>
            </w:rPr>
            <w:fldChar w:fldCharType="end"/>
          </w:r>
          <w:r>
            <w:rPr>
              <w:rFonts w:hint="default" w:ascii="Times New Roman" w:hAnsi="Times New Roman" w:cs="Times New Roman"/>
              <w:sz w:val="18"/>
              <w:szCs w:val="18"/>
              <w:highlight w:val="none"/>
            </w:rPr>
            <w:fldChar w:fldCharType="end"/>
          </w:r>
        </w:p>
        <w:p w14:paraId="7F057228">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_Toc210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3.2.2 Communication baud rate setting</w:t>
          </w:r>
          <w:r>
            <w:rPr>
              <w:sz w:val="18"/>
              <w:szCs w:val="18"/>
            </w:rPr>
            <w:tab/>
          </w:r>
          <w:r>
            <w:rPr>
              <w:sz w:val="18"/>
              <w:szCs w:val="18"/>
            </w:rPr>
            <w:fldChar w:fldCharType="begin"/>
          </w:r>
          <w:r>
            <w:rPr>
              <w:sz w:val="18"/>
              <w:szCs w:val="18"/>
            </w:rPr>
            <w:instrText xml:space="preserve"> PAGEREF _Toc210 \h </w:instrText>
          </w:r>
          <w:r>
            <w:rPr>
              <w:sz w:val="18"/>
              <w:szCs w:val="18"/>
            </w:rPr>
            <w:fldChar w:fldCharType="separate"/>
          </w:r>
          <w:r>
            <w:rPr>
              <w:sz w:val="18"/>
              <w:szCs w:val="18"/>
            </w:rPr>
            <w:t>- 7 -</w:t>
          </w:r>
          <w:r>
            <w:rPr>
              <w:sz w:val="18"/>
              <w:szCs w:val="18"/>
            </w:rPr>
            <w:fldChar w:fldCharType="end"/>
          </w:r>
          <w:r>
            <w:rPr>
              <w:rFonts w:hint="default" w:ascii="Times New Roman" w:hAnsi="Times New Roman" w:cs="Times New Roman"/>
              <w:sz w:val="18"/>
              <w:szCs w:val="18"/>
              <w:highlight w:val="none"/>
            </w:rPr>
            <w:fldChar w:fldCharType="end"/>
          </w:r>
        </w:p>
        <w:p w14:paraId="46AE8452">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_Toc8262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3.2.3 Open-loop and closed-loop mode settings</w:t>
          </w:r>
          <w:r>
            <w:rPr>
              <w:sz w:val="18"/>
              <w:szCs w:val="18"/>
            </w:rPr>
            <w:tab/>
          </w:r>
          <w:r>
            <w:rPr>
              <w:sz w:val="18"/>
              <w:szCs w:val="18"/>
            </w:rPr>
            <w:fldChar w:fldCharType="begin"/>
          </w:r>
          <w:r>
            <w:rPr>
              <w:sz w:val="18"/>
              <w:szCs w:val="18"/>
            </w:rPr>
            <w:instrText xml:space="preserve"> PAGEREF _Toc8262 \h </w:instrText>
          </w:r>
          <w:r>
            <w:rPr>
              <w:sz w:val="18"/>
              <w:szCs w:val="18"/>
            </w:rPr>
            <w:fldChar w:fldCharType="separate"/>
          </w:r>
          <w:r>
            <w:rPr>
              <w:sz w:val="18"/>
              <w:szCs w:val="18"/>
            </w:rPr>
            <w:t>- 7 -</w:t>
          </w:r>
          <w:r>
            <w:rPr>
              <w:sz w:val="18"/>
              <w:szCs w:val="18"/>
            </w:rPr>
            <w:fldChar w:fldCharType="end"/>
          </w:r>
          <w:r>
            <w:rPr>
              <w:rFonts w:hint="default" w:ascii="Times New Roman" w:hAnsi="Times New Roman" w:cs="Times New Roman"/>
              <w:sz w:val="18"/>
              <w:szCs w:val="18"/>
              <w:highlight w:val="none"/>
            </w:rPr>
            <w:fldChar w:fldCharType="end"/>
          </w:r>
        </w:p>
        <w:p w14:paraId="2865BC9F">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_Toc11152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3.2.4 Current setting</w:t>
          </w:r>
          <w:r>
            <w:rPr>
              <w:sz w:val="18"/>
              <w:szCs w:val="18"/>
            </w:rPr>
            <w:tab/>
          </w:r>
          <w:r>
            <w:rPr>
              <w:sz w:val="18"/>
              <w:szCs w:val="18"/>
            </w:rPr>
            <w:fldChar w:fldCharType="begin"/>
          </w:r>
          <w:r>
            <w:rPr>
              <w:sz w:val="18"/>
              <w:szCs w:val="18"/>
            </w:rPr>
            <w:instrText xml:space="preserve"> PAGEREF _Toc11152 \h </w:instrText>
          </w:r>
          <w:r>
            <w:rPr>
              <w:sz w:val="18"/>
              <w:szCs w:val="18"/>
            </w:rPr>
            <w:fldChar w:fldCharType="separate"/>
          </w:r>
          <w:r>
            <w:rPr>
              <w:sz w:val="18"/>
              <w:szCs w:val="18"/>
            </w:rPr>
            <w:t>- 7 -</w:t>
          </w:r>
          <w:r>
            <w:rPr>
              <w:sz w:val="18"/>
              <w:szCs w:val="18"/>
            </w:rPr>
            <w:fldChar w:fldCharType="end"/>
          </w:r>
          <w:r>
            <w:rPr>
              <w:rFonts w:hint="default" w:ascii="Times New Roman" w:hAnsi="Times New Roman" w:cs="Times New Roman"/>
              <w:sz w:val="18"/>
              <w:szCs w:val="18"/>
              <w:highlight w:val="none"/>
            </w:rPr>
            <w:fldChar w:fldCharType="end"/>
          </w:r>
        </w:p>
        <w:p w14:paraId="20184C14">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_Toc8372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3.2.5 Terminal resistance setting</w:t>
          </w:r>
          <w:r>
            <w:rPr>
              <w:sz w:val="18"/>
              <w:szCs w:val="18"/>
            </w:rPr>
            <w:tab/>
          </w:r>
          <w:r>
            <w:rPr>
              <w:sz w:val="18"/>
              <w:szCs w:val="18"/>
            </w:rPr>
            <w:fldChar w:fldCharType="begin"/>
          </w:r>
          <w:r>
            <w:rPr>
              <w:sz w:val="18"/>
              <w:szCs w:val="18"/>
            </w:rPr>
            <w:instrText xml:space="preserve"> PAGEREF _Toc8372 \h </w:instrText>
          </w:r>
          <w:r>
            <w:rPr>
              <w:sz w:val="18"/>
              <w:szCs w:val="18"/>
            </w:rPr>
            <w:fldChar w:fldCharType="separate"/>
          </w:r>
          <w:r>
            <w:rPr>
              <w:sz w:val="18"/>
              <w:szCs w:val="18"/>
            </w:rPr>
            <w:t>- 8 -</w:t>
          </w:r>
          <w:r>
            <w:rPr>
              <w:sz w:val="18"/>
              <w:szCs w:val="18"/>
            </w:rPr>
            <w:fldChar w:fldCharType="end"/>
          </w:r>
          <w:r>
            <w:rPr>
              <w:rFonts w:hint="default" w:ascii="Times New Roman" w:hAnsi="Times New Roman" w:cs="Times New Roman"/>
              <w:sz w:val="18"/>
              <w:szCs w:val="18"/>
              <w:highlight w:val="none"/>
            </w:rPr>
            <w:fldChar w:fldCharType="end"/>
          </w:r>
        </w:p>
        <w:p w14:paraId="7BDB11C8">
          <w:pPr>
            <w:pStyle w:val="13"/>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_Toc16494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3.3 Indicator Lights</w:t>
          </w:r>
          <w:r>
            <w:rPr>
              <w:sz w:val="18"/>
              <w:szCs w:val="18"/>
            </w:rPr>
            <w:tab/>
          </w:r>
          <w:r>
            <w:rPr>
              <w:sz w:val="18"/>
              <w:szCs w:val="18"/>
            </w:rPr>
            <w:fldChar w:fldCharType="begin"/>
          </w:r>
          <w:r>
            <w:rPr>
              <w:sz w:val="18"/>
              <w:szCs w:val="18"/>
            </w:rPr>
            <w:instrText xml:space="preserve"> PAGEREF _Toc16494 \h </w:instrText>
          </w:r>
          <w:r>
            <w:rPr>
              <w:sz w:val="18"/>
              <w:szCs w:val="18"/>
            </w:rPr>
            <w:fldChar w:fldCharType="separate"/>
          </w:r>
          <w:r>
            <w:rPr>
              <w:sz w:val="18"/>
              <w:szCs w:val="18"/>
            </w:rPr>
            <w:t>- 8 -</w:t>
          </w:r>
          <w:r>
            <w:rPr>
              <w:sz w:val="18"/>
              <w:szCs w:val="18"/>
            </w:rPr>
            <w:fldChar w:fldCharType="end"/>
          </w:r>
          <w:r>
            <w:rPr>
              <w:rFonts w:hint="default" w:ascii="Times New Roman" w:hAnsi="Times New Roman" w:cs="Times New Roman"/>
              <w:sz w:val="18"/>
              <w:szCs w:val="18"/>
              <w:highlight w:val="none"/>
            </w:rPr>
            <w:fldChar w:fldCharType="end"/>
          </w:r>
        </w:p>
        <w:p w14:paraId="7D15CB1F">
          <w:pPr>
            <w:pStyle w:val="13"/>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_Toc5767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3.4 RS485 communication interface</w:t>
          </w:r>
          <w:r>
            <w:rPr>
              <w:sz w:val="18"/>
              <w:szCs w:val="18"/>
            </w:rPr>
            <w:tab/>
          </w:r>
          <w:r>
            <w:rPr>
              <w:sz w:val="18"/>
              <w:szCs w:val="18"/>
            </w:rPr>
            <w:fldChar w:fldCharType="begin"/>
          </w:r>
          <w:r>
            <w:rPr>
              <w:sz w:val="18"/>
              <w:szCs w:val="18"/>
            </w:rPr>
            <w:instrText xml:space="preserve"> PAGEREF _Toc5767 \h </w:instrText>
          </w:r>
          <w:r>
            <w:rPr>
              <w:sz w:val="18"/>
              <w:szCs w:val="18"/>
            </w:rPr>
            <w:fldChar w:fldCharType="separate"/>
          </w:r>
          <w:r>
            <w:rPr>
              <w:sz w:val="18"/>
              <w:szCs w:val="18"/>
            </w:rPr>
            <w:t>- 8 -</w:t>
          </w:r>
          <w:r>
            <w:rPr>
              <w:sz w:val="18"/>
              <w:szCs w:val="18"/>
            </w:rPr>
            <w:fldChar w:fldCharType="end"/>
          </w:r>
          <w:r>
            <w:rPr>
              <w:rFonts w:hint="default" w:ascii="Times New Roman" w:hAnsi="Times New Roman" w:cs="Times New Roman"/>
              <w:sz w:val="18"/>
              <w:szCs w:val="18"/>
              <w:highlight w:val="none"/>
            </w:rPr>
            <w:fldChar w:fldCharType="end"/>
          </w:r>
        </w:p>
        <w:p w14:paraId="293CFF10">
          <w:pPr>
            <w:pStyle w:val="13"/>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_Toc23669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3.5 Input Signal Interface</w:t>
          </w:r>
          <w:r>
            <w:rPr>
              <w:sz w:val="18"/>
              <w:szCs w:val="18"/>
            </w:rPr>
            <w:tab/>
          </w:r>
          <w:r>
            <w:rPr>
              <w:sz w:val="18"/>
              <w:szCs w:val="18"/>
            </w:rPr>
            <w:fldChar w:fldCharType="begin"/>
          </w:r>
          <w:r>
            <w:rPr>
              <w:sz w:val="18"/>
              <w:szCs w:val="18"/>
            </w:rPr>
            <w:instrText xml:space="preserve"> PAGEREF _Toc23669 \h </w:instrText>
          </w:r>
          <w:r>
            <w:rPr>
              <w:sz w:val="18"/>
              <w:szCs w:val="18"/>
            </w:rPr>
            <w:fldChar w:fldCharType="separate"/>
          </w:r>
          <w:r>
            <w:rPr>
              <w:sz w:val="18"/>
              <w:szCs w:val="18"/>
            </w:rPr>
            <w:t>- 9 -</w:t>
          </w:r>
          <w:r>
            <w:rPr>
              <w:sz w:val="18"/>
              <w:szCs w:val="18"/>
            </w:rPr>
            <w:fldChar w:fldCharType="end"/>
          </w:r>
          <w:r>
            <w:rPr>
              <w:rFonts w:hint="default" w:ascii="Times New Roman" w:hAnsi="Times New Roman" w:cs="Times New Roman"/>
              <w:sz w:val="18"/>
              <w:szCs w:val="18"/>
              <w:highlight w:val="none"/>
            </w:rPr>
            <w:fldChar w:fldCharType="end"/>
          </w:r>
        </w:p>
        <w:p w14:paraId="2FD4490B">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_Toc4729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3.5.1 Input signal description and wiring diagram</w:t>
          </w:r>
          <w:r>
            <w:rPr>
              <w:sz w:val="18"/>
              <w:szCs w:val="18"/>
            </w:rPr>
            <w:tab/>
          </w:r>
          <w:r>
            <w:rPr>
              <w:sz w:val="18"/>
              <w:szCs w:val="18"/>
            </w:rPr>
            <w:fldChar w:fldCharType="begin"/>
          </w:r>
          <w:r>
            <w:rPr>
              <w:sz w:val="18"/>
              <w:szCs w:val="18"/>
            </w:rPr>
            <w:instrText xml:space="preserve"> PAGEREF _Toc4729 \h </w:instrText>
          </w:r>
          <w:r>
            <w:rPr>
              <w:sz w:val="18"/>
              <w:szCs w:val="18"/>
            </w:rPr>
            <w:fldChar w:fldCharType="separate"/>
          </w:r>
          <w:r>
            <w:rPr>
              <w:sz w:val="18"/>
              <w:szCs w:val="18"/>
            </w:rPr>
            <w:t>- 9 -</w:t>
          </w:r>
          <w:r>
            <w:rPr>
              <w:sz w:val="18"/>
              <w:szCs w:val="18"/>
            </w:rPr>
            <w:fldChar w:fldCharType="end"/>
          </w:r>
          <w:r>
            <w:rPr>
              <w:rFonts w:hint="default" w:ascii="Times New Roman" w:hAnsi="Times New Roman" w:cs="Times New Roman"/>
              <w:sz w:val="18"/>
              <w:szCs w:val="18"/>
              <w:highlight w:val="none"/>
            </w:rPr>
            <w:fldChar w:fldCharType="end"/>
          </w:r>
        </w:p>
        <w:p w14:paraId="00E2712C">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_Toc24434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3.5.2 Input signal interface function</w:t>
          </w:r>
          <w:r>
            <w:rPr>
              <w:sz w:val="18"/>
              <w:szCs w:val="18"/>
            </w:rPr>
            <w:tab/>
          </w:r>
          <w:r>
            <w:rPr>
              <w:sz w:val="18"/>
              <w:szCs w:val="18"/>
            </w:rPr>
            <w:fldChar w:fldCharType="begin"/>
          </w:r>
          <w:r>
            <w:rPr>
              <w:sz w:val="18"/>
              <w:szCs w:val="18"/>
            </w:rPr>
            <w:instrText xml:space="preserve"> PAGEREF _Toc24434 \h </w:instrText>
          </w:r>
          <w:r>
            <w:rPr>
              <w:sz w:val="18"/>
              <w:szCs w:val="18"/>
            </w:rPr>
            <w:fldChar w:fldCharType="separate"/>
          </w:r>
          <w:r>
            <w:rPr>
              <w:sz w:val="18"/>
              <w:szCs w:val="18"/>
            </w:rPr>
            <w:t>- 10 -</w:t>
          </w:r>
          <w:r>
            <w:rPr>
              <w:sz w:val="18"/>
              <w:szCs w:val="18"/>
            </w:rPr>
            <w:fldChar w:fldCharType="end"/>
          </w:r>
          <w:r>
            <w:rPr>
              <w:rFonts w:hint="default" w:ascii="Times New Roman" w:hAnsi="Times New Roman" w:cs="Times New Roman"/>
              <w:sz w:val="18"/>
              <w:szCs w:val="18"/>
              <w:highlight w:val="none"/>
            </w:rPr>
            <w:fldChar w:fldCharType="end"/>
          </w:r>
        </w:p>
        <w:p w14:paraId="08A6C82B">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_Toc22571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3.5.3 Input Signal Interface Function Description</w:t>
          </w:r>
          <w:r>
            <w:rPr>
              <w:sz w:val="18"/>
              <w:szCs w:val="18"/>
            </w:rPr>
            <w:tab/>
          </w:r>
          <w:r>
            <w:rPr>
              <w:sz w:val="18"/>
              <w:szCs w:val="18"/>
            </w:rPr>
            <w:fldChar w:fldCharType="begin"/>
          </w:r>
          <w:r>
            <w:rPr>
              <w:sz w:val="18"/>
              <w:szCs w:val="18"/>
            </w:rPr>
            <w:instrText xml:space="preserve"> PAGEREF _Toc22571 \h </w:instrText>
          </w:r>
          <w:r>
            <w:rPr>
              <w:sz w:val="18"/>
              <w:szCs w:val="18"/>
            </w:rPr>
            <w:fldChar w:fldCharType="separate"/>
          </w:r>
          <w:r>
            <w:rPr>
              <w:sz w:val="18"/>
              <w:szCs w:val="18"/>
            </w:rPr>
            <w:t>- 11 -</w:t>
          </w:r>
          <w:r>
            <w:rPr>
              <w:sz w:val="18"/>
              <w:szCs w:val="18"/>
            </w:rPr>
            <w:fldChar w:fldCharType="end"/>
          </w:r>
          <w:r>
            <w:rPr>
              <w:rFonts w:hint="default" w:ascii="Times New Roman" w:hAnsi="Times New Roman" w:cs="Times New Roman"/>
              <w:sz w:val="18"/>
              <w:szCs w:val="18"/>
              <w:highlight w:val="none"/>
            </w:rPr>
            <w:fldChar w:fldCharType="end"/>
          </w:r>
        </w:p>
        <w:p w14:paraId="0F0C686E">
          <w:pPr>
            <w:pStyle w:val="13"/>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_Toc2305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3.6 Output signal interface</w:t>
          </w:r>
          <w:r>
            <w:rPr>
              <w:sz w:val="18"/>
              <w:szCs w:val="18"/>
            </w:rPr>
            <w:tab/>
          </w:r>
          <w:r>
            <w:rPr>
              <w:sz w:val="18"/>
              <w:szCs w:val="18"/>
            </w:rPr>
            <w:fldChar w:fldCharType="begin"/>
          </w:r>
          <w:r>
            <w:rPr>
              <w:sz w:val="18"/>
              <w:szCs w:val="18"/>
            </w:rPr>
            <w:instrText xml:space="preserve"> PAGEREF _Toc2305 \h </w:instrText>
          </w:r>
          <w:r>
            <w:rPr>
              <w:sz w:val="18"/>
              <w:szCs w:val="18"/>
            </w:rPr>
            <w:fldChar w:fldCharType="separate"/>
          </w:r>
          <w:r>
            <w:rPr>
              <w:sz w:val="18"/>
              <w:szCs w:val="18"/>
            </w:rPr>
            <w:t>- 13 -</w:t>
          </w:r>
          <w:r>
            <w:rPr>
              <w:sz w:val="18"/>
              <w:szCs w:val="18"/>
            </w:rPr>
            <w:fldChar w:fldCharType="end"/>
          </w:r>
          <w:r>
            <w:rPr>
              <w:rFonts w:hint="default" w:ascii="Times New Roman" w:hAnsi="Times New Roman" w:cs="Times New Roman"/>
              <w:sz w:val="18"/>
              <w:szCs w:val="18"/>
              <w:highlight w:val="none"/>
            </w:rPr>
            <w:fldChar w:fldCharType="end"/>
          </w:r>
        </w:p>
        <w:p w14:paraId="1A823712">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_Toc14258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3.6.1 Output signal description and wiring diagram</w:t>
          </w:r>
          <w:r>
            <w:rPr>
              <w:sz w:val="18"/>
              <w:szCs w:val="18"/>
            </w:rPr>
            <w:tab/>
          </w:r>
          <w:r>
            <w:rPr>
              <w:sz w:val="18"/>
              <w:szCs w:val="18"/>
            </w:rPr>
            <w:fldChar w:fldCharType="begin"/>
          </w:r>
          <w:r>
            <w:rPr>
              <w:sz w:val="18"/>
              <w:szCs w:val="18"/>
            </w:rPr>
            <w:instrText xml:space="preserve"> PAGEREF _Toc14258 \h </w:instrText>
          </w:r>
          <w:r>
            <w:rPr>
              <w:sz w:val="18"/>
              <w:szCs w:val="18"/>
            </w:rPr>
            <w:fldChar w:fldCharType="separate"/>
          </w:r>
          <w:r>
            <w:rPr>
              <w:sz w:val="18"/>
              <w:szCs w:val="18"/>
            </w:rPr>
            <w:t>- 13 -</w:t>
          </w:r>
          <w:r>
            <w:rPr>
              <w:sz w:val="18"/>
              <w:szCs w:val="18"/>
            </w:rPr>
            <w:fldChar w:fldCharType="end"/>
          </w:r>
          <w:r>
            <w:rPr>
              <w:rFonts w:hint="default" w:ascii="Times New Roman" w:hAnsi="Times New Roman" w:cs="Times New Roman"/>
              <w:sz w:val="18"/>
              <w:szCs w:val="18"/>
              <w:highlight w:val="none"/>
            </w:rPr>
            <w:fldChar w:fldCharType="end"/>
          </w:r>
        </w:p>
        <w:p w14:paraId="1322689B">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_Toc29044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3.6.2 Output signal interface function</w:t>
          </w:r>
          <w:r>
            <w:rPr>
              <w:sz w:val="18"/>
              <w:szCs w:val="18"/>
            </w:rPr>
            <w:tab/>
          </w:r>
          <w:r>
            <w:rPr>
              <w:sz w:val="18"/>
              <w:szCs w:val="18"/>
            </w:rPr>
            <w:fldChar w:fldCharType="begin"/>
          </w:r>
          <w:r>
            <w:rPr>
              <w:sz w:val="18"/>
              <w:szCs w:val="18"/>
            </w:rPr>
            <w:instrText xml:space="preserve"> PAGEREF _Toc29044 \h </w:instrText>
          </w:r>
          <w:r>
            <w:rPr>
              <w:sz w:val="18"/>
              <w:szCs w:val="18"/>
            </w:rPr>
            <w:fldChar w:fldCharType="separate"/>
          </w:r>
          <w:r>
            <w:rPr>
              <w:sz w:val="18"/>
              <w:szCs w:val="18"/>
            </w:rPr>
            <w:t>- 14 -</w:t>
          </w:r>
          <w:r>
            <w:rPr>
              <w:sz w:val="18"/>
              <w:szCs w:val="18"/>
            </w:rPr>
            <w:fldChar w:fldCharType="end"/>
          </w:r>
          <w:r>
            <w:rPr>
              <w:rFonts w:hint="default" w:ascii="Times New Roman" w:hAnsi="Times New Roman" w:cs="Times New Roman"/>
              <w:sz w:val="18"/>
              <w:szCs w:val="18"/>
              <w:highlight w:val="none"/>
            </w:rPr>
            <w:fldChar w:fldCharType="end"/>
          </w:r>
        </w:p>
        <w:p w14:paraId="2CF2858F">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_Toc5728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3.6.3 Output signal interface function description</w:t>
          </w:r>
          <w:r>
            <w:rPr>
              <w:sz w:val="18"/>
              <w:szCs w:val="18"/>
            </w:rPr>
            <w:tab/>
          </w:r>
          <w:r>
            <w:rPr>
              <w:sz w:val="18"/>
              <w:szCs w:val="18"/>
            </w:rPr>
            <w:fldChar w:fldCharType="begin"/>
          </w:r>
          <w:r>
            <w:rPr>
              <w:sz w:val="18"/>
              <w:szCs w:val="18"/>
            </w:rPr>
            <w:instrText xml:space="preserve"> PAGEREF _Toc5728 \h </w:instrText>
          </w:r>
          <w:r>
            <w:rPr>
              <w:sz w:val="18"/>
              <w:szCs w:val="18"/>
            </w:rPr>
            <w:fldChar w:fldCharType="separate"/>
          </w:r>
          <w:r>
            <w:rPr>
              <w:sz w:val="18"/>
              <w:szCs w:val="18"/>
            </w:rPr>
            <w:t>- 14 -</w:t>
          </w:r>
          <w:r>
            <w:rPr>
              <w:sz w:val="18"/>
              <w:szCs w:val="18"/>
            </w:rPr>
            <w:fldChar w:fldCharType="end"/>
          </w:r>
          <w:r>
            <w:rPr>
              <w:rFonts w:hint="default" w:ascii="Times New Roman" w:hAnsi="Times New Roman" w:cs="Times New Roman"/>
              <w:sz w:val="18"/>
              <w:szCs w:val="18"/>
              <w:highlight w:val="none"/>
            </w:rPr>
            <w:fldChar w:fldCharType="end"/>
          </w:r>
        </w:p>
        <w:p w14:paraId="76A0CE05">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_Toc1530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3.6.4 Brake Motor Brake Wiring Diagram</w:t>
          </w:r>
          <w:r>
            <w:rPr>
              <w:sz w:val="18"/>
              <w:szCs w:val="18"/>
            </w:rPr>
            <w:tab/>
          </w:r>
          <w:r>
            <w:rPr>
              <w:sz w:val="18"/>
              <w:szCs w:val="18"/>
            </w:rPr>
            <w:fldChar w:fldCharType="begin"/>
          </w:r>
          <w:r>
            <w:rPr>
              <w:sz w:val="18"/>
              <w:szCs w:val="18"/>
            </w:rPr>
            <w:instrText xml:space="preserve"> PAGEREF _Toc1530 \h </w:instrText>
          </w:r>
          <w:r>
            <w:rPr>
              <w:sz w:val="18"/>
              <w:szCs w:val="18"/>
            </w:rPr>
            <w:fldChar w:fldCharType="separate"/>
          </w:r>
          <w:r>
            <w:rPr>
              <w:sz w:val="18"/>
              <w:szCs w:val="18"/>
            </w:rPr>
            <w:t>- 15 -</w:t>
          </w:r>
          <w:r>
            <w:rPr>
              <w:sz w:val="18"/>
              <w:szCs w:val="18"/>
            </w:rPr>
            <w:fldChar w:fldCharType="end"/>
          </w:r>
          <w:r>
            <w:rPr>
              <w:rFonts w:hint="default" w:ascii="Times New Roman" w:hAnsi="Times New Roman" w:cs="Times New Roman"/>
              <w:sz w:val="18"/>
              <w:szCs w:val="18"/>
              <w:highlight w:val="none"/>
            </w:rPr>
            <w:fldChar w:fldCharType="end"/>
          </w:r>
        </w:p>
        <w:p w14:paraId="21CC26CE">
          <w:pPr>
            <w:pStyle w:val="13"/>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_Toc23871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3.7 Encoder input signal interface</w:t>
          </w:r>
          <w:r>
            <w:rPr>
              <w:sz w:val="18"/>
              <w:szCs w:val="18"/>
            </w:rPr>
            <w:tab/>
          </w:r>
          <w:r>
            <w:rPr>
              <w:sz w:val="18"/>
              <w:szCs w:val="18"/>
            </w:rPr>
            <w:fldChar w:fldCharType="begin"/>
          </w:r>
          <w:r>
            <w:rPr>
              <w:sz w:val="18"/>
              <w:szCs w:val="18"/>
            </w:rPr>
            <w:instrText xml:space="preserve"> PAGEREF _Toc23871 \h </w:instrText>
          </w:r>
          <w:r>
            <w:rPr>
              <w:sz w:val="18"/>
              <w:szCs w:val="18"/>
            </w:rPr>
            <w:fldChar w:fldCharType="separate"/>
          </w:r>
          <w:r>
            <w:rPr>
              <w:sz w:val="18"/>
              <w:szCs w:val="18"/>
            </w:rPr>
            <w:t>- 17 -</w:t>
          </w:r>
          <w:r>
            <w:rPr>
              <w:sz w:val="18"/>
              <w:szCs w:val="18"/>
            </w:rPr>
            <w:fldChar w:fldCharType="end"/>
          </w:r>
          <w:r>
            <w:rPr>
              <w:rFonts w:hint="default" w:ascii="Times New Roman" w:hAnsi="Times New Roman" w:cs="Times New Roman"/>
              <w:sz w:val="18"/>
              <w:szCs w:val="18"/>
              <w:highlight w:val="none"/>
            </w:rPr>
            <w:fldChar w:fldCharType="end"/>
          </w:r>
        </w:p>
        <w:p w14:paraId="3353A172">
          <w:pPr>
            <w:pStyle w:val="13"/>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_Toc24994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3.8 Motor Control Output Interface</w:t>
          </w:r>
          <w:r>
            <w:rPr>
              <w:sz w:val="18"/>
              <w:szCs w:val="18"/>
            </w:rPr>
            <w:tab/>
          </w:r>
          <w:r>
            <w:rPr>
              <w:sz w:val="18"/>
              <w:szCs w:val="18"/>
            </w:rPr>
            <w:fldChar w:fldCharType="begin"/>
          </w:r>
          <w:r>
            <w:rPr>
              <w:sz w:val="18"/>
              <w:szCs w:val="18"/>
            </w:rPr>
            <w:instrText xml:space="preserve"> PAGEREF _Toc24994 \h </w:instrText>
          </w:r>
          <w:r>
            <w:rPr>
              <w:sz w:val="18"/>
              <w:szCs w:val="18"/>
            </w:rPr>
            <w:fldChar w:fldCharType="separate"/>
          </w:r>
          <w:r>
            <w:rPr>
              <w:sz w:val="18"/>
              <w:szCs w:val="18"/>
            </w:rPr>
            <w:t>- 17 -</w:t>
          </w:r>
          <w:r>
            <w:rPr>
              <w:sz w:val="18"/>
              <w:szCs w:val="18"/>
            </w:rPr>
            <w:fldChar w:fldCharType="end"/>
          </w:r>
          <w:r>
            <w:rPr>
              <w:rFonts w:hint="default" w:ascii="Times New Roman" w:hAnsi="Times New Roman" w:cs="Times New Roman"/>
              <w:sz w:val="18"/>
              <w:szCs w:val="18"/>
              <w:highlight w:val="none"/>
            </w:rPr>
            <w:fldChar w:fldCharType="end"/>
          </w:r>
        </w:p>
        <w:p w14:paraId="3CE407F6">
          <w:pPr>
            <w:pStyle w:val="13"/>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_Toc144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3.9 Power Input Interface</w:t>
          </w:r>
          <w:r>
            <w:rPr>
              <w:sz w:val="18"/>
              <w:szCs w:val="18"/>
            </w:rPr>
            <w:tab/>
          </w:r>
          <w:r>
            <w:rPr>
              <w:sz w:val="18"/>
              <w:szCs w:val="18"/>
            </w:rPr>
            <w:fldChar w:fldCharType="begin"/>
          </w:r>
          <w:r>
            <w:rPr>
              <w:sz w:val="18"/>
              <w:szCs w:val="18"/>
            </w:rPr>
            <w:instrText xml:space="preserve"> PAGEREF _Toc144 \h </w:instrText>
          </w:r>
          <w:r>
            <w:rPr>
              <w:sz w:val="18"/>
              <w:szCs w:val="18"/>
            </w:rPr>
            <w:fldChar w:fldCharType="separate"/>
          </w:r>
          <w:r>
            <w:rPr>
              <w:sz w:val="18"/>
              <w:szCs w:val="18"/>
            </w:rPr>
            <w:t>- 17 -</w:t>
          </w:r>
          <w:r>
            <w:rPr>
              <w:sz w:val="18"/>
              <w:szCs w:val="18"/>
            </w:rPr>
            <w:fldChar w:fldCharType="end"/>
          </w:r>
          <w:r>
            <w:rPr>
              <w:rFonts w:hint="default" w:ascii="Times New Roman" w:hAnsi="Times New Roman" w:cs="Times New Roman"/>
              <w:sz w:val="18"/>
              <w:szCs w:val="18"/>
              <w:highlight w:val="none"/>
            </w:rPr>
            <w:fldChar w:fldCharType="end"/>
          </w:r>
        </w:p>
        <w:p w14:paraId="20F3A718">
          <w:pPr>
            <w:pStyle w:val="11"/>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_Toc32626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4. MODBUS communication protocol and functions</w:t>
          </w:r>
          <w:r>
            <w:rPr>
              <w:sz w:val="18"/>
              <w:szCs w:val="18"/>
            </w:rPr>
            <w:tab/>
          </w:r>
          <w:r>
            <w:rPr>
              <w:sz w:val="18"/>
              <w:szCs w:val="18"/>
            </w:rPr>
            <w:fldChar w:fldCharType="begin"/>
          </w:r>
          <w:r>
            <w:rPr>
              <w:sz w:val="18"/>
              <w:szCs w:val="18"/>
            </w:rPr>
            <w:instrText xml:space="preserve"> PAGEREF _Toc32626 \h </w:instrText>
          </w:r>
          <w:r>
            <w:rPr>
              <w:sz w:val="18"/>
              <w:szCs w:val="18"/>
            </w:rPr>
            <w:fldChar w:fldCharType="separate"/>
          </w:r>
          <w:r>
            <w:rPr>
              <w:sz w:val="18"/>
              <w:szCs w:val="18"/>
            </w:rPr>
            <w:t>- 17 -</w:t>
          </w:r>
          <w:r>
            <w:rPr>
              <w:sz w:val="18"/>
              <w:szCs w:val="18"/>
            </w:rPr>
            <w:fldChar w:fldCharType="end"/>
          </w:r>
          <w:r>
            <w:rPr>
              <w:rFonts w:hint="default" w:ascii="Times New Roman" w:hAnsi="Times New Roman" w:cs="Times New Roman"/>
              <w:sz w:val="18"/>
              <w:szCs w:val="18"/>
              <w:highlight w:val="none"/>
            </w:rPr>
            <w:fldChar w:fldCharType="end"/>
          </w:r>
        </w:p>
        <w:p w14:paraId="391F1CE4">
          <w:pPr>
            <w:pStyle w:val="13"/>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_Toc4093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4.1 Basic communication parameters</w:t>
          </w:r>
          <w:r>
            <w:rPr>
              <w:sz w:val="18"/>
              <w:szCs w:val="18"/>
            </w:rPr>
            <w:tab/>
          </w:r>
          <w:r>
            <w:rPr>
              <w:sz w:val="18"/>
              <w:szCs w:val="18"/>
            </w:rPr>
            <w:fldChar w:fldCharType="begin"/>
          </w:r>
          <w:r>
            <w:rPr>
              <w:sz w:val="18"/>
              <w:szCs w:val="18"/>
            </w:rPr>
            <w:instrText xml:space="preserve"> PAGEREF _Toc4093 \h </w:instrText>
          </w:r>
          <w:r>
            <w:rPr>
              <w:sz w:val="18"/>
              <w:szCs w:val="18"/>
            </w:rPr>
            <w:fldChar w:fldCharType="separate"/>
          </w:r>
          <w:r>
            <w:rPr>
              <w:sz w:val="18"/>
              <w:szCs w:val="18"/>
            </w:rPr>
            <w:t>- 17 -</w:t>
          </w:r>
          <w:r>
            <w:rPr>
              <w:sz w:val="18"/>
              <w:szCs w:val="18"/>
            </w:rPr>
            <w:fldChar w:fldCharType="end"/>
          </w:r>
          <w:r>
            <w:rPr>
              <w:rFonts w:hint="default" w:ascii="Times New Roman" w:hAnsi="Times New Roman" w:cs="Times New Roman"/>
              <w:sz w:val="18"/>
              <w:szCs w:val="18"/>
              <w:highlight w:val="none"/>
            </w:rPr>
            <w:fldChar w:fldCharType="end"/>
          </w:r>
        </w:p>
        <w:p w14:paraId="17A858D6">
          <w:pPr>
            <w:pStyle w:val="13"/>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_Toc5688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4.2 MODBUS register address definition</w:t>
          </w:r>
          <w:r>
            <w:rPr>
              <w:sz w:val="18"/>
              <w:szCs w:val="18"/>
            </w:rPr>
            <w:tab/>
          </w:r>
          <w:r>
            <w:rPr>
              <w:sz w:val="18"/>
              <w:szCs w:val="18"/>
            </w:rPr>
            <w:fldChar w:fldCharType="begin"/>
          </w:r>
          <w:r>
            <w:rPr>
              <w:sz w:val="18"/>
              <w:szCs w:val="18"/>
            </w:rPr>
            <w:instrText xml:space="preserve"> PAGEREF _Toc5688 \h </w:instrText>
          </w:r>
          <w:r>
            <w:rPr>
              <w:sz w:val="18"/>
              <w:szCs w:val="18"/>
            </w:rPr>
            <w:fldChar w:fldCharType="separate"/>
          </w:r>
          <w:r>
            <w:rPr>
              <w:sz w:val="18"/>
              <w:szCs w:val="18"/>
            </w:rPr>
            <w:t>- 18 -</w:t>
          </w:r>
          <w:r>
            <w:rPr>
              <w:sz w:val="18"/>
              <w:szCs w:val="18"/>
            </w:rPr>
            <w:fldChar w:fldCharType="end"/>
          </w:r>
          <w:r>
            <w:rPr>
              <w:rFonts w:hint="default" w:ascii="Times New Roman" w:hAnsi="Times New Roman" w:cs="Times New Roman"/>
              <w:sz w:val="18"/>
              <w:szCs w:val="18"/>
              <w:highlight w:val="none"/>
            </w:rPr>
            <w:fldChar w:fldCharType="end"/>
          </w:r>
        </w:p>
        <w:p w14:paraId="78BB8141">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_Toc32160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4.2.1 Status parameter group (read-only)</w:t>
          </w:r>
          <w:r>
            <w:rPr>
              <w:sz w:val="18"/>
              <w:szCs w:val="18"/>
            </w:rPr>
            <w:tab/>
          </w:r>
          <w:r>
            <w:rPr>
              <w:sz w:val="18"/>
              <w:szCs w:val="18"/>
            </w:rPr>
            <w:fldChar w:fldCharType="begin"/>
          </w:r>
          <w:r>
            <w:rPr>
              <w:sz w:val="18"/>
              <w:szCs w:val="18"/>
            </w:rPr>
            <w:instrText xml:space="preserve"> PAGEREF _Toc32160 \h </w:instrText>
          </w:r>
          <w:r>
            <w:rPr>
              <w:sz w:val="18"/>
              <w:szCs w:val="18"/>
            </w:rPr>
            <w:fldChar w:fldCharType="separate"/>
          </w:r>
          <w:r>
            <w:rPr>
              <w:sz w:val="18"/>
              <w:szCs w:val="18"/>
            </w:rPr>
            <w:t>- 18 -</w:t>
          </w:r>
          <w:r>
            <w:rPr>
              <w:sz w:val="18"/>
              <w:szCs w:val="18"/>
            </w:rPr>
            <w:fldChar w:fldCharType="end"/>
          </w:r>
          <w:r>
            <w:rPr>
              <w:rFonts w:hint="default" w:ascii="Times New Roman" w:hAnsi="Times New Roman" w:cs="Times New Roman"/>
              <w:sz w:val="18"/>
              <w:szCs w:val="18"/>
              <w:highlight w:val="none"/>
            </w:rPr>
            <w:fldChar w:fldCharType="end"/>
          </w:r>
        </w:p>
        <w:p w14:paraId="70F3A640">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_Toc13323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4.2.2 Public parameter group 1 (read and write)</w:t>
          </w:r>
          <w:r>
            <w:rPr>
              <w:sz w:val="18"/>
              <w:szCs w:val="18"/>
            </w:rPr>
            <w:tab/>
          </w:r>
          <w:r>
            <w:rPr>
              <w:sz w:val="18"/>
              <w:szCs w:val="18"/>
            </w:rPr>
            <w:fldChar w:fldCharType="begin"/>
          </w:r>
          <w:r>
            <w:rPr>
              <w:sz w:val="18"/>
              <w:szCs w:val="18"/>
            </w:rPr>
            <w:instrText xml:space="preserve"> PAGEREF _Toc13323 \h </w:instrText>
          </w:r>
          <w:r>
            <w:rPr>
              <w:sz w:val="18"/>
              <w:szCs w:val="18"/>
            </w:rPr>
            <w:fldChar w:fldCharType="separate"/>
          </w:r>
          <w:r>
            <w:rPr>
              <w:sz w:val="18"/>
              <w:szCs w:val="18"/>
            </w:rPr>
            <w:t>- 23 -</w:t>
          </w:r>
          <w:r>
            <w:rPr>
              <w:sz w:val="18"/>
              <w:szCs w:val="18"/>
            </w:rPr>
            <w:fldChar w:fldCharType="end"/>
          </w:r>
          <w:r>
            <w:rPr>
              <w:rFonts w:hint="default" w:ascii="Times New Roman" w:hAnsi="Times New Roman" w:cs="Times New Roman"/>
              <w:sz w:val="18"/>
              <w:szCs w:val="18"/>
              <w:highlight w:val="none"/>
            </w:rPr>
            <w:fldChar w:fldCharType="end"/>
          </w:r>
        </w:p>
        <w:p w14:paraId="1DAFFF38">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_Toc31253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4.2.3 Common parameters in open loop mode (read and write)</w:t>
          </w:r>
          <w:r>
            <w:rPr>
              <w:sz w:val="18"/>
              <w:szCs w:val="18"/>
            </w:rPr>
            <w:tab/>
          </w:r>
          <w:r>
            <w:rPr>
              <w:sz w:val="18"/>
              <w:szCs w:val="18"/>
            </w:rPr>
            <w:fldChar w:fldCharType="begin"/>
          </w:r>
          <w:r>
            <w:rPr>
              <w:sz w:val="18"/>
              <w:szCs w:val="18"/>
            </w:rPr>
            <w:instrText xml:space="preserve"> PAGEREF _Toc31253 \h </w:instrText>
          </w:r>
          <w:r>
            <w:rPr>
              <w:sz w:val="18"/>
              <w:szCs w:val="18"/>
            </w:rPr>
            <w:fldChar w:fldCharType="separate"/>
          </w:r>
          <w:r>
            <w:rPr>
              <w:sz w:val="18"/>
              <w:szCs w:val="18"/>
            </w:rPr>
            <w:t>- 26 -</w:t>
          </w:r>
          <w:r>
            <w:rPr>
              <w:sz w:val="18"/>
              <w:szCs w:val="18"/>
            </w:rPr>
            <w:fldChar w:fldCharType="end"/>
          </w:r>
          <w:r>
            <w:rPr>
              <w:rFonts w:hint="default" w:ascii="Times New Roman" w:hAnsi="Times New Roman" w:cs="Times New Roman"/>
              <w:sz w:val="18"/>
              <w:szCs w:val="18"/>
              <w:highlight w:val="none"/>
            </w:rPr>
            <w:fldChar w:fldCharType="end"/>
          </w:r>
        </w:p>
        <w:p w14:paraId="0D4C4CBB">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_Toc7818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4.2.4 Common parameter group in closed loop mode (read and write)</w:t>
          </w:r>
          <w:r>
            <w:rPr>
              <w:sz w:val="18"/>
              <w:szCs w:val="18"/>
            </w:rPr>
            <w:tab/>
          </w:r>
          <w:r>
            <w:rPr>
              <w:sz w:val="18"/>
              <w:szCs w:val="18"/>
            </w:rPr>
            <w:fldChar w:fldCharType="begin"/>
          </w:r>
          <w:r>
            <w:rPr>
              <w:sz w:val="18"/>
              <w:szCs w:val="18"/>
            </w:rPr>
            <w:instrText xml:space="preserve"> PAGEREF _Toc7818 \h </w:instrText>
          </w:r>
          <w:r>
            <w:rPr>
              <w:sz w:val="18"/>
              <w:szCs w:val="18"/>
            </w:rPr>
            <w:fldChar w:fldCharType="separate"/>
          </w:r>
          <w:r>
            <w:rPr>
              <w:sz w:val="18"/>
              <w:szCs w:val="18"/>
            </w:rPr>
            <w:t>- 27 -</w:t>
          </w:r>
          <w:r>
            <w:rPr>
              <w:sz w:val="18"/>
              <w:szCs w:val="18"/>
            </w:rPr>
            <w:fldChar w:fldCharType="end"/>
          </w:r>
          <w:r>
            <w:rPr>
              <w:rFonts w:hint="default" w:ascii="Times New Roman" w:hAnsi="Times New Roman" w:cs="Times New Roman"/>
              <w:sz w:val="18"/>
              <w:szCs w:val="18"/>
              <w:highlight w:val="none"/>
            </w:rPr>
            <w:fldChar w:fldCharType="end"/>
          </w:r>
        </w:p>
        <w:p w14:paraId="47C08CA9">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_Toc30243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4.2.5 Driver basic control parameter group 1 (read and write)</w:t>
          </w:r>
          <w:r>
            <w:rPr>
              <w:sz w:val="18"/>
              <w:szCs w:val="18"/>
            </w:rPr>
            <w:tab/>
          </w:r>
          <w:r>
            <w:rPr>
              <w:sz w:val="18"/>
              <w:szCs w:val="18"/>
            </w:rPr>
            <w:fldChar w:fldCharType="begin"/>
          </w:r>
          <w:r>
            <w:rPr>
              <w:sz w:val="18"/>
              <w:szCs w:val="18"/>
            </w:rPr>
            <w:instrText xml:space="preserve"> PAGEREF _Toc30243 \h </w:instrText>
          </w:r>
          <w:r>
            <w:rPr>
              <w:sz w:val="18"/>
              <w:szCs w:val="18"/>
            </w:rPr>
            <w:fldChar w:fldCharType="separate"/>
          </w:r>
          <w:r>
            <w:rPr>
              <w:sz w:val="18"/>
              <w:szCs w:val="18"/>
            </w:rPr>
            <w:t>- 30 -</w:t>
          </w:r>
          <w:r>
            <w:rPr>
              <w:sz w:val="18"/>
              <w:szCs w:val="18"/>
            </w:rPr>
            <w:fldChar w:fldCharType="end"/>
          </w:r>
          <w:r>
            <w:rPr>
              <w:rFonts w:hint="default" w:ascii="Times New Roman" w:hAnsi="Times New Roman" w:cs="Times New Roman"/>
              <w:sz w:val="18"/>
              <w:szCs w:val="18"/>
              <w:highlight w:val="none"/>
            </w:rPr>
            <w:fldChar w:fldCharType="end"/>
          </w:r>
        </w:p>
        <w:p w14:paraId="616F4860">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_Toc26204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4.2.6 Return to origin parameter group (read and write)</w:t>
          </w:r>
          <w:r>
            <w:rPr>
              <w:sz w:val="18"/>
              <w:szCs w:val="18"/>
            </w:rPr>
            <w:tab/>
          </w:r>
          <w:r>
            <w:rPr>
              <w:sz w:val="18"/>
              <w:szCs w:val="18"/>
            </w:rPr>
            <w:fldChar w:fldCharType="begin"/>
          </w:r>
          <w:r>
            <w:rPr>
              <w:sz w:val="18"/>
              <w:szCs w:val="18"/>
            </w:rPr>
            <w:instrText xml:space="preserve"> PAGEREF _Toc26204 \h </w:instrText>
          </w:r>
          <w:r>
            <w:rPr>
              <w:sz w:val="18"/>
              <w:szCs w:val="18"/>
            </w:rPr>
            <w:fldChar w:fldCharType="separate"/>
          </w:r>
          <w:r>
            <w:rPr>
              <w:sz w:val="18"/>
              <w:szCs w:val="18"/>
            </w:rPr>
            <w:t>- 32 -</w:t>
          </w:r>
          <w:r>
            <w:rPr>
              <w:sz w:val="18"/>
              <w:szCs w:val="18"/>
            </w:rPr>
            <w:fldChar w:fldCharType="end"/>
          </w:r>
          <w:r>
            <w:rPr>
              <w:rFonts w:hint="default" w:ascii="Times New Roman" w:hAnsi="Times New Roman" w:cs="Times New Roman"/>
              <w:sz w:val="18"/>
              <w:szCs w:val="18"/>
              <w:highlight w:val="none"/>
            </w:rPr>
            <w:fldChar w:fldCharType="end"/>
          </w:r>
        </w:p>
        <w:p w14:paraId="68656AE8">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_Toc7888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4.2.7 Driver Basic Control Parameter Group 2 (Read and Write)</w:t>
          </w:r>
          <w:r>
            <w:rPr>
              <w:sz w:val="18"/>
              <w:szCs w:val="18"/>
            </w:rPr>
            <w:tab/>
          </w:r>
          <w:r>
            <w:rPr>
              <w:sz w:val="18"/>
              <w:szCs w:val="18"/>
            </w:rPr>
            <w:fldChar w:fldCharType="begin"/>
          </w:r>
          <w:r>
            <w:rPr>
              <w:sz w:val="18"/>
              <w:szCs w:val="18"/>
            </w:rPr>
            <w:instrText xml:space="preserve"> PAGEREF _Toc7888 \h </w:instrText>
          </w:r>
          <w:r>
            <w:rPr>
              <w:sz w:val="18"/>
              <w:szCs w:val="18"/>
            </w:rPr>
            <w:fldChar w:fldCharType="separate"/>
          </w:r>
          <w:r>
            <w:rPr>
              <w:sz w:val="18"/>
              <w:szCs w:val="18"/>
            </w:rPr>
            <w:t>- 34 -</w:t>
          </w:r>
          <w:r>
            <w:rPr>
              <w:sz w:val="18"/>
              <w:szCs w:val="18"/>
            </w:rPr>
            <w:fldChar w:fldCharType="end"/>
          </w:r>
          <w:r>
            <w:rPr>
              <w:rFonts w:hint="default" w:ascii="Times New Roman" w:hAnsi="Times New Roman" w:cs="Times New Roman"/>
              <w:sz w:val="18"/>
              <w:szCs w:val="18"/>
              <w:highlight w:val="none"/>
            </w:rPr>
            <w:fldChar w:fldCharType="end"/>
          </w:r>
        </w:p>
        <w:p w14:paraId="0BC67434">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_Toc20362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4.2.8 Public Parameter Group 2 (Read and Write)</w:t>
          </w:r>
          <w:r>
            <w:rPr>
              <w:sz w:val="18"/>
              <w:szCs w:val="18"/>
            </w:rPr>
            <w:tab/>
          </w:r>
          <w:r>
            <w:rPr>
              <w:sz w:val="18"/>
              <w:szCs w:val="18"/>
            </w:rPr>
            <w:fldChar w:fldCharType="begin"/>
          </w:r>
          <w:r>
            <w:rPr>
              <w:sz w:val="18"/>
              <w:szCs w:val="18"/>
            </w:rPr>
            <w:instrText xml:space="preserve"> PAGEREF _Toc20362 \h </w:instrText>
          </w:r>
          <w:r>
            <w:rPr>
              <w:sz w:val="18"/>
              <w:szCs w:val="18"/>
            </w:rPr>
            <w:fldChar w:fldCharType="separate"/>
          </w:r>
          <w:r>
            <w:rPr>
              <w:sz w:val="18"/>
              <w:szCs w:val="18"/>
            </w:rPr>
            <w:t>- 35 -</w:t>
          </w:r>
          <w:r>
            <w:rPr>
              <w:sz w:val="18"/>
              <w:szCs w:val="18"/>
            </w:rPr>
            <w:fldChar w:fldCharType="end"/>
          </w:r>
          <w:r>
            <w:rPr>
              <w:rFonts w:hint="default" w:ascii="Times New Roman" w:hAnsi="Times New Roman" w:cs="Times New Roman"/>
              <w:sz w:val="18"/>
              <w:szCs w:val="18"/>
              <w:highlight w:val="none"/>
            </w:rPr>
            <w:fldChar w:fldCharType="end"/>
          </w:r>
        </w:p>
        <w:p w14:paraId="4EA52A01">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_Toc3790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4.2.9 Input and output function parameter group (read and write)</w:t>
          </w:r>
          <w:r>
            <w:rPr>
              <w:sz w:val="18"/>
              <w:szCs w:val="18"/>
            </w:rPr>
            <w:tab/>
          </w:r>
          <w:r>
            <w:rPr>
              <w:sz w:val="18"/>
              <w:szCs w:val="18"/>
            </w:rPr>
            <w:fldChar w:fldCharType="begin"/>
          </w:r>
          <w:r>
            <w:rPr>
              <w:sz w:val="18"/>
              <w:szCs w:val="18"/>
            </w:rPr>
            <w:instrText xml:space="preserve"> PAGEREF _Toc3790 \h </w:instrText>
          </w:r>
          <w:r>
            <w:rPr>
              <w:sz w:val="18"/>
              <w:szCs w:val="18"/>
            </w:rPr>
            <w:fldChar w:fldCharType="separate"/>
          </w:r>
          <w:r>
            <w:rPr>
              <w:sz w:val="18"/>
              <w:szCs w:val="18"/>
            </w:rPr>
            <w:t>- 36 -</w:t>
          </w:r>
          <w:r>
            <w:rPr>
              <w:sz w:val="18"/>
              <w:szCs w:val="18"/>
            </w:rPr>
            <w:fldChar w:fldCharType="end"/>
          </w:r>
          <w:r>
            <w:rPr>
              <w:rFonts w:hint="default" w:ascii="Times New Roman" w:hAnsi="Times New Roman" w:cs="Times New Roman"/>
              <w:sz w:val="18"/>
              <w:szCs w:val="18"/>
              <w:highlight w:val="none"/>
            </w:rPr>
            <w:fldChar w:fldCharType="end"/>
          </w:r>
        </w:p>
        <w:p w14:paraId="3191BD3B">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_Toc32151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4.2.10 Multi-segment mode parameter group (read and write)</w:t>
          </w:r>
          <w:r>
            <w:rPr>
              <w:sz w:val="18"/>
              <w:szCs w:val="18"/>
            </w:rPr>
            <w:tab/>
          </w:r>
          <w:r>
            <w:rPr>
              <w:sz w:val="18"/>
              <w:szCs w:val="18"/>
            </w:rPr>
            <w:fldChar w:fldCharType="begin"/>
          </w:r>
          <w:r>
            <w:rPr>
              <w:sz w:val="18"/>
              <w:szCs w:val="18"/>
            </w:rPr>
            <w:instrText xml:space="preserve"> PAGEREF _Toc32151 \h </w:instrText>
          </w:r>
          <w:r>
            <w:rPr>
              <w:sz w:val="18"/>
              <w:szCs w:val="18"/>
            </w:rPr>
            <w:fldChar w:fldCharType="separate"/>
          </w:r>
          <w:r>
            <w:rPr>
              <w:sz w:val="18"/>
              <w:szCs w:val="18"/>
            </w:rPr>
            <w:t>- 40 -</w:t>
          </w:r>
          <w:r>
            <w:rPr>
              <w:sz w:val="18"/>
              <w:szCs w:val="18"/>
            </w:rPr>
            <w:fldChar w:fldCharType="end"/>
          </w:r>
          <w:r>
            <w:rPr>
              <w:rFonts w:hint="default" w:ascii="Times New Roman" w:hAnsi="Times New Roman" w:cs="Times New Roman"/>
              <w:sz w:val="18"/>
              <w:szCs w:val="18"/>
              <w:highlight w:val="none"/>
            </w:rPr>
            <w:fldChar w:fldCharType="end"/>
          </w:r>
        </w:p>
        <w:p w14:paraId="2C606E94">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_Toc2220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4.2.11 Performance parameter group (read and write)</w:t>
          </w:r>
          <w:r>
            <w:rPr>
              <w:sz w:val="18"/>
              <w:szCs w:val="18"/>
            </w:rPr>
            <w:tab/>
          </w:r>
          <w:r>
            <w:rPr>
              <w:sz w:val="18"/>
              <w:szCs w:val="18"/>
            </w:rPr>
            <w:fldChar w:fldCharType="begin"/>
          </w:r>
          <w:r>
            <w:rPr>
              <w:sz w:val="18"/>
              <w:szCs w:val="18"/>
            </w:rPr>
            <w:instrText xml:space="preserve"> PAGEREF _Toc2220 \h </w:instrText>
          </w:r>
          <w:r>
            <w:rPr>
              <w:sz w:val="18"/>
              <w:szCs w:val="18"/>
            </w:rPr>
            <w:fldChar w:fldCharType="separate"/>
          </w:r>
          <w:r>
            <w:rPr>
              <w:sz w:val="18"/>
              <w:szCs w:val="18"/>
            </w:rPr>
            <w:t>- 45 -</w:t>
          </w:r>
          <w:r>
            <w:rPr>
              <w:sz w:val="18"/>
              <w:szCs w:val="18"/>
            </w:rPr>
            <w:fldChar w:fldCharType="end"/>
          </w:r>
          <w:r>
            <w:rPr>
              <w:rFonts w:hint="default" w:ascii="Times New Roman" w:hAnsi="Times New Roman" w:cs="Times New Roman"/>
              <w:sz w:val="18"/>
              <w:szCs w:val="18"/>
              <w:highlight w:val="none"/>
            </w:rPr>
            <w:fldChar w:fldCharType="end"/>
          </w:r>
        </w:p>
        <w:p w14:paraId="517AC2D0">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_Toc2448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4.2.12 Brake Control Parameter Group (Read and Write)</w:t>
          </w:r>
          <w:r>
            <w:rPr>
              <w:sz w:val="18"/>
              <w:szCs w:val="18"/>
            </w:rPr>
            <w:tab/>
          </w:r>
          <w:r>
            <w:rPr>
              <w:sz w:val="18"/>
              <w:szCs w:val="18"/>
            </w:rPr>
            <w:fldChar w:fldCharType="begin"/>
          </w:r>
          <w:r>
            <w:rPr>
              <w:sz w:val="18"/>
              <w:szCs w:val="18"/>
            </w:rPr>
            <w:instrText xml:space="preserve"> PAGEREF _Toc2448 \h </w:instrText>
          </w:r>
          <w:r>
            <w:rPr>
              <w:sz w:val="18"/>
              <w:szCs w:val="18"/>
            </w:rPr>
            <w:fldChar w:fldCharType="separate"/>
          </w:r>
          <w:r>
            <w:rPr>
              <w:sz w:val="18"/>
              <w:szCs w:val="18"/>
            </w:rPr>
            <w:t>- 51 -</w:t>
          </w:r>
          <w:r>
            <w:rPr>
              <w:sz w:val="18"/>
              <w:szCs w:val="18"/>
            </w:rPr>
            <w:fldChar w:fldCharType="end"/>
          </w:r>
          <w:r>
            <w:rPr>
              <w:rFonts w:hint="default" w:ascii="Times New Roman" w:hAnsi="Times New Roman" w:cs="Times New Roman"/>
              <w:sz w:val="18"/>
              <w:szCs w:val="18"/>
              <w:highlight w:val="none"/>
            </w:rPr>
            <w:fldChar w:fldCharType="end"/>
          </w:r>
        </w:p>
        <w:p w14:paraId="0423C805">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_Toc26412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4.2.13 Status and fault code parameter group (read only)</w:t>
          </w:r>
          <w:r>
            <w:rPr>
              <w:sz w:val="18"/>
              <w:szCs w:val="18"/>
            </w:rPr>
            <w:tab/>
          </w:r>
          <w:r>
            <w:rPr>
              <w:sz w:val="18"/>
              <w:szCs w:val="18"/>
            </w:rPr>
            <w:fldChar w:fldCharType="begin"/>
          </w:r>
          <w:r>
            <w:rPr>
              <w:sz w:val="18"/>
              <w:szCs w:val="18"/>
            </w:rPr>
            <w:instrText xml:space="preserve"> PAGEREF _Toc26412 \h </w:instrText>
          </w:r>
          <w:r>
            <w:rPr>
              <w:sz w:val="18"/>
              <w:szCs w:val="18"/>
            </w:rPr>
            <w:fldChar w:fldCharType="separate"/>
          </w:r>
          <w:r>
            <w:rPr>
              <w:sz w:val="18"/>
              <w:szCs w:val="18"/>
            </w:rPr>
            <w:t>- 52 -</w:t>
          </w:r>
          <w:r>
            <w:rPr>
              <w:sz w:val="18"/>
              <w:szCs w:val="18"/>
            </w:rPr>
            <w:fldChar w:fldCharType="end"/>
          </w:r>
          <w:r>
            <w:rPr>
              <w:rFonts w:hint="default" w:ascii="Times New Roman" w:hAnsi="Times New Roman" w:cs="Times New Roman"/>
              <w:sz w:val="18"/>
              <w:szCs w:val="18"/>
              <w:highlight w:val="none"/>
            </w:rPr>
            <w:fldChar w:fldCharType="end"/>
          </w:r>
        </w:p>
        <w:p w14:paraId="1613292B">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_Toc6505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4.2.14 User parameter group (read and write)</w:t>
          </w:r>
          <w:r>
            <w:rPr>
              <w:sz w:val="18"/>
              <w:szCs w:val="18"/>
            </w:rPr>
            <w:tab/>
          </w:r>
          <w:r>
            <w:rPr>
              <w:sz w:val="18"/>
              <w:szCs w:val="18"/>
            </w:rPr>
            <w:fldChar w:fldCharType="begin"/>
          </w:r>
          <w:r>
            <w:rPr>
              <w:sz w:val="18"/>
              <w:szCs w:val="18"/>
            </w:rPr>
            <w:instrText xml:space="preserve"> PAGEREF _Toc6505 \h </w:instrText>
          </w:r>
          <w:r>
            <w:rPr>
              <w:sz w:val="18"/>
              <w:szCs w:val="18"/>
            </w:rPr>
            <w:fldChar w:fldCharType="separate"/>
          </w:r>
          <w:r>
            <w:rPr>
              <w:sz w:val="18"/>
              <w:szCs w:val="18"/>
            </w:rPr>
            <w:t>- 56 -</w:t>
          </w:r>
          <w:r>
            <w:rPr>
              <w:sz w:val="18"/>
              <w:szCs w:val="18"/>
            </w:rPr>
            <w:fldChar w:fldCharType="end"/>
          </w:r>
          <w:r>
            <w:rPr>
              <w:rFonts w:hint="default" w:ascii="Times New Roman" w:hAnsi="Times New Roman" w:cs="Times New Roman"/>
              <w:sz w:val="18"/>
              <w:szCs w:val="18"/>
              <w:highlight w:val="none"/>
            </w:rPr>
            <w:fldChar w:fldCharType="end"/>
          </w:r>
        </w:p>
        <w:p w14:paraId="1168A1BC">
          <w:pPr>
            <w:pStyle w:val="13"/>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_Toc7599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4.3 Common MODBUS function codes</w:t>
          </w:r>
          <w:r>
            <w:rPr>
              <w:sz w:val="18"/>
              <w:szCs w:val="18"/>
            </w:rPr>
            <w:tab/>
          </w:r>
          <w:r>
            <w:rPr>
              <w:sz w:val="18"/>
              <w:szCs w:val="18"/>
            </w:rPr>
            <w:fldChar w:fldCharType="begin"/>
          </w:r>
          <w:r>
            <w:rPr>
              <w:sz w:val="18"/>
              <w:szCs w:val="18"/>
            </w:rPr>
            <w:instrText xml:space="preserve"> PAGEREF _Toc7599 \h </w:instrText>
          </w:r>
          <w:r>
            <w:rPr>
              <w:sz w:val="18"/>
              <w:szCs w:val="18"/>
            </w:rPr>
            <w:fldChar w:fldCharType="separate"/>
          </w:r>
          <w:r>
            <w:rPr>
              <w:sz w:val="18"/>
              <w:szCs w:val="18"/>
            </w:rPr>
            <w:t>- 57 -</w:t>
          </w:r>
          <w:r>
            <w:rPr>
              <w:sz w:val="18"/>
              <w:szCs w:val="18"/>
            </w:rPr>
            <w:fldChar w:fldCharType="end"/>
          </w:r>
          <w:r>
            <w:rPr>
              <w:rFonts w:hint="default" w:ascii="Times New Roman" w:hAnsi="Times New Roman" w:cs="Times New Roman"/>
              <w:sz w:val="18"/>
              <w:szCs w:val="18"/>
              <w:highlight w:val="none"/>
            </w:rPr>
            <w:fldChar w:fldCharType="end"/>
          </w:r>
        </w:p>
        <w:p w14:paraId="29667833">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_Toc2907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4.3.1 Read Holding Register Command 0x03</w:t>
          </w:r>
          <w:r>
            <w:rPr>
              <w:sz w:val="18"/>
              <w:szCs w:val="18"/>
            </w:rPr>
            <w:tab/>
          </w:r>
          <w:r>
            <w:rPr>
              <w:sz w:val="18"/>
              <w:szCs w:val="18"/>
            </w:rPr>
            <w:fldChar w:fldCharType="begin"/>
          </w:r>
          <w:r>
            <w:rPr>
              <w:sz w:val="18"/>
              <w:szCs w:val="18"/>
            </w:rPr>
            <w:instrText xml:space="preserve"> PAGEREF _Toc2907 \h </w:instrText>
          </w:r>
          <w:r>
            <w:rPr>
              <w:sz w:val="18"/>
              <w:szCs w:val="18"/>
            </w:rPr>
            <w:fldChar w:fldCharType="separate"/>
          </w:r>
          <w:r>
            <w:rPr>
              <w:sz w:val="18"/>
              <w:szCs w:val="18"/>
            </w:rPr>
            <w:t>- 57 -</w:t>
          </w:r>
          <w:r>
            <w:rPr>
              <w:sz w:val="18"/>
              <w:szCs w:val="18"/>
            </w:rPr>
            <w:fldChar w:fldCharType="end"/>
          </w:r>
          <w:r>
            <w:rPr>
              <w:rFonts w:hint="default" w:ascii="Times New Roman" w:hAnsi="Times New Roman" w:cs="Times New Roman"/>
              <w:sz w:val="18"/>
              <w:szCs w:val="18"/>
              <w:highlight w:val="none"/>
            </w:rPr>
            <w:fldChar w:fldCharType="end"/>
          </w:r>
        </w:p>
        <w:p w14:paraId="4BEA8A94">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_Toc12435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4.3.2 Write Single Register Command 0x06</w:t>
          </w:r>
          <w:r>
            <w:rPr>
              <w:sz w:val="18"/>
              <w:szCs w:val="18"/>
            </w:rPr>
            <w:tab/>
          </w:r>
          <w:r>
            <w:rPr>
              <w:sz w:val="18"/>
              <w:szCs w:val="18"/>
            </w:rPr>
            <w:fldChar w:fldCharType="begin"/>
          </w:r>
          <w:r>
            <w:rPr>
              <w:sz w:val="18"/>
              <w:szCs w:val="18"/>
            </w:rPr>
            <w:instrText xml:space="preserve"> PAGEREF _Toc12435 \h </w:instrText>
          </w:r>
          <w:r>
            <w:rPr>
              <w:sz w:val="18"/>
              <w:szCs w:val="18"/>
            </w:rPr>
            <w:fldChar w:fldCharType="separate"/>
          </w:r>
          <w:r>
            <w:rPr>
              <w:sz w:val="18"/>
              <w:szCs w:val="18"/>
            </w:rPr>
            <w:t>- 58 -</w:t>
          </w:r>
          <w:r>
            <w:rPr>
              <w:sz w:val="18"/>
              <w:szCs w:val="18"/>
            </w:rPr>
            <w:fldChar w:fldCharType="end"/>
          </w:r>
          <w:r>
            <w:rPr>
              <w:rFonts w:hint="default" w:ascii="Times New Roman" w:hAnsi="Times New Roman" w:cs="Times New Roman"/>
              <w:sz w:val="18"/>
              <w:szCs w:val="18"/>
              <w:highlight w:val="none"/>
            </w:rPr>
            <w:fldChar w:fldCharType="end"/>
          </w:r>
        </w:p>
        <w:p w14:paraId="135CAE7D">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_Toc7458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4.3.3 Write multiple registers command 0x10</w:t>
          </w:r>
          <w:r>
            <w:rPr>
              <w:sz w:val="18"/>
              <w:szCs w:val="18"/>
            </w:rPr>
            <w:tab/>
          </w:r>
          <w:r>
            <w:rPr>
              <w:sz w:val="18"/>
              <w:szCs w:val="18"/>
            </w:rPr>
            <w:fldChar w:fldCharType="begin"/>
          </w:r>
          <w:r>
            <w:rPr>
              <w:sz w:val="18"/>
              <w:szCs w:val="18"/>
            </w:rPr>
            <w:instrText xml:space="preserve"> PAGEREF _Toc7458 \h </w:instrText>
          </w:r>
          <w:r>
            <w:rPr>
              <w:sz w:val="18"/>
              <w:szCs w:val="18"/>
            </w:rPr>
            <w:fldChar w:fldCharType="separate"/>
          </w:r>
          <w:r>
            <w:rPr>
              <w:sz w:val="18"/>
              <w:szCs w:val="18"/>
            </w:rPr>
            <w:t>- 58 -</w:t>
          </w:r>
          <w:r>
            <w:rPr>
              <w:sz w:val="18"/>
              <w:szCs w:val="18"/>
            </w:rPr>
            <w:fldChar w:fldCharType="end"/>
          </w:r>
          <w:r>
            <w:rPr>
              <w:rFonts w:hint="default" w:ascii="Times New Roman" w:hAnsi="Times New Roman" w:cs="Times New Roman"/>
              <w:sz w:val="18"/>
              <w:szCs w:val="18"/>
              <w:highlight w:val="none"/>
            </w:rPr>
            <w:fldChar w:fldCharType="end"/>
          </w:r>
        </w:p>
        <w:p w14:paraId="7C5499C6">
          <w:pPr>
            <w:pStyle w:val="13"/>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_Toc3579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4.4 Communication Error Codes</w:t>
          </w:r>
          <w:r>
            <w:rPr>
              <w:sz w:val="18"/>
              <w:szCs w:val="18"/>
            </w:rPr>
            <w:tab/>
          </w:r>
          <w:r>
            <w:rPr>
              <w:sz w:val="18"/>
              <w:szCs w:val="18"/>
            </w:rPr>
            <w:fldChar w:fldCharType="begin"/>
          </w:r>
          <w:r>
            <w:rPr>
              <w:sz w:val="18"/>
              <w:szCs w:val="18"/>
            </w:rPr>
            <w:instrText xml:space="preserve"> PAGEREF _Toc3579 \h </w:instrText>
          </w:r>
          <w:r>
            <w:rPr>
              <w:sz w:val="18"/>
              <w:szCs w:val="18"/>
            </w:rPr>
            <w:fldChar w:fldCharType="separate"/>
          </w:r>
          <w:r>
            <w:rPr>
              <w:sz w:val="18"/>
              <w:szCs w:val="18"/>
            </w:rPr>
            <w:t>- 59 -</w:t>
          </w:r>
          <w:r>
            <w:rPr>
              <w:sz w:val="18"/>
              <w:szCs w:val="18"/>
            </w:rPr>
            <w:fldChar w:fldCharType="end"/>
          </w:r>
          <w:r>
            <w:rPr>
              <w:rFonts w:hint="default" w:ascii="Times New Roman" w:hAnsi="Times New Roman" w:cs="Times New Roman"/>
              <w:sz w:val="18"/>
              <w:szCs w:val="18"/>
              <w:highlight w:val="none"/>
            </w:rPr>
            <w:fldChar w:fldCharType="end"/>
          </w:r>
        </w:p>
        <w:p w14:paraId="028C1C38">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_Toc30291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4.4.1 CRC Check Error</w:t>
          </w:r>
          <w:r>
            <w:rPr>
              <w:sz w:val="18"/>
              <w:szCs w:val="18"/>
            </w:rPr>
            <w:tab/>
          </w:r>
          <w:r>
            <w:rPr>
              <w:sz w:val="18"/>
              <w:szCs w:val="18"/>
            </w:rPr>
            <w:fldChar w:fldCharType="begin"/>
          </w:r>
          <w:r>
            <w:rPr>
              <w:sz w:val="18"/>
              <w:szCs w:val="18"/>
            </w:rPr>
            <w:instrText xml:space="preserve"> PAGEREF _Toc30291 \h </w:instrText>
          </w:r>
          <w:r>
            <w:rPr>
              <w:sz w:val="18"/>
              <w:szCs w:val="18"/>
            </w:rPr>
            <w:fldChar w:fldCharType="separate"/>
          </w:r>
          <w:r>
            <w:rPr>
              <w:sz w:val="18"/>
              <w:szCs w:val="18"/>
            </w:rPr>
            <w:t>- 59 -</w:t>
          </w:r>
          <w:r>
            <w:rPr>
              <w:sz w:val="18"/>
              <w:szCs w:val="18"/>
            </w:rPr>
            <w:fldChar w:fldCharType="end"/>
          </w:r>
          <w:r>
            <w:rPr>
              <w:rFonts w:hint="default" w:ascii="Times New Roman" w:hAnsi="Times New Roman" w:cs="Times New Roman"/>
              <w:sz w:val="18"/>
              <w:szCs w:val="18"/>
              <w:highlight w:val="none"/>
            </w:rPr>
            <w:fldChar w:fldCharType="end"/>
          </w:r>
        </w:p>
        <w:p w14:paraId="5229C0C6">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_Toc12631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4.4.2 Function code sending error</w:t>
          </w:r>
          <w:r>
            <w:rPr>
              <w:sz w:val="18"/>
              <w:szCs w:val="18"/>
            </w:rPr>
            <w:tab/>
          </w:r>
          <w:r>
            <w:rPr>
              <w:sz w:val="18"/>
              <w:szCs w:val="18"/>
            </w:rPr>
            <w:fldChar w:fldCharType="begin"/>
          </w:r>
          <w:r>
            <w:rPr>
              <w:sz w:val="18"/>
              <w:szCs w:val="18"/>
            </w:rPr>
            <w:instrText xml:space="preserve"> PAGEREF _Toc12631 \h </w:instrText>
          </w:r>
          <w:r>
            <w:rPr>
              <w:sz w:val="18"/>
              <w:szCs w:val="18"/>
            </w:rPr>
            <w:fldChar w:fldCharType="separate"/>
          </w:r>
          <w:r>
            <w:rPr>
              <w:sz w:val="18"/>
              <w:szCs w:val="18"/>
            </w:rPr>
            <w:t>- 60 -</w:t>
          </w:r>
          <w:r>
            <w:rPr>
              <w:sz w:val="18"/>
              <w:szCs w:val="18"/>
            </w:rPr>
            <w:fldChar w:fldCharType="end"/>
          </w:r>
          <w:r>
            <w:rPr>
              <w:rFonts w:hint="default" w:ascii="Times New Roman" w:hAnsi="Times New Roman" w:cs="Times New Roman"/>
              <w:sz w:val="18"/>
              <w:szCs w:val="18"/>
              <w:highlight w:val="none"/>
            </w:rPr>
            <w:fldChar w:fldCharType="end"/>
          </w:r>
        </w:p>
        <w:p w14:paraId="599C5D50">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_Toc30230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4.4.3 Reading illegal data address error</w:t>
          </w:r>
          <w:r>
            <w:rPr>
              <w:sz w:val="18"/>
              <w:szCs w:val="18"/>
            </w:rPr>
            <w:tab/>
          </w:r>
          <w:r>
            <w:rPr>
              <w:sz w:val="18"/>
              <w:szCs w:val="18"/>
            </w:rPr>
            <w:fldChar w:fldCharType="begin"/>
          </w:r>
          <w:r>
            <w:rPr>
              <w:sz w:val="18"/>
              <w:szCs w:val="18"/>
            </w:rPr>
            <w:instrText xml:space="preserve"> PAGEREF _Toc30230 \h </w:instrText>
          </w:r>
          <w:r>
            <w:rPr>
              <w:sz w:val="18"/>
              <w:szCs w:val="18"/>
            </w:rPr>
            <w:fldChar w:fldCharType="separate"/>
          </w:r>
          <w:r>
            <w:rPr>
              <w:sz w:val="18"/>
              <w:szCs w:val="18"/>
            </w:rPr>
            <w:t>- 60 -</w:t>
          </w:r>
          <w:r>
            <w:rPr>
              <w:sz w:val="18"/>
              <w:szCs w:val="18"/>
            </w:rPr>
            <w:fldChar w:fldCharType="end"/>
          </w:r>
          <w:r>
            <w:rPr>
              <w:rFonts w:hint="default" w:ascii="Times New Roman" w:hAnsi="Times New Roman" w:cs="Times New Roman"/>
              <w:sz w:val="18"/>
              <w:szCs w:val="18"/>
              <w:highlight w:val="none"/>
            </w:rPr>
            <w:fldChar w:fldCharType="end"/>
          </w:r>
        </w:p>
        <w:p w14:paraId="5C0DA498">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_Toc4259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4.4.4 The address of written data exceeds the address range</w:t>
          </w:r>
          <w:r>
            <w:rPr>
              <w:sz w:val="18"/>
              <w:szCs w:val="18"/>
            </w:rPr>
            <w:tab/>
          </w:r>
          <w:r>
            <w:rPr>
              <w:sz w:val="18"/>
              <w:szCs w:val="18"/>
            </w:rPr>
            <w:fldChar w:fldCharType="begin"/>
          </w:r>
          <w:r>
            <w:rPr>
              <w:sz w:val="18"/>
              <w:szCs w:val="18"/>
            </w:rPr>
            <w:instrText xml:space="preserve"> PAGEREF _Toc4259 \h </w:instrText>
          </w:r>
          <w:r>
            <w:rPr>
              <w:sz w:val="18"/>
              <w:szCs w:val="18"/>
            </w:rPr>
            <w:fldChar w:fldCharType="separate"/>
          </w:r>
          <w:r>
            <w:rPr>
              <w:sz w:val="18"/>
              <w:szCs w:val="18"/>
            </w:rPr>
            <w:t>- 60 -</w:t>
          </w:r>
          <w:r>
            <w:rPr>
              <w:sz w:val="18"/>
              <w:szCs w:val="18"/>
            </w:rPr>
            <w:fldChar w:fldCharType="end"/>
          </w:r>
          <w:r>
            <w:rPr>
              <w:rFonts w:hint="default" w:ascii="Times New Roman" w:hAnsi="Times New Roman" w:cs="Times New Roman"/>
              <w:sz w:val="18"/>
              <w:szCs w:val="18"/>
              <w:highlight w:val="none"/>
            </w:rPr>
            <w:fldChar w:fldCharType="end"/>
          </w:r>
        </w:p>
        <w:p w14:paraId="615F2923">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_Toc26640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4.4.5 Read register count overflow</w:t>
          </w:r>
          <w:r>
            <w:rPr>
              <w:sz w:val="18"/>
              <w:szCs w:val="18"/>
            </w:rPr>
            <w:tab/>
          </w:r>
          <w:r>
            <w:rPr>
              <w:sz w:val="18"/>
              <w:szCs w:val="18"/>
            </w:rPr>
            <w:fldChar w:fldCharType="begin"/>
          </w:r>
          <w:r>
            <w:rPr>
              <w:sz w:val="18"/>
              <w:szCs w:val="18"/>
            </w:rPr>
            <w:instrText xml:space="preserve"> PAGEREF _Toc26640 \h </w:instrText>
          </w:r>
          <w:r>
            <w:rPr>
              <w:sz w:val="18"/>
              <w:szCs w:val="18"/>
            </w:rPr>
            <w:fldChar w:fldCharType="separate"/>
          </w:r>
          <w:r>
            <w:rPr>
              <w:sz w:val="18"/>
              <w:szCs w:val="18"/>
            </w:rPr>
            <w:t>- 61 -</w:t>
          </w:r>
          <w:r>
            <w:rPr>
              <w:sz w:val="18"/>
              <w:szCs w:val="18"/>
            </w:rPr>
            <w:fldChar w:fldCharType="end"/>
          </w:r>
          <w:r>
            <w:rPr>
              <w:rFonts w:hint="default" w:ascii="Times New Roman" w:hAnsi="Times New Roman" w:cs="Times New Roman"/>
              <w:sz w:val="18"/>
              <w:szCs w:val="18"/>
              <w:highlight w:val="none"/>
            </w:rPr>
            <w:fldChar w:fldCharType="end"/>
          </w:r>
        </w:p>
        <w:p w14:paraId="14C36E21">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_Toc2109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4.4.6 Illegal read and write data error of function code</w:t>
          </w:r>
          <w:r>
            <w:rPr>
              <w:sz w:val="18"/>
              <w:szCs w:val="18"/>
            </w:rPr>
            <w:tab/>
          </w:r>
          <w:r>
            <w:rPr>
              <w:sz w:val="18"/>
              <w:szCs w:val="18"/>
            </w:rPr>
            <w:fldChar w:fldCharType="begin"/>
          </w:r>
          <w:r>
            <w:rPr>
              <w:sz w:val="18"/>
              <w:szCs w:val="18"/>
            </w:rPr>
            <w:instrText xml:space="preserve"> PAGEREF _Toc2109 \h </w:instrText>
          </w:r>
          <w:r>
            <w:rPr>
              <w:sz w:val="18"/>
              <w:szCs w:val="18"/>
            </w:rPr>
            <w:fldChar w:fldCharType="separate"/>
          </w:r>
          <w:r>
            <w:rPr>
              <w:sz w:val="18"/>
              <w:szCs w:val="18"/>
            </w:rPr>
            <w:t>- 61 -</w:t>
          </w:r>
          <w:r>
            <w:rPr>
              <w:sz w:val="18"/>
              <w:szCs w:val="18"/>
            </w:rPr>
            <w:fldChar w:fldCharType="end"/>
          </w:r>
          <w:r>
            <w:rPr>
              <w:rFonts w:hint="default" w:ascii="Times New Roman" w:hAnsi="Times New Roman" w:cs="Times New Roman"/>
              <w:sz w:val="18"/>
              <w:szCs w:val="18"/>
              <w:highlight w:val="none"/>
            </w:rPr>
            <w:fldChar w:fldCharType="end"/>
          </w:r>
        </w:p>
        <w:p w14:paraId="5684CF71">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_Toc8515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kern w:val="2"/>
              <w:sz w:val="18"/>
              <w:szCs w:val="18"/>
              <w:highlight w:val="none"/>
              <w:lang w:val="en-US" w:eastAsia="zh-CN" w:bidi="ar-SA"/>
            </w:rPr>
            <w:t>4.4.7 Data written into register exceeds limit</w:t>
          </w:r>
          <w:r>
            <w:rPr>
              <w:sz w:val="18"/>
              <w:szCs w:val="18"/>
            </w:rPr>
            <w:tab/>
          </w:r>
          <w:r>
            <w:rPr>
              <w:sz w:val="18"/>
              <w:szCs w:val="18"/>
            </w:rPr>
            <w:fldChar w:fldCharType="begin"/>
          </w:r>
          <w:r>
            <w:rPr>
              <w:sz w:val="18"/>
              <w:szCs w:val="18"/>
            </w:rPr>
            <w:instrText xml:space="preserve"> PAGEREF _Toc8515 \h </w:instrText>
          </w:r>
          <w:r>
            <w:rPr>
              <w:sz w:val="18"/>
              <w:szCs w:val="18"/>
            </w:rPr>
            <w:fldChar w:fldCharType="separate"/>
          </w:r>
          <w:r>
            <w:rPr>
              <w:sz w:val="18"/>
              <w:szCs w:val="18"/>
            </w:rPr>
            <w:t>- 61 -</w:t>
          </w:r>
          <w:r>
            <w:rPr>
              <w:sz w:val="18"/>
              <w:szCs w:val="18"/>
            </w:rPr>
            <w:fldChar w:fldCharType="end"/>
          </w:r>
          <w:r>
            <w:rPr>
              <w:rFonts w:hint="default" w:ascii="Times New Roman" w:hAnsi="Times New Roman" w:cs="Times New Roman"/>
              <w:sz w:val="18"/>
              <w:szCs w:val="18"/>
              <w:highlight w:val="none"/>
            </w:rPr>
            <w:fldChar w:fldCharType="end"/>
          </w:r>
        </w:p>
        <w:p w14:paraId="080B8F4F">
          <w:pPr>
            <w:pStyle w:val="13"/>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_Toc25277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4.5 Application Examples</w:t>
          </w:r>
          <w:r>
            <w:rPr>
              <w:sz w:val="18"/>
              <w:szCs w:val="18"/>
            </w:rPr>
            <w:tab/>
          </w:r>
          <w:r>
            <w:rPr>
              <w:sz w:val="18"/>
              <w:szCs w:val="18"/>
            </w:rPr>
            <w:fldChar w:fldCharType="begin"/>
          </w:r>
          <w:r>
            <w:rPr>
              <w:sz w:val="18"/>
              <w:szCs w:val="18"/>
            </w:rPr>
            <w:instrText xml:space="preserve"> PAGEREF _Toc25277 \h </w:instrText>
          </w:r>
          <w:r>
            <w:rPr>
              <w:sz w:val="18"/>
              <w:szCs w:val="18"/>
            </w:rPr>
            <w:fldChar w:fldCharType="separate"/>
          </w:r>
          <w:r>
            <w:rPr>
              <w:sz w:val="18"/>
              <w:szCs w:val="18"/>
            </w:rPr>
            <w:t>- 62 -</w:t>
          </w:r>
          <w:r>
            <w:rPr>
              <w:sz w:val="18"/>
              <w:szCs w:val="18"/>
            </w:rPr>
            <w:fldChar w:fldCharType="end"/>
          </w:r>
          <w:r>
            <w:rPr>
              <w:rFonts w:hint="default" w:ascii="Times New Roman" w:hAnsi="Times New Roman" w:cs="Times New Roman"/>
              <w:sz w:val="18"/>
              <w:szCs w:val="18"/>
              <w:highlight w:val="none"/>
            </w:rPr>
            <w:fldChar w:fldCharType="end"/>
          </w:r>
        </w:p>
        <w:p w14:paraId="390539BE">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_Toc19744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4.5.1 Position Mode Operation Setting Example</w:t>
          </w:r>
          <w:r>
            <w:rPr>
              <w:sz w:val="18"/>
              <w:szCs w:val="18"/>
            </w:rPr>
            <w:tab/>
          </w:r>
          <w:r>
            <w:rPr>
              <w:sz w:val="18"/>
              <w:szCs w:val="18"/>
            </w:rPr>
            <w:fldChar w:fldCharType="begin"/>
          </w:r>
          <w:r>
            <w:rPr>
              <w:sz w:val="18"/>
              <w:szCs w:val="18"/>
            </w:rPr>
            <w:instrText xml:space="preserve"> PAGEREF _Toc19744 \h </w:instrText>
          </w:r>
          <w:r>
            <w:rPr>
              <w:sz w:val="18"/>
              <w:szCs w:val="18"/>
            </w:rPr>
            <w:fldChar w:fldCharType="separate"/>
          </w:r>
          <w:r>
            <w:rPr>
              <w:sz w:val="18"/>
              <w:szCs w:val="18"/>
            </w:rPr>
            <w:t>- 62 -</w:t>
          </w:r>
          <w:r>
            <w:rPr>
              <w:sz w:val="18"/>
              <w:szCs w:val="18"/>
            </w:rPr>
            <w:fldChar w:fldCharType="end"/>
          </w:r>
          <w:r>
            <w:rPr>
              <w:rFonts w:hint="default" w:ascii="Times New Roman" w:hAnsi="Times New Roman" w:cs="Times New Roman"/>
              <w:sz w:val="18"/>
              <w:szCs w:val="18"/>
              <w:highlight w:val="none"/>
            </w:rPr>
            <w:fldChar w:fldCharType="end"/>
          </w:r>
        </w:p>
        <w:p w14:paraId="1AC214BE">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_Toc17459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4.5.2 Speed ​​Mode Operation Setting Example</w:t>
          </w:r>
          <w:r>
            <w:rPr>
              <w:sz w:val="18"/>
              <w:szCs w:val="18"/>
            </w:rPr>
            <w:tab/>
          </w:r>
          <w:r>
            <w:rPr>
              <w:sz w:val="18"/>
              <w:szCs w:val="18"/>
            </w:rPr>
            <w:fldChar w:fldCharType="begin"/>
          </w:r>
          <w:r>
            <w:rPr>
              <w:sz w:val="18"/>
              <w:szCs w:val="18"/>
            </w:rPr>
            <w:instrText xml:space="preserve"> PAGEREF _Toc17459 \h </w:instrText>
          </w:r>
          <w:r>
            <w:rPr>
              <w:sz w:val="18"/>
              <w:szCs w:val="18"/>
            </w:rPr>
            <w:fldChar w:fldCharType="separate"/>
          </w:r>
          <w:r>
            <w:rPr>
              <w:sz w:val="18"/>
              <w:szCs w:val="18"/>
            </w:rPr>
            <w:t>- 63 -</w:t>
          </w:r>
          <w:r>
            <w:rPr>
              <w:sz w:val="18"/>
              <w:szCs w:val="18"/>
            </w:rPr>
            <w:fldChar w:fldCharType="end"/>
          </w:r>
          <w:r>
            <w:rPr>
              <w:rFonts w:hint="default" w:ascii="Times New Roman" w:hAnsi="Times New Roman" w:cs="Times New Roman"/>
              <w:sz w:val="18"/>
              <w:szCs w:val="18"/>
              <w:highlight w:val="none"/>
            </w:rPr>
            <w:fldChar w:fldCharType="end"/>
          </w:r>
        </w:p>
        <w:p w14:paraId="5B3801AC">
          <w:pPr>
            <w:pStyle w:val="11"/>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_Toc13364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5. Introduction to Motion Control Function</w:t>
          </w:r>
          <w:r>
            <w:rPr>
              <w:sz w:val="18"/>
              <w:szCs w:val="18"/>
            </w:rPr>
            <w:tab/>
          </w:r>
          <w:r>
            <w:rPr>
              <w:sz w:val="18"/>
              <w:szCs w:val="18"/>
            </w:rPr>
            <w:fldChar w:fldCharType="begin"/>
          </w:r>
          <w:r>
            <w:rPr>
              <w:sz w:val="18"/>
              <w:szCs w:val="18"/>
            </w:rPr>
            <w:instrText xml:space="preserve"> PAGEREF _Toc13364 \h </w:instrText>
          </w:r>
          <w:r>
            <w:rPr>
              <w:sz w:val="18"/>
              <w:szCs w:val="18"/>
            </w:rPr>
            <w:fldChar w:fldCharType="separate"/>
          </w:r>
          <w:r>
            <w:rPr>
              <w:sz w:val="18"/>
              <w:szCs w:val="18"/>
            </w:rPr>
            <w:t>- 65 -</w:t>
          </w:r>
          <w:r>
            <w:rPr>
              <w:sz w:val="18"/>
              <w:szCs w:val="18"/>
            </w:rPr>
            <w:fldChar w:fldCharType="end"/>
          </w:r>
          <w:r>
            <w:rPr>
              <w:rFonts w:hint="default" w:ascii="Times New Roman" w:hAnsi="Times New Roman" w:cs="Times New Roman"/>
              <w:sz w:val="18"/>
              <w:szCs w:val="18"/>
              <w:highlight w:val="none"/>
            </w:rPr>
            <w:fldChar w:fldCharType="end"/>
          </w:r>
        </w:p>
        <w:p w14:paraId="64362BD1">
          <w:pPr>
            <w:pStyle w:val="13"/>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_Toc15544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5.1 Position Mode</w:t>
          </w:r>
          <w:r>
            <w:rPr>
              <w:sz w:val="18"/>
              <w:szCs w:val="18"/>
            </w:rPr>
            <w:tab/>
          </w:r>
          <w:r>
            <w:rPr>
              <w:sz w:val="18"/>
              <w:szCs w:val="18"/>
            </w:rPr>
            <w:fldChar w:fldCharType="begin"/>
          </w:r>
          <w:r>
            <w:rPr>
              <w:sz w:val="18"/>
              <w:szCs w:val="18"/>
            </w:rPr>
            <w:instrText xml:space="preserve"> PAGEREF _Toc15544 \h </w:instrText>
          </w:r>
          <w:r>
            <w:rPr>
              <w:sz w:val="18"/>
              <w:szCs w:val="18"/>
            </w:rPr>
            <w:fldChar w:fldCharType="separate"/>
          </w:r>
          <w:r>
            <w:rPr>
              <w:sz w:val="18"/>
              <w:szCs w:val="18"/>
            </w:rPr>
            <w:t>- 65 -</w:t>
          </w:r>
          <w:r>
            <w:rPr>
              <w:sz w:val="18"/>
              <w:szCs w:val="18"/>
            </w:rPr>
            <w:fldChar w:fldCharType="end"/>
          </w:r>
          <w:r>
            <w:rPr>
              <w:rFonts w:hint="default" w:ascii="Times New Roman" w:hAnsi="Times New Roman" w:cs="Times New Roman"/>
              <w:sz w:val="18"/>
              <w:szCs w:val="18"/>
              <w:highlight w:val="none"/>
            </w:rPr>
            <w:fldChar w:fldCharType="end"/>
          </w:r>
        </w:p>
        <w:p w14:paraId="7FBEE6CD">
          <w:pPr>
            <w:pStyle w:val="13"/>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_Toc20741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5.2 Speed ​​Mode</w:t>
          </w:r>
          <w:r>
            <w:rPr>
              <w:sz w:val="18"/>
              <w:szCs w:val="18"/>
            </w:rPr>
            <w:tab/>
          </w:r>
          <w:r>
            <w:rPr>
              <w:sz w:val="18"/>
              <w:szCs w:val="18"/>
            </w:rPr>
            <w:fldChar w:fldCharType="begin"/>
          </w:r>
          <w:r>
            <w:rPr>
              <w:sz w:val="18"/>
              <w:szCs w:val="18"/>
            </w:rPr>
            <w:instrText xml:space="preserve"> PAGEREF _Toc20741 \h </w:instrText>
          </w:r>
          <w:r>
            <w:rPr>
              <w:sz w:val="18"/>
              <w:szCs w:val="18"/>
            </w:rPr>
            <w:fldChar w:fldCharType="separate"/>
          </w:r>
          <w:r>
            <w:rPr>
              <w:sz w:val="18"/>
              <w:szCs w:val="18"/>
            </w:rPr>
            <w:t>- 66 -</w:t>
          </w:r>
          <w:r>
            <w:rPr>
              <w:sz w:val="18"/>
              <w:szCs w:val="18"/>
            </w:rPr>
            <w:fldChar w:fldCharType="end"/>
          </w:r>
          <w:r>
            <w:rPr>
              <w:rFonts w:hint="default" w:ascii="Times New Roman" w:hAnsi="Times New Roman" w:cs="Times New Roman"/>
              <w:sz w:val="18"/>
              <w:szCs w:val="18"/>
              <w:highlight w:val="none"/>
            </w:rPr>
            <w:fldChar w:fldCharType="end"/>
          </w:r>
        </w:p>
        <w:p w14:paraId="0C1A7C8E">
          <w:pPr>
            <w:pStyle w:val="13"/>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_Toc9278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5.3 Return to origin mode</w:t>
          </w:r>
          <w:r>
            <w:rPr>
              <w:sz w:val="18"/>
              <w:szCs w:val="18"/>
            </w:rPr>
            <w:tab/>
          </w:r>
          <w:r>
            <w:rPr>
              <w:sz w:val="18"/>
              <w:szCs w:val="18"/>
            </w:rPr>
            <w:fldChar w:fldCharType="begin"/>
          </w:r>
          <w:r>
            <w:rPr>
              <w:sz w:val="18"/>
              <w:szCs w:val="18"/>
            </w:rPr>
            <w:instrText xml:space="preserve"> PAGEREF _Toc9278 \h </w:instrText>
          </w:r>
          <w:r>
            <w:rPr>
              <w:sz w:val="18"/>
              <w:szCs w:val="18"/>
            </w:rPr>
            <w:fldChar w:fldCharType="separate"/>
          </w:r>
          <w:r>
            <w:rPr>
              <w:sz w:val="18"/>
              <w:szCs w:val="18"/>
            </w:rPr>
            <w:t>- 67 -</w:t>
          </w:r>
          <w:r>
            <w:rPr>
              <w:sz w:val="18"/>
              <w:szCs w:val="18"/>
            </w:rPr>
            <w:fldChar w:fldCharType="end"/>
          </w:r>
          <w:r>
            <w:rPr>
              <w:rFonts w:hint="default" w:ascii="Times New Roman" w:hAnsi="Times New Roman" w:cs="Times New Roman"/>
              <w:sz w:val="18"/>
              <w:szCs w:val="18"/>
              <w:highlight w:val="none"/>
            </w:rPr>
            <w:fldChar w:fldCharType="end"/>
          </w:r>
        </w:p>
        <w:p w14:paraId="7E56044C">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_Toc27941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5.3.1 Mode (-3) (Stalled Rotor Return to Zero 1)</w:t>
          </w:r>
          <w:r>
            <w:rPr>
              <w:sz w:val="18"/>
              <w:szCs w:val="18"/>
            </w:rPr>
            <w:tab/>
          </w:r>
          <w:r>
            <w:rPr>
              <w:sz w:val="18"/>
              <w:szCs w:val="18"/>
            </w:rPr>
            <w:fldChar w:fldCharType="begin"/>
          </w:r>
          <w:r>
            <w:rPr>
              <w:sz w:val="18"/>
              <w:szCs w:val="18"/>
            </w:rPr>
            <w:instrText xml:space="preserve"> PAGEREF _Toc27941 \h </w:instrText>
          </w:r>
          <w:r>
            <w:rPr>
              <w:sz w:val="18"/>
              <w:szCs w:val="18"/>
            </w:rPr>
            <w:fldChar w:fldCharType="separate"/>
          </w:r>
          <w:r>
            <w:rPr>
              <w:sz w:val="18"/>
              <w:szCs w:val="18"/>
            </w:rPr>
            <w:t>- 68 -</w:t>
          </w:r>
          <w:r>
            <w:rPr>
              <w:sz w:val="18"/>
              <w:szCs w:val="18"/>
            </w:rPr>
            <w:fldChar w:fldCharType="end"/>
          </w:r>
          <w:r>
            <w:rPr>
              <w:rFonts w:hint="default" w:ascii="Times New Roman" w:hAnsi="Times New Roman" w:cs="Times New Roman"/>
              <w:sz w:val="18"/>
              <w:szCs w:val="18"/>
              <w:highlight w:val="none"/>
            </w:rPr>
            <w:fldChar w:fldCharType="end"/>
          </w:r>
        </w:p>
        <w:p w14:paraId="239F33D5">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_Toc12784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5.3.2 Mode (-4) (Stalled Rotor Return to Zero 2)</w:t>
          </w:r>
          <w:r>
            <w:rPr>
              <w:sz w:val="18"/>
              <w:szCs w:val="18"/>
            </w:rPr>
            <w:tab/>
          </w:r>
          <w:r>
            <w:rPr>
              <w:sz w:val="18"/>
              <w:szCs w:val="18"/>
            </w:rPr>
            <w:fldChar w:fldCharType="begin"/>
          </w:r>
          <w:r>
            <w:rPr>
              <w:sz w:val="18"/>
              <w:szCs w:val="18"/>
            </w:rPr>
            <w:instrText xml:space="preserve"> PAGEREF _Toc12784 \h </w:instrText>
          </w:r>
          <w:r>
            <w:rPr>
              <w:sz w:val="18"/>
              <w:szCs w:val="18"/>
            </w:rPr>
            <w:fldChar w:fldCharType="separate"/>
          </w:r>
          <w:r>
            <w:rPr>
              <w:sz w:val="18"/>
              <w:szCs w:val="18"/>
            </w:rPr>
            <w:t>- 68 -</w:t>
          </w:r>
          <w:r>
            <w:rPr>
              <w:sz w:val="18"/>
              <w:szCs w:val="18"/>
            </w:rPr>
            <w:fldChar w:fldCharType="end"/>
          </w:r>
          <w:r>
            <w:rPr>
              <w:rFonts w:hint="default" w:ascii="Times New Roman" w:hAnsi="Times New Roman" w:cs="Times New Roman"/>
              <w:sz w:val="18"/>
              <w:szCs w:val="18"/>
              <w:highlight w:val="none"/>
            </w:rPr>
            <w:fldChar w:fldCharType="end"/>
          </w:r>
        </w:p>
        <w:p w14:paraId="7727994A">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_Toc3966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5.3.3 Mode (-5) (Stalled Rotor Return to Zero 3)</w:t>
          </w:r>
          <w:r>
            <w:rPr>
              <w:sz w:val="18"/>
              <w:szCs w:val="18"/>
            </w:rPr>
            <w:tab/>
          </w:r>
          <w:r>
            <w:rPr>
              <w:sz w:val="18"/>
              <w:szCs w:val="18"/>
            </w:rPr>
            <w:fldChar w:fldCharType="begin"/>
          </w:r>
          <w:r>
            <w:rPr>
              <w:sz w:val="18"/>
              <w:szCs w:val="18"/>
            </w:rPr>
            <w:instrText xml:space="preserve"> PAGEREF _Toc3966 \h </w:instrText>
          </w:r>
          <w:r>
            <w:rPr>
              <w:sz w:val="18"/>
              <w:szCs w:val="18"/>
            </w:rPr>
            <w:fldChar w:fldCharType="separate"/>
          </w:r>
          <w:r>
            <w:rPr>
              <w:sz w:val="18"/>
              <w:szCs w:val="18"/>
            </w:rPr>
            <w:t>- 69 -</w:t>
          </w:r>
          <w:r>
            <w:rPr>
              <w:sz w:val="18"/>
              <w:szCs w:val="18"/>
            </w:rPr>
            <w:fldChar w:fldCharType="end"/>
          </w:r>
          <w:r>
            <w:rPr>
              <w:rFonts w:hint="default" w:ascii="Times New Roman" w:hAnsi="Times New Roman" w:cs="Times New Roman"/>
              <w:sz w:val="18"/>
              <w:szCs w:val="18"/>
              <w:highlight w:val="none"/>
            </w:rPr>
            <w:fldChar w:fldCharType="end"/>
          </w:r>
        </w:p>
        <w:p w14:paraId="651762BA">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_Toc5043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5.3.4 Mode (-6) (Stalled Rotor Return to Zero 4)</w:t>
          </w:r>
          <w:r>
            <w:rPr>
              <w:sz w:val="18"/>
              <w:szCs w:val="18"/>
            </w:rPr>
            <w:tab/>
          </w:r>
          <w:r>
            <w:rPr>
              <w:sz w:val="18"/>
              <w:szCs w:val="18"/>
            </w:rPr>
            <w:fldChar w:fldCharType="begin"/>
          </w:r>
          <w:r>
            <w:rPr>
              <w:sz w:val="18"/>
              <w:szCs w:val="18"/>
            </w:rPr>
            <w:instrText xml:space="preserve"> PAGEREF _Toc5043 \h </w:instrText>
          </w:r>
          <w:r>
            <w:rPr>
              <w:sz w:val="18"/>
              <w:szCs w:val="18"/>
            </w:rPr>
            <w:fldChar w:fldCharType="separate"/>
          </w:r>
          <w:r>
            <w:rPr>
              <w:sz w:val="18"/>
              <w:szCs w:val="18"/>
            </w:rPr>
            <w:t>- 69 -</w:t>
          </w:r>
          <w:r>
            <w:rPr>
              <w:sz w:val="18"/>
              <w:szCs w:val="18"/>
            </w:rPr>
            <w:fldChar w:fldCharType="end"/>
          </w:r>
          <w:r>
            <w:rPr>
              <w:rFonts w:hint="default" w:ascii="Times New Roman" w:hAnsi="Times New Roman" w:cs="Times New Roman"/>
              <w:sz w:val="18"/>
              <w:szCs w:val="18"/>
              <w:highlight w:val="none"/>
            </w:rPr>
            <w:fldChar w:fldCharType="end"/>
          </w:r>
        </w:p>
        <w:p w14:paraId="5DF2BBD4">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_Toc3687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5.3.5 Mode 17 (Negative Limit Return to Zero)</w:t>
          </w:r>
          <w:r>
            <w:rPr>
              <w:sz w:val="18"/>
              <w:szCs w:val="18"/>
            </w:rPr>
            <w:tab/>
          </w:r>
          <w:r>
            <w:rPr>
              <w:sz w:val="18"/>
              <w:szCs w:val="18"/>
            </w:rPr>
            <w:fldChar w:fldCharType="begin"/>
          </w:r>
          <w:r>
            <w:rPr>
              <w:sz w:val="18"/>
              <w:szCs w:val="18"/>
            </w:rPr>
            <w:instrText xml:space="preserve"> PAGEREF _Toc3687 \h </w:instrText>
          </w:r>
          <w:r>
            <w:rPr>
              <w:sz w:val="18"/>
              <w:szCs w:val="18"/>
            </w:rPr>
            <w:fldChar w:fldCharType="separate"/>
          </w:r>
          <w:r>
            <w:rPr>
              <w:sz w:val="18"/>
              <w:szCs w:val="18"/>
            </w:rPr>
            <w:t>- 70 -</w:t>
          </w:r>
          <w:r>
            <w:rPr>
              <w:sz w:val="18"/>
              <w:szCs w:val="18"/>
            </w:rPr>
            <w:fldChar w:fldCharType="end"/>
          </w:r>
          <w:r>
            <w:rPr>
              <w:rFonts w:hint="default" w:ascii="Times New Roman" w:hAnsi="Times New Roman" w:cs="Times New Roman"/>
              <w:sz w:val="18"/>
              <w:szCs w:val="18"/>
              <w:highlight w:val="none"/>
            </w:rPr>
            <w:fldChar w:fldCharType="end"/>
          </w:r>
        </w:p>
        <w:p w14:paraId="7EEEC2BF">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_Toc11904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5.3.6 Mode 18 (Positive limit return to zero)</w:t>
          </w:r>
          <w:r>
            <w:rPr>
              <w:sz w:val="18"/>
              <w:szCs w:val="18"/>
            </w:rPr>
            <w:tab/>
          </w:r>
          <w:r>
            <w:rPr>
              <w:sz w:val="18"/>
              <w:szCs w:val="18"/>
            </w:rPr>
            <w:fldChar w:fldCharType="begin"/>
          </w:r>
          <w:r>
            <w:rPr>
              <w:sz w:val="18"/>
              <w:szCs w:val="18"/>
            </w:rPr>
            <w:instrText xml:space="preserve"> PAGEREF _Toc11904 \h </w:instrText>
          </w:r>
          <w:r>
            <w:rPr>
              <w:sz w:val="18"/>
              <w:szCs w:val="18"/>
            </w:rPr>
            <w:fldChar w:fldCharType="separate"/>
          </w:r>
          <w:r>
            <w:rPr>
              <w:sz w:val="18"/>
              <w:szCs w:val="18"/>
            </w:rPr>
            <w:t>- 70 -</w:t>
          </w:r>
          <w:r>
            <w:rPr>
              <w:sz w:val="18"/>
              <w:szCs w:val="18"/>
            </w:rPr>
            <w:fldChar w:fldCharType="end"/>
          </w:r>
          <w:r>
            <w:rPr>
              <w:rFonts w:hint="default" w:ascii="Times New Roman" w:hAnsi="Times New Roman" w:cs="Times New Roman"/>
              <w:sz w:val="18"/>
              <w:szCs w:val="18"/>
              <w:highlight w:val="none"/>
            </w:rPr>
            <w:fldChar w:fldCharType="end"/>
          </w:r>
        </w:p>
        <w:p w14:paraId="56D1567C">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_Toc27400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5.3.7 Mode 19 (Home Return 1)</w:t>
          </w:r>
          <w:r>
            <w:rPr>
              <w:sz w:val="18"/>
              <w:szCs w:val="18"/>
            </w:rPr>
            <w:tab/>
          </w:r>
          <w:r>
            <w:rPr>
              <w:sz w:val="18"/>
              <w:szCs w:val="18"/>
            </w:rPr>
            <w:fldChar w:fldCharType="begin"/>
          </w:r>
          <w:r>
            <w:rPr>
              <w:sz w:val="18"/>
              <w:szCs w:val="18"/>
            </w:rPr>
            <w:instrText xml:space="preserve"> PAGEREF _Toc27400 \h </w:instrText>
          </w:r>
          <w:r>
            <w:rPr>
              <w:sz w:val="18"/>
              <w:szCs w:val="18"/>
            </w:rPr>
            <w:fldChar w:fldCharType="separate"/>
          </w:r>
          <w:r>
            <w:rPr>
              <w:sz w:val="18"/>
              <w:szCs w:val="18"/>
            </w:rPr>
            <w:t>- 71 -</w:t>
          </w:r>
          <w:r>
            <w:rPr>
              <w:sz w:val="18"/>
              <w:szCs w:val="18"/>
            </w:rPr>
            <w:fldChar w:fldCharType="end"/>
          </w:r>
          <w:r>
            <w:rPr>
              <w:rFonts w:hint="default" w:ascii="Times New Roman" w:hAnsi="Times New Roman" w:cs="Times New Roman"/>
              <w:sz w:val="18"/>
              <w:szCs w:val="18"/>
              <w:highlight w:val="none"/>
            </w:rPr>
            <w:fldChar w:fldCharType="end"/>
          </w:r>
        </w:p>
        <w:p w14:paraId="4C9610F8">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_Toc13994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5.3.8 Mode 20 (Home Return 2)</w:t>
          </w:r>
          <w:r>
            <w:rPr>
              <w:sz w:val="18"/>
              <w:szCs w:val="18"/>
            </w:rPr>
            <w:tab/>
          </w:r>
          <w:r>
            <w:rPr>
              <w:sz w:val="18"/>
              <w:szCs w:val="18"/>
            </w:rPr>
            <w:fldChar w:fldCharType="begin"/>
          </w:r>
          <w:r>
            <w:rPr>
              <w:sz w:val="18"/>
              <w:szCs w:val="18"/>
            </w:rPr>
            <w:instrText xml:space="preserve"> PAGEREF _Toc13994 \h </w:instrText>
          </w:r>
          <w:r>
            <w:rPr>
              <w:sz w:val="18"/>
              <w:szCs w:val="18"/>
            </w:rPr>
            <w:fldChar w:fldCharType="separate"/>
          </w:r>
          <w:r>
            <w:rPr>
              <w:sz w:val="18"/>
              <w:szCs w:val="18"/>
            </w:rPr>
            <w:t>- 71 -</w:t>
          </w:r>
          <w:r>
            <w:rPr>
              <w:sz w:val="18"/>
              <w:szCs w:val="18"/>
            </w:rPr>
            <w:fldChar w:fldCharType="end"/>
          </w:r>
          <w:r>
            <w:rPr>
              <w:rFonts w:hint="default" w:ascii="Times New Roman" w:hAnsi="Times New Roman" w:cs="Times New Roman"/>
              <w:sz w:val="18"/>
              <w:szCs w:val="18"/>
              <w:highlight w:val="none"/>
            </w:rPr>
            <w:fldChar w:fldCharType="end"/>
          </w:r>
        </w:p>
        <w:p w14:paraId="3A32BA2E">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_Toc2310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5.3.9 Method 21 (Home Return 3)</w:t>
          </w:r>
          <w:r>
            <w:rPr>
              <w:sz w:val="18"/>
              <w:szCs w:val="18"/>
            </w:rPr>
            <w:tab/>
          </w:r>
          <w:r>
            <w:rPr>
              <w:sz w:val="18"/>
              <w:szCs w:val="18"/>
            </w:rPr>
            <w:fldChar w:fldCharType="begin"/>
          </w:r>
          <w:r>
            <w:rPr>
              <w:sz w:val="18"/>
              <w:szCs w:val="18"/>
            </w:rPr>
            <w:instrText xml:space="preserve"> PAGEREF _Toc2310 \h </w:instrText>
          </w:r>
          <w:r>
            <w:rPr>
              <w:sz w:val="18"/>
              <w:szCs w:val="18"/>
            </w:rPr>
            <w:fldChar w:fldCharType="separate"/>
          </w:r>
          <w:r>
            <w:rPr>
              <w:sz w:val="18"/>
              <w:szCs w:val="18"/>
            </w:rPr>
            <w:t>- 72 -</w:t>
          </w:r>
          <w:r>
            <w:rPr>
              <w:sz w:val="18"/>
              <w:szCs w:val="18"/>
            </w:rPr>
            <w:fldChar w:fldCharType="end"/>
          </w:r>
          <w:r>
            <w:rPr>
              <w:rFonts w:hint="default" w:ascii="Times New Roman" w:hAnsi="Times New Roman" w:cs="Times New Roman"/>
              <w:sz w:val="18"/>
              <w:szCs w:val="18"/>
              <w:highlight w:val="none"/>
            </w:rPr>
            <w:fldChar w:fldCharType="end"/>
          </w:r>
        </w:p>
        <w:p w14:paraId="447E78A8">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_Toc1879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5.3.10 Mode 22 (Home Return 4)</w:t>
          </w:r>
          <w:r>
            <w:rPr>
              <w:sz w:val="18"/>
              <w:szCs w:val="18"/>
            </w:rPr>
            <w:tab/>
          </w:r>
          <w:r>
            <w:rPr>
              <w:sz w:val="18"/>
              <w:szCs w:val="18"/>
            </w:rPr>
            <w:fldChar w:fldCharType="begin"/>
          </w:r>
          <w:r>
            <w:rPr>
              <w:sz w:val="18"/>
              <w:szCs w:val="18"/>
            </w:rPr>
            <w:instrText xml:space="preserve"> PAGEREF _Toc1879 \h </w:instrText>
          </w:r>
          <w:r>
            <w:rPr>
              <w:sz w:val="18"/>
              <w:szCs w:val="18"/>
            </w:rPr>
            <w:fldChar w:fldCharType="separate"/>
          </w:r>
          <w:r>
            <w:rPr>
              <w:sz w:val="18"/>
              <w:szCs w:val="18"/>
            </w:rPr>
            <w:t>- 72 -</w:t>
          </w:r>
          <w:r>
            <w:rPr>
              <w:sz w:val="18"/>
              <w:szCs w:val="18"/>
            </w:rPr>
            <w:fldChar w:fldCharType="end"/>
          </w:r>
          <w:r>
            <w:rPr>
              <w:rFonts w:hint="default" w:ascii="Times New Roman" w:hAnsi="Times New Roman" w:cs="Times New Roman"/>
              <w:sz w:val="18"/>
              <w:szCs w:val="18"/>
              <w:highlight w:val="none"/>
            </w:rPr>
            <w:fldChar w:fldCharType="end"/>
          </w:r>
        </w:p>
        <w:p w14:paraId="49075819">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_Toc11427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5.3.11 Mode 23 (origin + positive limit return to zero 1)</w:t>
          </w:r>
          <w:r>
            <w:rPr>
              <w:sz w:val="18"/>
              <w:szCs w:val="18"/>
            </w:rPr>
            <w:tab/>
          </w:r>
          <w:r>
            <w:rPr>
              <w:sz w:val="18"/>
              <w:szCs w:val="18"/>
            </w:rPr>
            <w:fldChar w:fldCharType="begin"/>
          </w:r>
          <w:r>
            <w:rPr>
              <w:sz w:val="18"/>
              <w:szCs w:val="18"/>
            </w:rPr>
            <w:instrText xml:space="preserve"> PAGEREF _Toc11427 \h </w:instrText>
          </w:r>
          <w:r>
            <w:rPr>
              <w:sz w:val="18"/>
              <w:szCs w:val="18"/>
            </w:rPr>
            <w:fldChar w:fldCharType="separate"/>
          </w:r>
          <w:r>
            <w:rPr>
              <w:sz w:val="18"/>
              <w:szCs w:val="18"/>
            </w:rPr>
            <w:t>- 73 -</w:t>
          </w:r>
          <w:r>
            <w:rPr>
              <w:sz w:val="18"/>
              <w:szCs w:val="18"/>
            </w:rPr>
            <w:fldChar w:fldCharType="end"/>
          </w:r>
          <w:r>
            <w:rPr>
              <w:rFonts w:hint="default" w:ascii="Times New Roman" w:hAnsi="Times New Roman" w:cs="Times New Roman"/>
              <w:sz w:val="18"/>
              <w:szCs w:val="18"/>
              <w:highlight w:val="none"/>
            </w:rPr>
            <w:fldChar w:fldCharType="end"/>
          </w:r>
        </w:p>
        <w:p w14:paraId="1F0891C5">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_Toc6832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5.3.12 Mode 24 (origin + positive limit return to zero 2)</w:t>
          </w:r>
          <w:r>
            <w:rPr>
              <w:sz w:val="18"/>
              <w:szCs w:val="18"/>
            </w:rPr>
            <w:tab/>
          </w:r>
          <w:r>
            <w:rPr>
              <w:sz w:val="18"/>
              <w:szCs w:val="18"/>
            </w:rPr>
            <w:fldChar w:fldCharType="begin"/>
          </w:r>
          <w:r>
            <w:rPr>
              <w:sz w:val="18"/>
              <w:szCs w:val="18"/>
            </w:rPr>
            <w:instrText xml:space="preserve"> PAGEREF _Toc6832 \h </w:instrText>
          </w:r>
          <w:r>
            <w:rPr>
              <w:sz w:val="18"/>
              <w:szCs w:val="18"/>
            </w:rPr>
            <w:fldChar w:fldCharType="separate"/>
          </w:r>
          <w:r>
            <w:rPr>
              <w:sz w:val="18"/>
              <w:szCs w:val="18"/>
            </w:rPr>
            <w:t>- 74 -</w:t>
          </w:r>
          <w:r>
            <w:rPr>
              <w:sz w:val="18"/>
              <w:szCs w:val="18"/>
            </w:rPr>
            <w:fldChar w:fldCharType="end"/>
          </w:r>
          <w:r>
            <w:rPr>
              <w:rFonts w:hint="default" w:ascii="Times New Roman" w:hAnsi="Times New Roman" w:cs="Times New Roman"/>
              <w:sz w:val="18"/>
              <w:szCs w:val="18"/>
              <w:highlight w:val="none"/>
            </w:rPr>
            <w:fldChar w:fldCharType="end"/>
          </w:r>
        </w:p>
        <w:p w14:paraId="32A51746">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_Toc15018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5.3.13 Mode 25 (origin + positive limit return to zero 3)</w:t>
          </w:r>
          <w:r>
            <w:rPr>
              <w:sz w:val="18"/>
              <w:szCs w:val="18"/>
            </w:rPr>
            <w:tab/>
          </w:r>
          <w:r>
            <w:rPr>
              <w:sz w:val="18"/>
              <w:szCs w:val="18"/>
            </w:rPr>
            <w:fldChar w:fldCharType="begin"/>
          </w:r>
          <w:r>
            <w:rPr>
              <w:sz w:val="18"/>
              <w:szCs w:val="18"/>
            </w:rPr>
            <w:instrText xml:space="preserve"> PAGEREF _Toc15018 \h </w:instrText>
          </w:r>
          <w:r>
            <w:rPr>
              <w:sz w:val="18"/>
              <w:szCs w:val="18"/>
            </w:rPr>
            <w:fldChar w:fldCharType="separate"/>
          </w:r>
          <w:r>
            <w:rPr>
              <w:sz w:val="18"/>
              <w:szCs w:val="18"/>
            </w:rPr>
            <w:t>- 74 -</w:t>
          </w:r>
          <w:r>
            <w:rPr>
              <w:sz w:val="18"/>
              <w:szCs w:val="18"/>
            </w:rPr>
            <w:fldChar w:fldCharType="end"/>
          </w:r>
          <w:r>
            <w:rPr>
              <w:rFonts w:hint="default" w:ascii="Times New Roman" w:hAnsi="Times New Roman" w:cs="Times New Roman"/>
              <w:sz w:val="18"/>
              <w:szCs w:val="18"/>
              <w:highlight w:val="none"/>
            </w:rPr>
            <w:fldChar w:fldCharType="end"/>
          </w:r>
        </w:p>
        <w:p w14:paraId="5F35EE7F">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_Toc20623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5.3.14 Mode 26 (origin + positive limit return to zero 4)</w:t>
          </w:r>
          <w:r>
            <w:rPr>
              <w:sz w:val="18"/>
              <w:szCs w:val="18"/>
            </w:rPr>
            <w:tab/>
          </w:r>
          <w:r>
            <w:rPr>
              <w:sz w:val="18"/>
              <w:szCs w:val="18"/>
            </w:rPr>
            <w:fldChar w:fldCharType="begin"/>
          </w:r>
          <w:r>
            <w:rPr>
              <w:sz w:val="18"/>
              <w:szCs w:val="18"/>
            </w:rPr>
            <w:instrText xml:space="preserve"> PAGEREF _Toc20623 \h </w:instrText>
          </w:r>
          <w:r>
            <w:rPr>
              <w:sz w:val="18"/>
              <w:szCs w:val="18"/>
            </w:rPr>
            <w:fldChar w:fldCharType="separate"/>
          </w:r>
          <w:r>
            <w:rPr>
              <w:sz w:val="18"/>
              <w:szCs w:val="18"/>
            </w:rPr>
            <w:t>- 76 -</w:t>
          </w:r>
          <w:r>
            <w:rPr>
              <w:sz w:val="18"/>
              <w:szCs w:val="18"/>
            </w:rPr>
            <w:fldChar w:fldCharType="end"/>
          </w:r>
          <w:r>
            <w:rPr>
              <w:rFonts w:hint="default" w:ascii="Times New Roman" w:hAnsi="Times New Roman" w:cs="Times New Roman"/>
              <w:sz w:val="18"/>
              <w:szCs w:val="18"/>
              <w:highlight w:val="none"/>
            </w:rPr>
            <w:fldChar w:fldCharType="end"/>
          </w:r>
        </w:p>
        <w:p w14:paraId="1C96A101">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_Toc20697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5.3.15 Mode 27 (origin + negative limit return to zero 1)</w:t>
          </w:r>
          <w:r>
            <w:rPr>
              <w:sz w:val="18"/>
              <w:szCs w:val="18"/>
            </w:rPr>
            <w:tab/>
          </w:r>
          <w:r>
            <w:rPr>
              <w:sz w:val="18"/>
              <w:szCs w:val="18"/>
            </w:rPr>
            <w:fldChar w:fldCharType="begin"/>
          </w:r>
          <w:r>
            <w:rPr>
              <w:sz w:val="18"/>
              <w:szCs w:val="18"/>
            </w:rPr>
            <w:instrText xml:space="preserve"> PAGEREF _Toc20697 \h </w:instrText>
          </w:r>
          <w:r>
            <w:rPr>
              <w:sz w:val="18"/>
              <w:szCs w:val="18"/>
            </w:rPr>
            <w:fldChar w:fldCharType="separate"/>
          </w:r>
          <w:r>
            <w:rPr>
              <w:sz w:val="18"/>
              <w:szCs w:val="18"/>
            </w:rPr>
            <w:t>- 76 -</w:t>
          </w:r>
          <w:r>
            <w:rPr>
              <w:sz w:val="18"/>
              <w:szCs w:val="18"/>
            </w:rPr>
            <w:fldChar w:fldCharType="end"/>
          </w:r>
          <w:r>
            <w:rPr>
              <w:rFonts w:hint="default" w:ascii="Times New Roman" w:hAnsi="Times New Roman" w:cs="Times New Roman"/>
              <w:sz w:val="18"/>
              <w:szCs w:val="18"/>
              <w:highlight w:val="none"/>
            </w:rPr>
            <w:fldChar w:fldCharType="end"/>
          </w:r>
        </w:p>
        <w:p w14:paraId="246547E0">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_Toc24508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5.3.16 Mode 28 (origin + negative limit return to zero 2)</w:t>
          </w:r>
          <w:r>
            <w:rPr>
              <w:sz w:val="18"/>
              <w:szCs w:val="18"/>
            </w:rPr>
            <w:tab/>
          </w:r>
          <w:r>
            <w:rPr>
              <w:sz w:val="18"/>
              <w:szCs w:val="18"/>
            </w:rPr>
            <w:fldChar w:fldCharType="begin"/>
          </w:r>
          <w:r>
            <w:rPr>
              <w:sz w:val="18"/>
              <w:szCs w:val="18"/>
            </w:rPr>
            <w:instrText xml:space="preserve"> PAGEREF _Toc24508 \h </w:instrText>
          </w:r>
          <w:r>
            <w:rPr>
              <w:sz w:val="18"/>
              <w:szCs w:val="18"/>
            </w:rPr>
            <w:fldChar w:fldCharType="separate"/>
          </w:r>
          <w:r>
            <w:rPr>
              <w:sz w:val="18"/>
              <w:szCs w:val="18"/>
            </w:rPr>
            <w:t>- 77 -</w:t>
          </w:r>
          <w:r>
            <w:rPr>
              <w:sz w:val="18"/>
              <w:szCs w:val="18"/>
            </w:rPr>
            <w:fldChar w:fldCharType="end"/>
          </w:r>
          <w:r>
            <w:rPr>
              <w:rFonts w:hint="default" w:ascii="Times New Roman" w:hAnsi="Times New Roman" w:cs="Times New Roman"/>
              <w:sz w:val="18"/>
              <w:szCs w:val="18"/>
              <w:highlight w:val="none"/>
            </w:rPr>
            <w:fldChar w:fldCharType="end"/>
          </w:r>
        </w:p>
        <w:p w14:paraId="3FC2AA81">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_Toc17083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5.3.17 Mode 29 (origin + negative limit return to zero 3)</w:t>
          </w:r>
          <w:r>
            <w:rPr>
              <w:sz w:val="18"/>
              <w:szCs w:val="18"/>
            </w:rPr>
            <w:tab/>
          </w:r>
          <w:r>
            <w:rPr>
              <w:sz w:val="18"/>
              <w:szCs w:val="18"/>
            </w:rPr>
            <w:fldChar w:fldCharType="begin"/>
          </w:r>
          <w:r>
            <w:rPr>
              <w:sz w:val="18"/>
              <w:szCs w:val="18"/>
            </w:rPr>
            <w:instrText xml:space="preserve"> PAGEREF _Toc17083 \h </w:instrText>
          </w:r>
          <w:r>
            <w:rPr>
              <w:sz w:val="18"/>
              <w:szCs w:val="18"/>
            </w:rPr>
            <w:fldChar w:fldCharType="separate"/>
          </w:r>
          <w:r>
            <w:rPr>
              <w:sz w:val="18"/>
              <w:szCs w:val="18"/>
            </w:rPr>
            <w:t>- 77 -</w:t>
          </w:r>
          <w:r>
            <w:rPr>
              <w:sz w:val="18"/>
              <w:szCs w:val="18"/>
            </w:rPr>
            <w:fldChar w:fldCharType="end"/>
          </w:r>
          <w:r>
            <w:rPr>
              <w:rFonts w:hint="default" w:ascii="Times New Roman" w:hAnsi="Times New Roman" w:cs="Times New Roman"/>
              <w:sz w:val="18"/>
              <w:szCs w:val="18"/>
              <w:highlight w:val="none"/>
            </w:rPr>
            <w:fldChar w:fldCharType="end"/>
          </w:r>
        </w:p>
        <w:p w14:paraId="7D361C9F">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_Toc28154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5.3.18 Mode 30 (origin + negative limit return to zero 4)</w:t>
          </w:r>
          <w:r>
            <w:rPr>
              <w:sz w:val="18"/>
              <w:szCs w:val="18"/>
            </w:rPr>
            <w:tab/>
          </w:r>
          <w:r>
            <w:rPr>
              <w:sz w:val="18"/>
              <w:szCs w:val="18"/>
            </w:rPr>
            <w:fldChar w:fldCharType="begin"/>
          </w:r>
          <w:r>
            <w:rPr>
              <w:sz w:val="18"/>
              <w:szCs w:val="18"/>
            </w:rPr>
            <w:instrText xml:space="preserve"> PAGEREF _Toc28154 \h </w:instrText>
          </w:r>
          <w:r>
            <w:rPr>
              <w:sz w:val="18"/>
              <w:szCs w:val="18"/>
            </w:rPr>
            <w:fldChar w:fldCharType="separate"/>
          </w:r>
          <w:r>
            <w:rPr>
              <w:sz w:val="18"/>
              <w:szCs w:val="18"/>
            </w:rPr>
            <w:t>- 78 -</w:t>
          </w:r>
          <w:r>
            <w:rPr>
              <w:sz w:val="18"/>
              <w:szCs w:val="18"/>
            </w:rPr>
            <w:fldChar w:fldCharType="end"/>
          </w:r>
          <w:r>
            <w:rPr>
              <w:rFonts w:hint="default" w:ascii="Times New Roman" w:hAnsi="Times New Roman" w:cs="Times New Roman"/>
              <w:sz w:val="18"/>
              <w:szCs w:val="18"/>
              <w:highlight w:val="none"/>
            </w:rPr>
            <w:fldChar w:fldCharType="end"/>
          </w:r>
        </w:p>
        <w:p w14:paraId="30C6F5F9">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_Toc9725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5.3.19 Mode 33 (Z signal return to zero 1)</w:t>
          </w:r>
          <w:r>
            <w:rPr>
              <w:sz w:val="18"/>
              <w:szCs w:val="18"/>
            </w:rPr>
            <w:tab/>
          </w:r>
          <w:r>
            <w:rPr>
              <w:sz w:val="18"/>
              <w:szCs w:val="18"/>
            </w:rPr>
            <w:fldChar w:fldCharType="begin"/>
          </w:r>
          <w:r>
            <w:rPr>
              <w:sz w:val="18"/>
              <w:szCs w:val="18"/>
            </w:rPr>
            <w:instrText xml:space="preserve"> PAGEREF _Toc9725 \h </w:instrText>
          </w:r>
          <w:r>
            <w:rPr>
              <w:sz w:val="18"/>
              <w:szCs w:val="18"/>
            </w:rPr>
            <w:fldChar w:fldCharType="separate"/>
          </w:r>
          <w:r>
            <w:rPr>
              <w:sz w:val="18"/>
              <w:szCs w:val="18"/>
            </w:rPr>
            <w:t>- 78 -</w:t>
          </w:r>
          <w:r>
            <w:rPr>
              <w:sz w:val="18"/>
              <w:szCs w:val="18"/>
            </w:rPr>
            <w:fldChar w:fldCharType="end"/>
          </w:r>
          <w:r>
            <w:rPr>
              <w:rFonts w:hint="default" w:ascii="Times New Roman" w:hAnsi="Times New Roman" w:cs="Times New Roman"/>
              <w:sz w:val="18"/>
              <w:szCs w:val="18"/>
              <w:highlight w:val="none"/>
            </w:rPr>
            <w:fldChar w:fldCharType="end"/>
          </w:r>
        </w:p>
        <w:p w14:paraId="6BAC3EFC">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_Toc28005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5.3.20 Mode 34 (Z signal return to zero 2)</w:t>
          </w:r>
          <w:r>
            <w:rPr>
              <w:sz w:val="18"/>
              <w:szCs w:val="18"/>
            </w:rPr>
            <w:tab/>
          </w:r>
          <w:r>
            <w:rPr>
              <w:sz w:val="18"/>
              <w:szCs w:val="18"/>
            </w:rPr>
            <w:fldChar w:fldCharType="begin"/>
          </w:r>
          <w:r>
            <w:rPr>
              <w:sz w:val="18"/>
              <w:szCs w:val="18"/>
            </w:rPr>
            <w:instrText xml:space="preserve"> PAGEREF _Toc28005 \h </w:instrText>
          </w:r>
          <w:r>
            <w:rPr>
              <w:sz w:val="18"/>
              <w:szCs w:val="18"/>
            </w:rPr>
            <w:fldChar w:fldCharType="separate"/>
          </w:r>
          <w:r>
            <w:rPr>
              <w:sz w:val="18"/>
              <w:szCs w:val="18"/>
            </w:rPr>
            <w:t>- 79 -</w:t>
          </w:r>
          <w:r>
            <w:rPr>
              <w:sz w:val="18"/>
              <w:szCs w:val="18"/>
            </w:rPr>
            <w:fldChar w:fldCharType="end"/>
          </w:r>
          <w:r>
            <w:rPr>
              <w:rFonts w:hint="default" w:ascii="Times New Roman" w:hAnsi="Times New Roman" w:cs="Times New Roman"/>
              <w:sz w:val="18"/>
              <w:szCs w:val="18"/>
              <w:highlight w:val="none"/>
            </w:rPr>
            <w:fldChar w:fldCharType="end"/>
          </w:r>
        </w:p>
        <w:p w14:paraId="1C18942E">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_Toc13000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5.3.21 Methods 35 and 37 (Current Position as Origin)</w:t>
          </w:r>
          <w:r>
            <w:rPr>
              <w:sz w:val="18"/>
              <w:szCs w:val="18"/>
            </w:rPr>
            <w:tab/>
          </w:r>
          <w:r>
            <w:rPr>
              <w:sz w:val="18"/>
              <w:szCs w:val="18"/>
            </w:rPr>
            <w:fldChar w:fldCharType="begin"/>
          </w:r>
          <w:r>
            <w:rPr>
              <w:sz w:val="18"/>
              <w:szCs w:val="18"/>
            </w:rPr>
            <w:instrText xml:space="preserve"> PAGEREF _Toc13000 \h </w:instrText>
          </w:r>
          <w:r>
            <w:rPr>
              <w:sz w:val="18"/>
              <w:szCs w:val="18"/>
            </w:rPr>
            <w:fldChar w:fldCharType="separate"/>
          </w:r>
          <w:r>
            <w:rPr>
              <w:sz w:val="18"/>
              <w:szCs w:val="18"/>
            </w:rPr>
            <w:t>- 79 -</w:t>
          </w:r>
          <w:r>
            <w:rPr>
              <w:sz w:val="18"/>
              <w:szCs w:val="18"/>
            </w:rPr>
            <w:fldChar w:fldCharType="end"/>
          </w:r>
          <w:r>
            <w:rPr>
              <w:rFonts w:hint="default" w:ascii="Times New Roman" w:hAnsi="Times New Roman" w:cs="Times New Roman"/>
              <w:sz w:val="18"/>
              <w:szCs w:val="18"/>
              <w:highlight w:val="none"/>
            </w:rPr>
            <w:fldChar w:fldCharType="end"/>
          </w:r>
        </w:p>
        <w:p w14:paraId="678F92F9">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_Toc4605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5.3.22 Mode 38 (Position return to zero mode 1)</w:t>
          </w:r>
          <w:r>
            <w:rPr>
              <w:sz w:val="18"/>
              <w:szCs w:val="18"/>
            </w:rPr>
            <w:tab/>
          </w:r>
          <w:r>
            <w:rPr>
              <w:sz w:val="18"/>
              <w:szCs w:val="18"/>
            </w:rPr>
            <w:fldChar w:fldCharType="begin"/>
          </w:r>
          <w:r>
            <w:rPr>
              <w:sz w:val="18"/>
              <w:szCs w:val="18"/>
            </w:rPr>
            <w:instrText xml:space="preserve"> PAGEREF _Toc4605 \h </w:instrText>
          </w:r>
          <w:r>
            <w:rPr>
              <w:sz w:val="18"/>
              <w:szCs w:val="18"/>
            </w:rPr>
            <w:fldChar w:fldCharType="separate"/>
          </w:r>
          <w:r>
            <w:rPr>
              <w:sz w:val="18"/>
              <w:szCs w:val="18"/>
            </w:rPr>
            <w:t>- 79 -</w:t>
          </w:r>
          <w:r>
            <w:rPr>
              <w:sz w:val="18"/>
              <w:szCs w:val="18"/>
            </w:rPr>
            <w:fldChar w:fldCharType="end"/>
          </w:r>
          <w:r>
            <w:rPr>
              <w:rFonts w:hint="default" w:ascii="Times New Roman" w:hAnsi="Times New Roman" w:cs="Times New Roman"/>
              <w:sz w:val="18"/>
              <w:szCs w:val="18"/>
              <w:highlight w:val="none"/>
            </w:rPr>
            <w:fldChar w:fldCharType="end"/>
          </w:r>
        </w:p>
        <w:p w14:paraId="63016890">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_Toc8113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5.3.23 Mode 39 (Position return to zero mode 2)</w:t>
          </w:r>
          <w:r>
            <w:rPr>
              <w:sz w:val="18"/>
              <w:szCs w:val="18"/>
            </w:rPr>
            <w:tab/>
          </w:r>
          <w:r>
            <w:rPr>
              <w:sz w:val="18"/>
              <w:szCs w:val="18"/>
            </w:rPr>
            <w:fldChar w:fldCharType="begin"/>
          </w:r>
          <w:r>
            <w:rPr>
              <w:sz w:val="18"/>
              <w:szCs w:val="18"/>
            </w:rPr>
            <w:instrText xml:space="preserve"> PAGEREF _Toc8113 \h </w:instrText>
          </w:r>
          <w:r>
            <w:rPr>
              <w:sz w:val="18"/>
              <w:szCs w:val="18"/>
            </w:rPr>
            <w:fldChar w:fldCharType="separate"/>
          </w:r>
          <w:r>
            <w:rPr>
              <w:sz w:val="18"/>
              <w:szCs w:val="18"/>
            </w:rPr>
            <w:t>- 80 -</w:t>
          </w:r>
          <w:r>
            <w:rPr>
              <w:sz w:val="18"/>
              <w:szCs w:val="18"/>
            </w:rPr>
            <w:fldChar w:fldCharType="end"/>
          </w:r>
          <w:r>
            <w:rPr>
              <w:rFonts w:hint="default" w:ascii="Times New Roman" w:hAnsi="Times New Roman" w:cs="Times New Roman"/>
              <w:sz w:val="18"/>
              <w:szCs w:val="18"/>
              <w:highlight w:val="none"/>
            </w:rPr>
            <w:fldChar w:fldCharType="end"/>
          </w:r>
        </w:p>
        <w:p w14:paraId="35C23F5E">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_Toc2129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5.3.24 Mode 41 (Dual Photoelectric Zero Return 1: Origin + Positive Limit)</w:t>
          </w:r>
          <w:r>
            <w:rPr>
              <w:sz w:val="18"/>
              <w:szCs w:val="18"/>
            </w:rPr>
            <w:tab/>
          </w:r>
          <w:r>
            <w:rPr>
              <w:sz w:val="18"/>
              <w:szCs w:val="18"/>
            </w:rPr>
            <w:fldChar w:fldCharType="begin"/>
          </w:r>
          <w:r>
            <w:rPr>
              <w:sz w:val="18"/>
              <w:szCs w:val="18"/>
            </w:rPr>
            <w:instrText xml:space="preserve"> PAGEREF _Toc2129 \h </w:instrText>
          </w:r>
          <w:r>
            <w:rPr>
              <w:sz w:val="18"/>
              <w:szCs w:val="18"/>
            </w:rPr>
            <w:fldChar w:fldCharType="separate"/>
          </w:r>
          <w:r>
            <w:rPr>
              <w:sz w:val="18"/>
              <w:szCs w:val="18"/>
            </w:rPr>
            <w:t>- 80 -</w:t>
          </w:r>
          <w:r>
            <w:rPr>
              <w:sz w:val="18"/>
              <w:szCs w:val="18"/>
            </w:rPr>
            <w:fldChar w:fldCharType="end"/>
          </w:r>
          <w:r>
            <w:rPr>
              <w:rFonts w:hint="default" w:ascii="Times New Roman" w:hAnsi="Times New Roman" w:cs="Times New Roman"/>
              <w:sz w:val="18"/>
              <w:szCs w:val="18"/>
              <w:highlight w:val="none"/>
            </w:rPr>
            <w:fldChar w:fldCharType="end"/>
          </w:r>
        </w:p>
        <w:p w14:paraId="3B73F0A2">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_Toc7722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5.3.25 Mode 42 (Dual Photoelectric Zero Return 2: Origin + Positive Limit)</w:t>
          </w:r>
          <w:r>
            <w:rPr>
              <w:sz w:val="18"/>
              <w:szCs w:val="18"/>
            </w:rPr>
            <w:tab/>
          </w:r>
          <w:r>
            <w:rPr>
              <w:sz w:val="18"/>
              <w:szCs w:val="18"/>
            </w:rPr>
            <w:fldChar w:fldCharType="begin"/>
          </w:r>
          <w:r>
            <w:rPr>
              <w:sz w:val="18"/>
              <w:szCs w:val="18"/>
            </w:rPr>
            <w:instrText xml:space="preserve"> PAGEREF _Toc7722 \h </w:instrText>
          </w:r>
          <w:r>
            <w:rPr>
              <w:sz w:val="18"/>
              <w:szCs w:val="18"/>
            </w:rPr>
            <w:fldChar w:fldCharType="separate"/>
          </w:r>
          <w:r>
            <w:rPr>
              <w:sz w:val="18"/>
              <w:szCs w:val="18"/>
            </w:rPr>
            <w:t>- 80 -</w:t>
          </w:r>
          <w:r>
            <w:rPr>
              <w:sz w:val="18"/>
              <w:szCs w:val="18"/>
            </w:rPr>
            <w:fldChar w:fldCharType="end"/>
          </w:r>
          <w:r>
            <w:rPr>
              <w:rFonts w:hint="default" w:ascii="Times New Roman" w:hAnsi="Times New Roman" w:cs="Times New Roman"/>
              <w:sz w:val="18"/>
              <w:szCs w:val="18"/>
              <w:highlight w:val="none"/>
            </w:rPr>
            <w:fldChar w:fldCharType="end"/>
          </w:r>
        </w:p>
        <w:p w14:paraId="34699D25">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_Toc7841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5.3.26 Mode 43 (Dual Photoelectric Zero Return 3: Origin + Positive Limit)</w:t>
          </w:r>
          <w:r>
            <w:rPr>
              <w:sz w:val="18"/>
              <w:szCs w:val="18"/>
            </w:rPr>
            <w:tab/>
          </w:r>
          <w:r>
            <w:rPr>
              <w:sz w:val="18"/>
              <w:szCs w:val="18"/>
            </w:rPr>
            <w:fldChar w:fldCharType="begin"/>
          </w:r>
          <w:r>
            <w:rPr>
              <w:sz w:val="18"/>
              <w:szCs w:val="18"/>
            </w:rPr>
            <w:instrText xml:space="preserve"> PAGEREF _Toc7841 \h </w:instrText>
          </w:r>
          <w:r>
            <w:rPr>
              <w:sz w:val="18"/>
              <w:szCs w:val="18"/>
            </w:rPr>
            <w:fldChar w:fldCharType="separate"/>
          </w:r>
          <w:r>
            <w:rPr>
              <w:sz w:val="18"/>
              <w:szCs w:val="18"/>
            </w:rPr>
            <w:t>- 81 -</w:t>
          </w:r>
          <w:r>
            <w:rPr>
              <w:sz w:val="18"/>
              <w:szCs w:val="18"/>
            </w:rPr>
            <w:fldChar w:fldCharType="end"/>
          </w:r>
          <w:r>
            <w:rPr>
              <w:rFonts w:hint="default" w:ascii="Times New Roman" w:hAnsi="Times New Roman" w:cs="Times New Roman"/>
              <w:sz w:val="18"/>
              <w:szCs w:val="18"/>
              <w:highlight w:val="none"/>
            </w:rPr>
            <w:fldChar w:fldCharType="end"/>
          </w:r>
        </w:p>
        <w:p w14:paraId="207AE289">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_Toc938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5.3.27 Mode 44 (Dual Photoelectric Zero Return 4: Origin + Positive Limit)</w:t>
          </w:r>
          <w:r>
            <w:rPr>
              <w:sz w:val="18"/>
              <w:szCs w:val="18"/>
            </w:rPr>
            <w:tab/>
          </w:r>
          <w:r>
            <w:rPr>
              <w:sz w:val="18"/>
              <w:szCs w:val="18"/>
            </w:rPr>
            <w:fldChar w:fldCharType="begin"/>
          </w:r>
          <w:r>
            <w:rPr>
              <w:sz w:val="18"/>
              <w:szCs w:val="18"/>
            </w:rPr>
            <w:instrText xml:space="preserve"> PAGEREF _Toc938 \h </w:instrText>
          </w:r>
          <w:r>
            <w:rPr>
              <w:sz w:val="18"/>
              <w:szCs w:val="18"/>
            </w:rPr>
            <w:fldChar w:fldCharType="separate"/>
          </w:r>
          <w:r>
            <w:rPr>
              <w:sz w:val="18"/>
              <w:szCs w:val="18"/>
            </w:rPr>
            <w:t>- 81 -</w:t>
          </w:r>
          <w:r>
            <w:rPr>
              <w:sz w:val="18"/>
              <w:szCs w:val="18"/>
            </w:rPr>
            <w:fldChar w:fldCharType="end"/>
          </w:r>
          <w:r>
            <w:rPr>
              <w:rFonts w:hint="default" w:ascii="Times New Roman" w:hAnsi="Times New Roman" w:cs="Times New Roman"/>
              <w:sz w:val="18"/>
              <w:szCs w:val="18"/>
              <w:highlight w:val="none"/>
            </w:rPr>
            <w:fldChar w:fldCharType="end"/>
          </w:r>
        </w:p>
        <w:p w14:paraId="3A3B72BC">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_Toc23537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5.3.28 Mode 45 (Dual Photoelectric Zero Return 5: Origin + Negative Limit)</w:t>
          </w:r>
          <w:r>
            <w:rPr>
              <w:sz w:val="18"/>
              <w:szCs w:val="18"/>
            </w:rPr>
            <w:tab/>
          </w:r>
          <w:r>
            <w:rPr>
              <w:sz w:val="18"/>
              <w:szCs w:val="18"/>
            </w:rPr>
            <w:fldChar w:fldCharType="begin"/>
          </w:r>
          <w:r>
            <w:rPr>
              <w:sz w:val="18"/>
              <w:szCs w:val="18"/>
            </w:rPr>
            <w:instrText xml:space="preserve"> PAGEREF _Toc23537 \h </w:instrText>
          </w:r>
          <w:r>
            <w:rPr>
              <w:sz w:val="18"/>
              <w:szCs w:val="18"/>
            </w:rPr>
            <w:fldChar w:fldCharType="separate"/>
          </w:r>
          <w:r>
            <w:rPr>
              <w:sz w:val="18"/>
              <w:szCs w:val="18"/>
            </w:rPr>
            <w:t>- 82 -</w:t>
          </w:r>
          <w:r>
            <w:rPr>
              <w:sz w:val="18"/>
              <w:szCs w:val="18"/>
            </w:rPr>
            <w:fldChar w:fldCharType="end"/>
          </w:r>
          <w:r>
            <w:rPr>
              <w:rFonts w:hint="default" w:ascii="Times New Roman" w:hAnsi="Times New Roman" w:cs="Times New Roman"/>
              <w:sz w:val="18"/>
              <w:szCs w:val="18"/>
              <w:highlight w:val="none"/>
            </w:rPr>
            <w:fldChar w:fldCharType="end"/>
          </w:r>
        </w:p>
        <w:p w14:paraId="1BC0E9E7">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_Toc19684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5.3.29 Mode 46 (Dual Photoelectric Zero Return 6: Origin + Negative Limit)</w:t>
          </w:r>
          <w:r>
            <w:rPr>
              <w:sz w:val="18"/>
              <w:szCs w:val="18"/>
            </w:rPr>
            <w:tab/>
          </w:r>
          <w:r>
            <w:rPr>
              <w:sz w:val="18"/>
              <w:szCs w:val="18"/>
            </w:rPr>
            <w:fldChar w:fldCharType="begin"/>
          </w:r>
          <w:r>
            <w:rPr>
              <w:sz w:val="18"/>
              <w:szCs w:val="18"/>
            </w:rPr>
            <w:instrText xml:space="preserve"> PAGEREF _Toc19684 \h </w:instrText>
          </w:r>
          <w:r>
            <w:rPr>
              <w:sz w:val="18"/>
              <w:szCs w:val="18"/>
            </w:rPr>
            <w:fldChar w:fldCharType="separate"/>
          </w:r>
          <w:r>
            <w:rPr>
              <w:sz w:val="18"/>
              <w:szCs w:val="18"/>
            </w:rPr>
            <w:t>- 82 -</w:t>
          </w:r>
          <w:r>
            <w:rPr>
              <w:sz w:val="18"/>
              <w:szCs w:val="18"/>
            </w:rPr>
            <w:fldChar w:fldCharType="end"/>
          </w:r>
          <w:r>
            <w:rPr>
              <w:rFonts w:hint="default" w:ascii="Times New Roman" w:hAnsi="Times New Roman" w:cs="Times New Roman"/>
              <w:sz w:val="18"/>
              <w:szCs w:val="18"/>
              <w:highlight w:val="none"/>
            </w:rPr>
            <w:fldChar w:fldCharType="end"/>
          </w:r>
        </w:p>
        <w:p w14:paraId="7CFD4718">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_Toc7399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5.3.30 Mode 47 (Dual Photoelectric Zero Return 7: Origin + Negative Limit)</w:t>
          </w:r>
          <w:r>
            <w:rPr>
              <w:sz w:val="18"/>
              <w:szCs w:val="18"/>
            </w:rPr>
            <w:tab/>
          </w:r>
          <w:r>
            <w:rPr>
              <w:sz w:val="18"/>
              <w:szCs w:val="18"/>
            </w:rPr>
            <w:fldChar w:fldCharType="begin"/>
          </w:r>
          <w:r>
            <w:rPr>
              <w:sz w:val="18"/>
              <w:szCs w:val="18"/>
            </w:rPr>
            <w:instrText xml:space="preserve"> PAGEREF _Toc7399 \h </w:instrText>
          </w:r>
          <w:r>
            <w:rPr>
              <w:sz w:val="18"/>
              <w:szCs w:val="18"/>
            </w:rPr>
            <w:fldChar w:fldCharType="separate"/>
          </w:r>
          <w:r>
            <w:rPr>
              <w:sz w:val="18"/>
              <w:szCs w:val="18"/>
            </w:rPr>
            <w:t>- 83 -</w:t>
          </w:r>
          <w:r>
            <w:rPr>
              <w:sz w:val="18"/>
              <w:szCs w:val="18"/>
            </w:rPr>
            <w:fldChar w:fldCharType="end"/>
          </w:r>
          <w:r>
            <w:rPr>
              <w:rFonts w:hint="default" w:ascii="Times New Roman" w:hAnsi="Times New Roman" w:cs="Times New Roman"/>
              <w:sz w:val="18"/>
              <w:szCs w:val="18"/>
              <w:highlight w:val="none"/>
            </w:rPr>
            <w:fldChar w:fldCharType="end"/>
          </w:r>
        </w:p>
        <w:p w14:paraId="22D023A9">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_Toc21432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5.3.31 Mode 48 (Dual Photoelectric Zero Return 8: Origin + Negative Limit)</w:t>
          </w:r>
          <w:r>
            <w:rPr>
              <w:sz w:val="18"/>
              <w:szCs w:val="18"/>
            </w:rPr>
            <w:tab/>
          </w:r>
          <w:r>
            <w:rPr>
              <w:sz w:val="18"/>
              <w:szCs w:val="18"/>
            </w:rPr>
            <w:fldChar w:fldCharType="begin"/>
          </w:r>
          <w:r>
            <w:rPr>
              <w:sz w:val="18"/>
              <w:szCs w:val="18"/>
            </w:rPr>
            <w:instrText xml:space="preserve"> PAGEREF _Toc21432 \h </w:instrText>
          </w:r>
          <w:r>
            <w:rPr>
              <w:sz w:val="18"/>
              <w:szCs w:val="18"/>
            </w:rPr>
            <w:fldChar w:fldCharType="separate"/>
          </w:r>
          <w:r>
            <w:rPr>
              <w:sz w:val="18"/>
              <w:szCs w:val="18"/>
            </w:rPr>
            <w:t>- 83 -</w:t>
          </w:r>
          <w:r>
            <w:rPr>
              <w:sz w:val="18"/>
              <w:szCs w:val="18"/>
            </w:rPr>
            <w:fldChar w:fldCharType="end"/>
          </w:r>
          <w:r>
            <w:rPr>
              <w:rFonts w:hint="default" w:ascii="Times New Roman" w:hAnsi="Times New Roman" w:cs="Times New Roman"/>
              <w:sz w:val="18"/>
              <w:szCs w:val="18"/>
              <w:highlight w:val="none"/>
            </w:rPr>
            <w:fldChar w:fldCharType="end"/>
          </w:r>
        </w:p>
        <w:p w14:paraId="4F40E172">
          <w:pPr>
            <w:pStyle w:val="13"/>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_Toc19563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5.4 Multi-segment mode</w:t>
          </w:r>
          <w:r>
            <w:rPr>
              <w:sz w:val="18"/>
              <w:szCs w:val="18"/>
            </w:rPr>
            <w:tab/>
          </w:r>
          <w:r>
            <w:rPr>
              <w:sz w:val="18"/>
              <w:szCs w:val="18"/>
            </w:rPr>
            <w:fldChar w:fldCharType="begin"/>
          </w:r>
          <w:r>
            <w:rPr>
              <w:sz w:val="18"/>
              <w:szCs w:val="18"/>
            </w:rPr>
            <w:instrText xml:space="preserve"> PAGEREF _Toc19563 \h </w:instrText>
          </w:r>
          <w:r>
            <w:rPr>
              <w:sz w:val="18"/>
              <w:szCs w:val="18"/>
            </w:rPr>
            <w:fldChar w:fldCharType="separate"/>
          </w:r>
          <w:r>
            <w:rPr>
              <w:sz w:val="18"/>
              <w:szCs w:val="18"/>
            </w:rPr>
            <w:t>- 84 -</w:t>
          </w:r>
          <w:r>
            <w:rPr>
              <w:sz w:val="18"/>
              <w:szCs w:val="18"/>
            </w:rPr>
            <w:fldChar w:fldCharType="end"/>
          </w:r>
          <w:r>
            <w:rPr>
              <w:rFonts w:hint="default" w:ascii="Times New Roman" w:hAnsi="Times New Roman" w:cs="Times New Roman"/>
              <w:sz w:val="18"/>
              <w:szCs w:val="18"/>
              <w:highlight w:val="none"/>
            </w:rPr>
            <w:fldChar w:fldCharType="end"/>
          </w:r>
        </w:p>
        <w:p w14:paraId="2110BAB9">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_Toc5582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5.4.1 Multi-position mode</w:t>
          </w:r>
          <w:r>
            <w:rPr>
              <w:sz w:val="18"/>
              <w:szCs w:val="18"/>
            </w:rPr>
            <w:tab/>
          </w:r>
          <w:r>
            <w:rPr>
              <w:sz w:val="18"/>
              <w:szCs w:val="18"/>
            </w:rPr>
            <w:fldChar w:fldCharType="begin"/>
          </w:r>
          <w:r>
            <w:rPr>
              <w:sz w:val="18"/>
              <w:szCs w:val="18"/>
            </w:rPr>
            <w:instrText xml:space="preserve"> PAGEREF _Toc5582 \h </w:instrText>
          </w:r>
          <w:r>
            <w:rPr>
              <w:sz w:val="18"/>
              <w:szCs w:val="18"/>
            </w:rPr>
            <w:fldChar w:fldCharType="separate"/>
          </w:r>
          <w:r>
            <w:rPr>
              <w:sz w:val="18"/>
              <w:szCs w:val="18"/>
            </w:rPr>
            <w:t>- 84 -</w:t>
          </w:r>
          <w:r>
            <w:rPr>
              <w:sz w:val="18"/>
              <w:szCs w:val="18"/>
            </w:rPr>
            <w:fldChar w:fldCharType="end"/>
          </w:r>
          <w:r>
            <w:rPr>
              <w:rFonts w:hint="default" w:ascii="Times New Roman" w:hAnsi="Times New Roman" w:cs="Times New Roman"/>
              <w:sz w:val="18"/>
              <w:szCs w:val="18"/>
              <w:highlight w:val="none"/>
            </w:rPr>
            <w:fldChar w:fldCharType="end"/>
          </w:r>
        </w:p>
        <w:p w14:paraId="71EEC5C9">
          <w:pPr>
            <w:pStyle w:val="12"/>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_Toc15964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5.4.1.1 IO Trigger + Path IO Mode</w:t>
          </w:r>
          <w:r>
            <w:rPr>
              <w:sz w:val="18"/>
              <w:szCs w:val="18"/>
            </w:rPr>
            <w:tab/>
          </w:r>
          <w:r>
            <w:rPr>
              <w:sz w:val="18"/>
              <w:szCs w:val="18"/>
            </w:rPr>
            <w:fldChar w:fldCharType="begin"/>
          </w:r>
          <w:r>
            <w:rPr>
              <w:sz w:val="18"/>
              <w:szCs w:val="18"/>
            </w:rPr>
            <w:instrText xml:space="preserve"> PAGEREF _Toc15964 \h </w:instrText>
          </w:r>
          <w:r>
            <w:rPr>
              <w:sz w:val="18"/>
              <w:szCs w:val="18"/>
            </w:rPr>
            <w:fldChar w:fldCharType="separate"/>
          </w:r>
          <w:r>
            <w:rPr>
              <w:sz w:val="18"/>
              <w:szCs w:val="18"/>
            </w:rPr>
            <w:t>- 85 -</w:t>
          </w:r>
          <w:r>
            <w:rPr>
              <w:sz w:val="18"/>
              <w:szCs w:val="18"/>
            </w:rPr>
            <w:fldChar w:fldCharType="end"/>
          </w:r>
          <w:r>
            <w:rPr>
              <w:rFonts w:hint="default" w:ascii="Times New Roman" w:hAnsi="Times New Roman" w:cs="Times New Roman"/>
              <w:sz w:val="18"/>
              <w:szCs w:val="18"/>
              <w:highlight w:val="none"/>
            </w:rPr>
            <w:fldChar w:fldCharType="end"/>
          </w:r>
        </w:p>
        <w:p w14:paraId="0A95E91D">
          <w:pPr>
            <w:pStyle w:val="12"/>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_Toc6400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5.4.1.2 IO trigger single cycle mode</w:t>
          </w:r>
          <w:r>
            <w:rPr>
              <w:sz w:val="18"/>
              <w:szCs w:val="18"/>
            </w:rPr>
            <w:tab/>
          </w:r>
          <w:r>
            <w:rPr>
              <w:sz w:val="18"/>
              <w:szCs w:val="18"/>
            </w:rPr>
            <w:fldChar w:fldCharType="begin"/>
          </w:r>
          <w:r>
            <w:rPr>
              <w:sz w:val="18"/>
              <w:szCs w:val="18"/>
            </w:rPr>
            <w:instrText xml:space="preserve"> PAGEREF _Toc6400 \h </w:instrText>
          </w:r>
          <w:r>
            <w:rPr>
              <w:sz w:val="18"/>
              <w:szCs w:val="18"/>
            </w:rPr>
            <w:fldChar w:fldCharType="separate"/>
          </w:r>
          <w:r>
            <w:rPr>
              <w:sz w:val="18"/>
              <w:szCs w:val="18"/>
            </w:rPr>
            <w:t>- 87 -</w:t>
          </w:r>
          <w:r>
            <w:rPr>
              <w:sz w:val="18"/>
              <w:szCs w:val="18"/>
            </w:rPr>
            <w:fldChar w:fldCharType="end"/>
          </w:r>
          <w:r>
            <w:rPr>
              <w:rFonts w:hint="default" w:ascii="Times New Roman" w:hAnsi="Times New Roman" w:cs="Times New Roman"/>
              <w:sz w:val="18"/>
              <w:szCs w:val="18"/>
              <w:highlight w:val="none"/>
            </w:rPr>
            <w:fldChar w:fldCharType="end"/>
          </w:r>
        </w:p>
        <w:p w14:paraId="71249F18">
          <w:pPr>
            <w:pStyle w:val="12"/>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_Toc9432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5.4.1.3 IO trigger continuous loop mode</w:t>
          </w:r>
          <w:r>
            <w:rPr>
              <w:sz w:val="18"/>
              <w:szCs w:val="18"/>
            </w:rPr>
            <w:tab/>
          </w:r>
          <w:r>
            <w:rPr>
              <w:sz w:val="18"/>
              <w:szCs w:val="18"/>
            </w:rPr>
            <w:fldChar w:fldCharType="begin"/>
          </w:r>
          <w:r>
            <w:rPr>
              <w:sz w:val="18"/>
              <w:szCs w:val="18"/>
            </w:rPr>
            <w:instrText xml:space="preserve"> PAGEREF _Toc9432 \h </w:instrText>
          </w:r>
          <w:r>
            <w:rPr>
              <w:sz w:val="18"/>
              <w:szCs w:val="18"/>
            </w:rPr>
            <w:fldChar w:fldCharType="separate"/>
          </w:r>
          <w:r>
            <w:rPr>
              <w:sz w:val="18"/>
              <w:szCs w:val="18"/>
            </w:rPr>
            <w:t>- 88 -</w:t>
          </w:r>
          <w:r>
            <w:rPr>
              <w:sz w:val="18"/>
              <w:szCs w:val="18"/>
            </w:rPr>
            <w:fldChar w:fldCharType="end"/>
          </w:r>
          <w:r>
            <w:rPr>
              <w:rFonts w:hint="default" w:ascii="Times New Roman" w:hAnsi="Times New Roman" w:cs="Times New Roman"/>
              <w:sz w:val="18"/>
              <w:szCs w:val="18"/>
              <w:highlight w:val="none"/>
            </w:rPr>
            <w:fldChar w:fldCharType="end"/>
          </w:r>
        </w:p>
        <w:p w14:paraId="5788CC3C">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_Toc9203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5.4.2 Multi-speed mode</w:t>
          </w:r>
          <w:r>
            <w:rPr>
              <w:sz w:val="18"/>
              <w:szCs w:val="18"/>
            </w:rPr>
            <w:tab/>
          </w:r>
          <w:r>
            <w:rPr>
              <w:sz w:val="18"/>
              <w:szCs w:val="18"/>
            </w:rPr>
            <w:fldChar w:fldCharType="begin"/>
          </w:r>
          <w:r>
            <w:rPr>
              <w:sz w:val="18"/>
              <w:szCs w:val="18"/>
            </w:rPr>
            <w:instrText xml:space="preserve"> PAGEREF _Toc9203 \h </w:instrText>
          </w:r>
          <w:r>
            <w:rPr>
              <w:sz w:val="18"/>
              <w:szCs w:val="18"/>
            </w:rPr>
            <w:fldChar w:fldCharType="separate"/>
          </w:r>
          <w:r>
            <w:rPr>
              <w:sz w:val="18"/>
              <w:szCs w:val="18"/>
            </w:rPr>
            <w:t>- 88 -</w:t>
          </w:r>
          <w:r>
            <w:rPr>
              <w:sz w:val="18"/>
              <w:szCs w:val="18"/>
            </w:rPr>
            <w:fldChar w:fldCharType="end"/>
          </w:r>
          <w:r>
            <w:rPr>
              <w:rFonts w:hint="default" w:ascii="Times New Roman" w:hAnsi="Times New Roman" w:cs="Times New Roman"/>
              <w:sz w:val="18"/>
              <w:szCs w:val="18"/>
              <w:highlight w:val="none"/>
            </w:rPr>
            <w:fldChar w:fldCharType="end"/>
          </w:r>
        </w:p>
        <w:p w14:paraId="4A803EC0">
          <w:pPr>
            <w:pStyle w:val="13"/>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_Toc7406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5.5 Motion Control Instructions</w:t>
          </w:r>
          <w:r>
            <w:rPr>
              <w:sz w:val="18"/>
              <w:szCs w:val="18"/>
            </w:rPr>
            <w:tab/>
          </w:r>
          <w:r>
            <w:rPr>
              <w:sz w:val="18"/>
              <w:szCs w:val="18"/>
            </w:rPr>
            <w:fldChar w:fldCharType="begin"/>
          </w:r>
          <w:r>
            <w:rPr>
              <w:sz w:val="18"/>
              <w:szCs w:val="18"/>
            </w:rPr>
            <w:instrText xml:space="preserve"> PAGEREF _Toc7406 \h </w:instrText>
          </w:r>
          <w:r>
            <w:rPr>
              <w:sz w:val="18"/>
              <w:szCs w:val="18"/>
            </w:rPr>
            <w:fldChar w:fldCharType="separate"/>
          </w:r>
          <w:r>
            <w:rPr>
              <w:sz w:val="18"/>
              <w:szCs w:val="18"/>
            </w:rPr>
            <w:t>- 90 -</w:t>
          </w:r>
          <w:r>
            <w:rPr>
              <w:sz w:val="18"/>
              <w:szCs w:val="18"/>
            </w:rPr>
            <w:fldChar w:fldCharType="end"/>
          </w:r>
          <w:r>
            <w:rPr>
              <w:rFonts w:hint="default" w:ascii="Times New Roman" w:hAnsi="Times New Roman" w:cs="Times New Roman"/>
              <w:sz w:val="18"/>
              <w:szCs w:val="18"/>
              <w:highlight w:val="none"/>
            </w:rPr>
            <w:fldChar w:fldCharType="end"/>
          </w:r>
        </w:p>
        <w:p w14:paraId="081542FF">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_Toc29836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5.5.1 Startup Command</w:t>
          </w:r>
          <w:r>
            <w:rPr>
              <w:sz w:val="18"/>
              <w:szCs w:val="18"/>
            </w:rPr>
            <w:tab/>
          </w:r>
          <w:r>
            <w:rPr>
              <w:sz w:val="18"/>
              <w:szCs w:val="18"/>
            </w:rPr>
            <w:fldChar w:fldCharType="begin"/>
          </w:r>
          <w:r>
            <w:rPr>
              <w:sz w:val="18"/>
              <w:szCs w:val="18"/>
            </w:rPr>
            <w:instrText xml:space="preserve"> PAGEREF _Toc29836 \h </w:instrText>
          </w:r>
          <w:r>
            <w:rPr>
              <w:sz w:val="18"/>
              <w:szCs w:val="18"/>
            </w:rPr>
            <w:fldChar w:fldCharType="separate"/>
          </w:r>
          <w:r>
            <w:rPr>
              <w:sz w:val="18"/>
              <w:szCs w:val="18"/>
            </w:rPr>
            <w:t>- 90 -</w:t>
          </w:r>
          <w:r>
            <w:rPr>
              <w:sz w:val="18"/>
              <w:szCs w:val="18"/>
            </w:rPr>
            <w:fldChar w:fldCharType="end"/>
          </w:r>
          <w:r>
            <w:rPr>
              <w:rFonts w:hint="default" w:ascii="Times New Roman" w:hAnsi="Times New Roman" w:cs="Times New Roman"/>
              <w:sz w:val="18"/>
              <w:szCs w:val="18"/>
              <w:highlight w:val="none"/>
            </w:rPr>
            <w:fldChar w:fldCharType="end"/>
          </w:r>
        </w:p>
        <w:p w14:paraId="6FD90E33">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_Toc30128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5.5.2 Stop Command</w:t>
          </w:r>
          <w:r>
            <w:rPr>
              <w:sz w:val="18"/>
              <w:szCs w:val="18"/>
            </w:rPr>
            <w:tab/>
          </w:r>
          <w:r>
            <w:rPr>
              <w:sz w:val="18"/>
              <w:szCs w:val="18"/>
            </w:rPr>
            <w:fldChar w:fldCharType="begin"/>
          </w:r>
          <w:r>
            <w:rPr>
              <w:sz w:val="18"/>
              <w:szCs w:val="18"/>
            </w:rPr>
            <w:instrText xml:space="preserve"> PAGEREF _Toc30128 \h </w:instrText>
          </w:r>
          <w:r>
            <w:rPr>
              <w:sz w:val="18"/>
              <w:szCs w:val="18"/>
            </w:rPr>
            <w:fldChar w:fldCharType="separate"/>
          </w:r>
          <w:r>
            <w:rPr>
              <w:sz w:val="18"/>
              <w:szCs w:val="18"/>
            </w:rPr>
            <w:t>- 90 -</w:t>
          </w:r>
          <w:r>
            <w:rPr>
              <w:sz w:val="18"/>
              <w:szCs w:val="18"/>
            </w:rPr>
            <w:fldChar w:fldCharType="end"/>
          </w:r>
          <w:r>
            <w:rPr>
              <w:rFonts w:hint="default" w:ascii="Times New Roman" w:hAnsi="Times New Roman" w:cs="Times New Roman"/>
              <w:sz w:val="18"/>
              <w:szCs w:val="18"/>
              <w:highlight w:val="none"/>
            </w:rPr>
            <w:fldChar w:fldCharType="end"/>
          </w:r>
        </w:p>
        <w:p w14:paraId="7F6325C9">
          <w:pPr>
            <w:pStyle w:val="11"/>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_Toc11063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6. Indicator Light</w:t>
          </w:r>
          <w:r>
            <w:rPr>
              <w:sz w:val="18"/>
              <w:szCs w:val="18"/>
            </w:rPr>
            <w:tab/>
          </w:r>
          <w:r>
            <w:rPr>
              <w:sz w:val="18"/>
              <w:szCs w:val="18"/>
            </w:rPr>
            <w:fldChar w:fldCharType="begin"/>
          </w:r>
          <w:r>
            <w:rPr>
              <w:sz w:val="18"/>
              <w:szCs w:val="18"/>
            </w:rPr>
            <w:instrText xml:space="preserve"> PAGEREF _Toc11063 \h </w:instrText>
          </w:r>
          <w:r>
            <w:rPr>
              <w:sz w:val="18"/>
              <w:szCs w:val="18"/>
            </w:rPr>
            <w:fldChar w:fldCharType="separate"/>
          </w:r>
          <w:r>
            <w:rPr>
              <w:sz w:val="18"/>
              <w:szCs w:val="18"/>
            </w:rPr>
            <w:t>- 92 -</w:t>
          </w:r>
          <w:r>
            <w:rPr>
              <w:sz w:val="18"/>
              <w:szCs w:val="18"/>
            </w:rPr>
            <w:fldChar w:fldCharType="end"/>
          </w:r>
          <w:r>
            <w:rPr>
              <w:rFonts w:hint="default" w:ascii="Times New Roman" w:hAnsi="Times New Roman" w:cs="Times New Roman"/>
              <w:sz w:val="18"/>
              <w:szCs w:val="18"/>
              <w:highlight w:val="none"/>
            </w:rPr>
            <w:fldChar w:fldCharType="end"/>
          </w:r>
        </w:p>
        <w:p w14:paraId="0946DAFD">
          <w:pPr>
            <w:pStyle w:val="13"/>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_Toc11518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6.1 Alarm fault codes</w:t>
          </w:r>
          <w:r>
            <w:rPr>
              <w:sz w:val="18"/>
              <w:szCs w:val="18"/>
            </w:rPr>
            <w:tab/>
          </w:r>
          <w:r>
            <w:rPr>
              <w:sz w:val="18"/>
              <w:szCs w:val="18"/>
            </w:rPr>
            <w:fldChar w:fldCharType="begin"/>
          </w:r>
          <w:r>
            <w:rPr>
              <w:sz w:val="18"/>
              <w:szCs w:val="18"/>
            </w:rPr>
            <w:instrText xml:space="preserve"> PAGEREF _Toc11518 \h </w:instrText>
          </w:r>
          <w:r>
            <w:rPr>
              <w:sz w:val="18"/>
              <w:szCs w:val="18"/>
            </w:rPr>
            <w:fldChar w:fldCharType="separate"/>
          </w:r>
          <w:r>
            <w:rPr>
              <w:sz w:val="18"/>
              <w:szCs w:val="18"/>
            </w:rPr>
            <w:t>- 92 -</w:t>
          </w:r>
          <w:r>
            <w:rPr>
              <w:sz w:val="18"/>
              <w:szCs w:val="18"/>
            </w:rPr>
            <w:fldChar w:fldCharType="end"/>
          </w:r>
          <w:r>
            <w:rPr>
              <w:rFonts w:hint="default" w:ascii="Times New Roman" w:hAnsi="Times New Roman" w:cs="Times New Roman"/>
              <w:sz w:val="18"/>
              <w:szCs w:val="18"/>
              <w:highlight w:val="none"/>
            </w:rPr>
            <w:fldChar w:fldCharType="end"/>
          </w:r>
        </w:p>
        <w:p w14:paraId="25B629F3">
          <w:pPr>
            <w:pStyle w:val="13"/>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_Toc6407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6.2 Indicator light flashes</w:t>
          </w:r>
          <w:r>
            <w:rPr>
              <w:sz w:val="18"/>
              <w:szCs w:val="18"/>
            </w:rPr>
            <w:tab/>
          </w:r>
          <w:r>
            <w:rPr>
              <w:sz w:val="18"/>
              <w:szCs w:val="18"/>
            </w:rPr>
            <w:fldChar w:fldCharType="begin"/>
          </w:r>
          <w:r>
            <w:rPr>
              <w:sz w:val="18"/>
              <w:szCs w:val="18"/>
            </w:rPr>
            <w:instrText xml:space="preserve"> PAGEREF _Toc6407 \h </w:instrText>
          </w:r>
          <w:r>
            <w:rPr>
              <w:sz w:val="18"/>
              <w:szCs w:val="18"/>
            </w:rPr>
            <w:fldChar w:fldCharType="separate"/>
          </w:r>
          <w:r>
            <w:rPr>
              <w:sz w:val="18"/>
              <w:szCs w:val="18"/>
            </w:rPr>
            <w:t>- 95 -</w:t>
          </w:r>
          <w:r>
            <w:rPr>
              <w:sz w:val="18"/>
              <w:szCs w:val="18"/>
            </w:rPr>
            <w:fldChar w:fldCharType="end"/>
          </w:r>
          <w:r>
            <w:rPr>
              <w:rFonts w:hint="default" w:ascii="Times New Roman" w:hAnsi="Times New Roman" w:cs="Times New Roman"/>
              <w:sz w:val="18"/>
              <w:szCs w:val="18"/>
              <w:highlight w:val="none"/>
            </w:rPr>
            <w:fldChar w:fldCharType="end"/>
          </w:r>
        </w:p>
        <w:p w14:paraId="648F29FE">
          <w:pPr>
            <w:pStyle w:val="11"/>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_Toc14210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7. Warranty and after-sales</w:t>
          </w:r>
          <w:r>
            <w:rPr>
              <w:sz w:val="18"/>
              <w:szCs w:val="18"/>
            </w:rPr>
            <w:tab/>
          </w:r>
          <w:r>
            <w:rPr>
              <w:sz w:val="18"/>
              <w:szCs w:val="18"/>
            </w:rPr>
            <w:fldChar w:fldCharType="begin"/>
          </w:r>
          <w:r>
            <w:rPr>
              <w:sz w:val="18"/>
              <w:szCs w:val="18"/>
            </w:rPr>
            <w:instrText xml:space="preserve"> PAGEREF _Toc14210 \h </w:instrText>
          </w:r>
          <w:r>
            <w:rPr>
              <w:sz w:val="18"/>
              <w:szCs w:val="18"/>
            </w:rPr>
            <w:fldChar w:fldCharType="separate"/>
          </w:r>
          <w:r>
            <w:rPr>
              <w:sz w:val="18"/>
              <w:szCs w:val="18"/>
            </w:rPr>
            <w:t>- 97 -</w:t>
          </w:r>
          <w:r>
            <w:rPr>
              <w:sz w:val="18"/>
              <w:szCs w:val="18"/>
            </w:rPr>
            <w:fldChar w:fldCharType="end"/>
          </w:r>
          <w:r>
            <w:rPr>
              <w:rFonts w:hint="default" w:ascii="Times New Roman" w:hAnsi="Times New Roman" w:cs="Times New Roman"/>
              <w:sz w:val="18"/>
              <w:szCs w:val="18"/>
              <w:highlight w:val="none"/>
            </w:rPr>
            <w:fldChar w:fldCharType="end"/>
          </w:r>
        </w:p>
        <w:p w14:paraId="3256BAE6">
          <w:pPr>
            <w:pStyle w:val="13"/>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_Toc20541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7.1 Warranty</w:t>
          </w:r>
          <w:r>
            <w:rPr>
              <w:sz w:val="18"/>
              <w:szCs w:val="18"/>
            </w:rPr>
            <w:tab/>
          </w:r>
          <w:r>
            <w:rPr>
              <w:sz w:val="18"/>
              <w:szCs w:val="18"/>
            </w:rPr>
            <w:fldChar w:fldCharType="begin"/>
          </w:r>
          <w:r>
            <w:rPr>
              <w:sz w:val="18"/>
              <w:szCs w:val="18"/>
            </w:rPr>
            <w:instrText xml:space="preserve"> PAGEREF _Toc20541 \h </w:instrText>
          </w:r>
          <w:r>
            <w:rPr>
              <w:sz w:val="18"/>
              <w:szCs w:val="18"/>
            </w:rPr>
            <w:fldChar w:fldCharType="separate"/>
          </w:r>
          <w:r>
            <w:rPr>
              <w:sz w:val="18"/>
              <w:szCs w:val="18"/>
            </w:rPr>
            <w:t>- 97 -</w:t>
          </w:r>
          <w:r>
            <w:rPr>
              <w:sz w:val="18"/>
              <w:szCs w:val="18"/>
            </w:rPr>
            <w:fldChar w:fldCharType="end"/>
          </w:r>
          <w:r>
            <w:rPr>
              <w:rFonts w:hint="default" w:ascii="Times New Roman" w:hAnsi="Times New Roman" w:cs="Times New Roman"/>
              <w:sz w:val="18"/>
              <w:szCs w:val="18"/>
              <w:highlight w:val="none"/>
            </w:rPr>
            <w:fldChar w:fldCharType="end"/>
          </w:r>
        </w:p>
        <w:p w14:paraId="4579DF31">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_Toc5558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7.1.1 Free warranty</w:t>
          </w:r>
          <w:r>
            <w:rPr>
              <w:sz w:val="18"/>
              <w:szCs w:val="18"/>
            </w:rPr>
            <w:tab/>
          </w:r>
          <w:r>
            <w:rPr>
              <w:sz w:val="18"/>
              <w:szCs w:val="18"/>
            </w:rPr>
            <w:fldChar w:fldCharType="begin"/>
          </w:r>
          <w:r>
            <w:rPr>
              <w:sz w:val="18"/>
              <w:szCs w:val="18"/>
            </w:rPr>
            <w:instrText xml:space="preserve"> PAGEREF _Toc5558 \h </w:instrText>
          </w:r>
          <w:r>
            <w:rPr>
              <w:sz w:val="18"/>
              <w:szCs w:val="18"/>
            </w:rPr>
            <w:fldChar w:fldCharType="separate"/>
          </w:r>
          <w:r>
            <w:rPr>
              <w:sz w:val="18"/>
              <w:szCs w:val="18"/>
            </w:rPr>
            <w:t>- 97 -</w:t>
          </w:r>
          <w:r>
            <w:rPr>
              <w:sz w:val="18"/>
              <w:szCs w:val="18"/>
            </w:rPr>
            <w:fldChar w:fldCharType="end"/>
          </w:r>
          <w:r>
            <w:rPr>
              <w:rFonts w:hint="default" w:ascii="Times New Roman" w:hAnsi="Times New Roman" w:cs="Times New Roman"/>
              <w:sz w:val="18"/>
              <w:szCs w:val="18"/>
              <w:highlight w:val="none"/>
            </w:rPr>
            <w:fldChar w:fldCharType="end"/>
          </w:r>
        </w:p>
        <w:p w14:paraId="3E55269C">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_Toc4545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7.1.2 Warranty Exclusion</w:t>
          </w:r>
          <w:r>
            <w:rPr>
              <w:sz w:val="18"/>
              <w:szCs w:val="18"/>
            </w:rPr>
            <w:tab/>
          </w:r>
          <w:r>
            <w:rPr>
              <w:sz w:val="18"/>
              <w:szCs w:val="18"/>
            </w:rPr>
            <w:fldChar w:fldCharType="begin"/>
          </w:r>
          <w:r>
            <w:rPr>
              <w:sz w:val="18"/>
              <w:szCs w:val="18"/>
            </w:rPr>
            <w:instrText xml:space="preserve"> PAGEREF _Toc4545 \h </w:instrText>
          </w:r>
          <w:r>
            <w:rPr>
              <w:sz w:val="18"/>
              <w:szCs w:val="18"/>
            </w:rPr>
            <w:fldChar w:fldCharType="separate"/>
          </w:r>
          <w:r>
            <w:rPr>
              <w:sz w:val="18"/>
              <w:szCs w:val="18"/>
            </w:rPr>
            <w:t>- 97 -</w:t>
          </w:r>
          <w:r>
            <w:rPr>
              <w:sz w:val="18"/>
              <w:szCs w:val="18"/>
            </w:rPr>
            <w:fldChar w:fldCharType="end"/>
          </w:r>
          <w:r>
            <w:rPr>
              <w:rFonts w:hint="default" w:ascii="Times New Roman" w:hAnsi="Times New Roman" w:cs="Times New Roman"/>
              <w:sz w:val="18"/>
              <w:szCs w:val="18"/>
              <w:highlight w:val="none"/>
            </w:rPr>
            <w:fldChar w:fldCharType="end"/>
          </w:r>
        </w:p>
        <w:p w14:paraId="3CC71683">
          <w:pPr>
            <w:pStyle w:val="13"/>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_Toc1513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7.2 Exchange</w:t>
          </w:r>
          <w:r>
            <w:rPr>
              <w:sz w:val="18"/>
              <w:szCs w:val="18"/>
            </w:rPr>
            <w:tab/>
          </w:r>
          <w:r>
            <w:rPr>
              <w:sz w:val="18"/>
              <w:szCs w:val="18"/>
            </w:rPr>
            <w:fldChar w:fldCharType="begin"/>
          </w:r>
          <w:r>
            <w:rPr>
              <w:sz w:val="18"/>
              <w:szCs w:val="18"/>
            </w:rPr>
            <w:instrText xml:space="preserve"> PAGEREF _Toc1513 \h </w:instrText>
          </w:r>
          <w:r>
            <w:rPr>
              <w:sz w:val="18"/>
              <w:szCs w:val="18"/>
            </w:rPr>
            <w:fldChar w:fldCharType="separate"/>
          </w:r>
          <w:r>
            <w:rPr>
              <w:sz w:val="18"/>
              <w:szCs w:val="18"/>
            </w:rPr>
            <w:t>- 97 -</w:t>
          </w:r>
          <w:r>
            <w:rPr>
              <w:sz w:val="18"/>
              <w:szCs w:val="18"/>
            </w:rPr>
            <w:fldChar w:fldCharType="end"/>
          </w:r>
          <w:r>
            <w:rPr>
              <w:rFonts w:hint="default" w:ascii="Times New Roman" w:hAnsi="Times New Roman" w:cs="Times New Roman"/>
              <w:sz w:val="18"/>
              <w:szCs w:val="18"/>
              <w:highlight w:val="none"/>
            </w:rPr>
            <w:fldChar w:fldCharType="end"/>
          </w:r>
        </w:p>
        <w:p w14:paraId="25D5494F">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_Toc18311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7.2.1 Product Replacement for Faulty Products</w:t>
          </w:r>
          <w:r>
            <w:rPr>
              <w:sz w:val="18"/>
              <w:szCs w:val="18"/>
            </w:rPr>
            <w:tab/>
          </w:r>
          <w:r>
            <w:rPr>
              <w:sz w:val="18"/>
              <w:szCs w:val="18"/>
            </w:rPr>
            <w:fldChar w:fldCharType="begin"/>
          </w:r>
          <w:r>
            <w:rPr>
              <w:sz w:val="18"/>
              <w:szCs w:val="18"/>
            </w:rPr>
            <w:instrText xml:space="preserve"> PAGEREF _Toc18311 \h </w:instrText>
          </w:r>
          <w:r>
            <w:rPr>
              <w:sz w:val="18"/>
              <w:szCs w:val="18"/>
            </w:rPr>
            <w:fldChar w:fldCharType="separate"/>
          </w:r>
          <w:r>
            <w:rPr>
              <w:sz w:val="18"/>
              <w:szCs w:val="18"/>
            </w:rPr>
            <w:t>- 97 -</w:t>
          </w:r>
          <w:r>
            <w:rPr>
              <w:sz w:val="18"/>
              <w:szCs w:val="18"/>
            </w:rPr>
            <w:fldChar w:fldCharType="end"/>
          </w:r>
          <w:r>
            <w:rPr>
              <w:rFonts w:hint="default" w:ascii="Times New Roman" w:hAnsi="Times New Roman" w:cs="Times New Roman"/>
              <w:sz w:val="18"/>
              <w:szCs w:val="18"/>
              <w:highlight w:val="none"/>
            </w:rPr>
            <w:fldChar w:fldCharType="end"/>
          </w:r>
        </w:p>
        <w:p w14:paraId="3C6BD8B7">
          <w:pPr>
            <w:pStyle w:val="7"/>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_Toc25501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bCs/>
              <w:sz w:val="18"/>
              <w:szCs w:val="18"/>
              <w:highlight w:val="none"/>
              <w:lang w:val="en-US" w:eastAsia="zh-CN"/>
            </w:rPr>
            <w:t>7.2.2 Exchange for non-product failure</w:t>
          </w:r>
          <w:r>
            <w:rPr>
              <w:sz w:val="18"/>
              <w:szCs w:val="18"/>
            </w:rPr>
            <w:tab/>
          </w:r>
          <w:r>
            <w:rPr>
              <w:sz w:val="18"/>
              <w:szCs w:val="18"/>
            </w:rPr>
            <w:fldChar w:fldCharType="begin"/>
          </w:r>
          <w:r>
            <w:rPr>
              <w:sz w:val="18"/>
              <w:szCs w:val="18"/>
            </w:rPr>
            <w:instrText xml:space="preserve"> PAGEREF _Toc25501 \h </w:instrText>
          </w:r>
          <w:r>
            <w:rPr>
              <w:sz w:val="18"/>
              <w:szCs w:val="18"/>
            </w:rPr>
            <w:fldChar w:fldCharType="separate"/>
          </w:r>
          <w:r>
            <w:rPr>
              <w:sz w:val="18"/>
              <w:szCs w:val="18"/>
            </w:rPr>
            <w:t>- 98 -</w:t>
          </w:r>
          <w:r>
            <w:rPr>
              <w:sz w:val="18"/>
              <w:szCs w:val="18"/>
            </w:rPr>
            <w:fldChar w:fldCharType="end"/>
          </w:r>
          <w:r>
            <w:rPr>
              <w:rFonts w:hint="default" w:ascii="Times New Roman" w:hAnsi="Times New Roman" w:cs="Times New Roman"/>
              <w:sz w:val="18"/>
              <w:szCs w:val="18"/>
              <w:highlight w:val="none"/>
            </w:rPr>
            <w:fldChar w:fldCharType="end"/>
          </w:r>
        </w:p>
        <w:p w14:paraId="7EA97581">
          <w:pPr>
            <w:pStyle w:val="13"/>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_Toc31482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7.3 Returns</w:t>
          </w:r>
          <w:r>
            <w:rPr>
              <w:sz w:val="18"/>
              <w:szCs w:val="18"/>
            </w:rPr>
            <w:tab/>
          </w:r>
          <w:r>
            <w:rPr>
              <w:sz w:val="18"/>
              <w:szCs w:val="18"/>
            </w:rPr>
            <w:fldChar w:fldCharType="begin"/>
          </w:r>
          <w:r>
            <w:rPr>
              <w:sz w:val="18"/>
              <w:szCs w:val="18"/>
            </w:rPr>
            <w:instrText xml:space="preserve"> PAGEREF _Toc31482 \h </w:instrText>
          </w:r>
          <w:r>
            <w:rPr>
              <w:sz w:val="18"/>
              <w:szCs w:val="18"/>
            </w:rPr>
            <w:fldChar w:fldCharType="separate"/>
          </w:r>
          <w:r>
            <w:rPr>
              <w:sz w:val="18"/>
              <w:szCs w:val="18"/>
            </w:rPr>
            <w:t>- 98 -</w:t>
          </w:r>
          <w:r>
            <w:rPr>
              <w:sz w:val="18"/>
              <w:szCs w:val="18"/>
            </w:rPr>
            <w:fldChar w:fldCharType="end"/>
          </w:r>
          <w:r>
            <w:rPr>
              <w:rFonts w:hint="default" w:ascii="Times New Roman" w:hAnsi="Times New Roman" w:cs="Times New Roman"/>
              <w:sz w:val="18"/>
              <w:szCs w:val="18"/>
              <w:highlight w:val="none"/>
            </w:rPr>
            <w:fldChar w:fldCharType="end"/>
          </w:r>
        </w:p>
        <w:p w14:paraId="4F09E683">
          <w:pPr>
            <w:pStyle w:val="13"/>
            <w:tabs>
              <w:tab w:val="right" w:leader="dot" w:pos="8306"/>
            </w:tabs>
            <w:rPr>
              <w:sz w:val="18"/>
              <w:szCs w:val="18"/>
            </w:rPr>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_Toc1723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7.4 After-sales Service</w:t>
          </w:r>
          <w:r>
            <w:rPr>
              <w:sz w:val="18"/>
              <w:szCs w:val="18"/>
            </w:rPr>
            <w:tab/>
          </w:r>
          <w:r>
            <w:rPr>
              <w:sz w:val="18"/>
              <w:szCs w:val="18"/>
            </w:rPr>
            <w:fldChar w:fldCharType="begin"/>
          </w:r>
          <w:r>
            <w:rPr>
              <w:sz w:val="18"/>
              <w:szCs w:val="18"/>
            </w:rPr>
            <w:instrText xml:space="preserve"> PAGEREF _Toc1723 \h </w:instrText>
          </w:r>
          <w:r>
            <w:rPr>
              <w:sz w:val="18"/>
              <w:szCs w:val="18"/>
            </w:rPr>
            <w:fldChar w:fldCharType="separate"/>
          </w:r>
          <w:r>
            <w:rPr>
              <w:sz w:val="18"/>
              <w:szCs w:val="18"/>
            </w:rPr>
            <w:t>- 99 -</w:t>
          </w:r>
          <w:r>
            <w:rPr>
              <w:sz w:val="18"/>
              <w:szCs w:val="18"/>
            </w:rPr>
            <w:fldChar w:fldCharType="end"/>
          </w:r>
          <w:r>
            <w:rPr>
              <w:rFonts w:hint="default" w:ascii="Times New Roman" w:hAnsi="Times New Roman" w:cs="Times New Roman"/>
              <w:sz w:val="18"/>
              <w:szCs w:val="18"/>
              <w:highlight w:val="none"/>
            </w:rPr>
            <w:fldChar w:fldCharType="end"/>
          </w:r>
        </w:p>
        <w:p w14:paraId="7B6D4CD3">
          <w:pPr>
            <w:pStyle w:val="11"/>
            <w:tabs>
              <w:tab w:val="right" w:leader="dot" w:pos="8306"/>
            </w:tabs>
          </w:pPr>
          <w:r>
            <w:rPr>
              <w:rFonts w:hint="default" w:ascii="Times New Roman" w:hAnsi="Times New Roman" w:cs="Times New Roman"/>
              <w:sz w:val="18"/>
              <w:szCs w:val="18"/>
              <w:highlight w:val="none"/>
            </w:rPr>
            <w:fldChar w:fldCharType="begin"/>
          </w:r>
          <w:r>
            <w:rPr>
              <w:rFonts w:hint="default" w:ascii="Times New Roman" w:hAnsi="Times New Roman" w:cs="Times New Roman"/>
              <w:sz w:val="18"/>
              <w:szCs w:val="18"/>
              <w:highlight w:val="none"/>
            </w:rPr>
            <w:instrText xml:space="preserve"> HYPERLINK \l _Toc28639 </w:instrText>
          </w:r>
          <w:r>
            <w:rPr>
              <w:rFonts w:hint="default" w:ascii="Times New Roman" w:hAnsi="Times New Roman"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8. Version Revision History</w:t>
          </w:r>
          <w:r>
            <w:rPr>
              <w:sz w:val="18"/>
              <w:szCs w:val="18"/>
            </w:rPr>
            <w:tab/>
          </w:r>
          <w:r>
            <w:rPr>
              <w:sz w:val="18"/>
              <w:szCs w:val="18"/>
            </w:rPr>
            <w:fldChar w:fldCharType="begin"/>
          </w:r>
          <w:r>
            <w:rPr>
              <w:sz w:val="18"/>
              <w:szCs w:val="18"/>
            </w:rPr>
            <w:instrText xml:space="preserve"> PAGEREF _Toc28639 \h </w:instrText>
          </w:r>
          <w:r>
            <w:rPr>
              <w:sz w:val="18"/>
              <w:szCs w:val="18"/>
            </w:rPr>
            <w:fldChar w:fldCharType="separate"/>
          </w:r>
          <w:r>
            <w:rPr>
              <w:sz w:val="18"/>
              <w:szCs w:val="18"/>
            </w:rPr>
            <w:t>- 99 -</w:t>
          </w:r>
          <w:r>
            <w:rPr>
              <w:sz w:val="18"/>
              <w:szCs w:val="18"/>
            </w:rPr>
            <w:fldChar w:fldCharType="end"/>
          </w:r>
          <w:r>
            <w:rPr>
              <w:rFonts w:hint="default" w:ascii="Times New Roman" w:hAnsi="Times New Roman" w:cs="Times New Roman"/>
              <w:sz w:val="18"/>
              <w:szCs w:val="18"/>
              <w:highlight w:val="none"/>
            </w:rPr>
            <w:fldChar w:fldCharType="end"/>
          </w:r>
        </w:p>
        <w:p w14:paraId="2E339464">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微软雅黑" w:cs="Times New Roman"/>
              <w:b/>
              <w:sz w:val="18"/>
              <w:szCs w:val="18"/>
              <w:highlight w:val="none"/>
              <w:lang w:eastAsia="zh-CN"/>
            </w:rPr>
            <w:sectPr>
              <w:headerReference r:id="rId4" w:type="default"/>
              <w:footerReference r:id="rId5" w:type="default"/>
              <w:pgSz w:w="11906" w:h="16838"/>
              <w:pgMar w:top="1440" w:right="1800" w:bottom="1440" w:left="1800" w:header="851" w:footer="992" w:gutter="0"/>
              <w:pgNumType w:fmt="numberInDash" w:start="1"/>
              <w:cols w:space="425" w:num="1"/>
              <w:docGrid w:type="lines" w:linePitch="312" w:charSpace="0"/>
            </w:sectPr>
          </w:pPr>
          <w:r>
            <w:rPr>
              <w:rFonts w:hint="default" w:ascii="Times New Roman" w:hAnsi="Times New Roman" w:cs="Times New Roman"/>
              <w:highlight w:val="none"/>
            </w:rPr>
            <w:fldChar w:fldCharType="end"/>
          </w:r>
        </w:p>
      </w:sdtContent>
    </w:sdt>
    <w:p w14:paraId="2CB461CE">
      <w:pPr>
        <w:pStyle w:val="2"/>
        <w:keepNext/>
        <w:keepLines/>
        <w:pageBreakBefore w:val="0"/>
        <w:widowControl w:val="0"/>
        <w:numPr>
          <w:ilvl w:val="0"/>
          <w:numId w:val="1"/>
        </w:numPr>
        <w:kinsoku/>
        <w:wordWrap/>
        <w:overflowPunct/>
        <w:topLinePunct w:val="0"/>
        <w:autoSpaceDE/>
        <w:autoSpaceDN/>
        <w:bidi w:val="0"/>
        <w:adjustRightInd/>
        <w:snapToGrid/>
        <w:spacing w:before="0" w:beforeLines="0" w:beforeAutospacing="0" w:after="0" w:afterLines="0" w:afterAutospacing="0" w:line="240" w:lineRule="auto"/>
        <w:jc w:val="left"/>
        <w:textAlignment w:val="auto"/>
        <w:outlineLvl w:val="0"/>
        <w:rPr>
          <w:rFonts w:hint="default" w:ascii="Times New Roman" w:hAnsi="Times New Roman" w:eastAsia="微软雅黑" w:cs="Times New Roman"/>
          <w:b/>
          <w:sz w:val="28"/>
          <w:szCs w:val="28"/>
          <w:highlight w:val="none"/>
          <w:lang w:eastAsia="zh-CN"/>
        </w:rPr>
      </w:pPr>
      <w:bookmarkStart w:id="9" w:name="_Toc32017"/>
      <w:bookmarkStart w:id="10" w:name="_Toc20896"/>
      <w:r>
        <w:rPr>
          <w:rFonts w:hint="default" w:ascii="Times New Roman" w:hAnsi="Times New Roman" w:eastAsia="微软雅黑" w:cs="Times New Roman"/>
          <w:b/>
          <w:sz w:val="28"/>
          <w:szCs w:val="28"/>
          <w:highlight w:val="none"/>
        </w:rPr>
        <w:t>Product Introduction</w:t>
      </w:r>
      <w:bookmarkEnd w:id="8"/>
      <w:bookmarkEnd w:id="9"/>
      <w:bookmarkEnd w:id="10"/>
    </w:p>
    <w:p w14:paraId="07201665">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11" w:name="_Toc32350"/>
      <w:bookmarkStart w:id="12" w:name="_Toc11508"/>
      <w:bookmarkStart w:id="13" w:name="_Toc12361"/>
      <w:bookmarkStart w:id="14" w:name="_Toc2100"/>
      <w:bookmarkStart w:id="15" w:name="_Toc20100"/>
      <w:bookmarkStart w:id="16" w:name="_Toc13086"/>
      <w:bookmarkStart w:id="17" w:name="_Toc7630"/>
      <w:bookmarkStart w:id="18" w:name="_Toc10821"/>
      <w:bookmarkStart w:id="19" w:name="_Toc9842"/>
      <w:bookmarkStart w:id="20" w:name="_Toc19671"/>
      <w:bookmarkStart w:id="21" w:name="_Toc8000"/>
      <w:bookmarkStart w:id="22" w:name="_Toc25035"/>
      <w:bookmarkStart w:id="23" w:name="_Toc20849"/>
      <w:bookmarkStart w:id="24" w:name="_Toc29430"/>
      <w:bookmarkStart w:id="25" w:name="_Toc23273"/>
      <w:bookmarkStart w:id="26" w:name="_Toc465_WPSOffice_Level2"/>
      <w:r>
        <w:rPr>
          <w:rFonts w:hint="default" w:ascii="Times New Roman" w:hAnsi="Times New Roman" w:eastAsia="微软雅黑" w:cs="Times New Roman"/>
          <w:b/>
          <w:sz w:val="24"/>
          <w:szCs w:val="24"/>
          <w:highlight w:val="none"/>
          <w:lang w:val="en-US" w:eastAsia="zh-CN"/>
        </w:rPr>
        <w:t>1.1 Product Overview</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3EDA7B79">
      <w:pPr>
        <w:spacing w:line="360" w:lineRule="auto"/>
        <w:ind w:firstLine="420"/>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lang w:val="en-US" w:eastAsia="zh-CN"/>
        </w:rPr>
        <w:t>The 485 bus open-closed loop stepper driver is the latest digital hybrid stepper servo driver with serial port debugging function launched by Shenzhen Ge Rui Wu Lian Technology Co., Ltd. It integrates the MODBUS-RTU standard protocol specification and uses a standard RJ45 interface for the communication network port. Users can set various parameters such as subdivision, current, speed, and working mode through the host computer debugging software, which greatly enriches the practical functions of the product and can meet the application needs of most occasions.</w:t>
      </w:r>
    </w:p>
    <w:p w14:paraId="54E47693">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200"/>
        <w:jc w:val="left"/>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lang w:val="en-US" w:eastAsia="zh-CN"/>
        </w:rPr>
        <w:t>The 485 bus-based open- and closed-loop stepper driver utilizes a servo-like control principle, combining the advantages of both open-loop stepper and servo systems. It employs the latest 32-bit DSP control technology, significantly improving stepper system performance. It offers excellent stability and ultra-low noise at both medium and low speeds, while significantly increasing high-speed torque, expanding the speed range of stepper motors. Smooth, precise pure sinusoidal current vector control effectively reduces motor heating, and its high compatibility and cost-effectiveness make it suitable for most applications.</w:t>
      </w:r>
    </w:p>
    <w:p w14:paraId="5E58D475">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27" w:name="_Toc12230"/>
      <w:bookmarkStart w:id="28" w:name="_Toc21528"/>
      <w:bookmarkStart w:id="29" w:name="_Toc20387"/>
      <w:bookmarkStart w:id="30" w:name="_Toc21124"/>
      <w:bookmarkStart w:id="31" w:name="_Toc29278"/>
      <w:bookmarkStart w:id="32" w:name="_Toc19118_WPSOffice_Level2"/>
      <w:bookmarkStart w:id="33" w:name="_Toc32523"/>
      <w:bookmarkStart w:id="34" w:name="_Toc13492"/>
      <w:bookmarkStart w:id="35" w:name="_Toc24474"/>
      <w:bookmarkStart w:id="36" w:name="_Toc24487"/>
      <w:bookmarkStart w:id="37" w:name="_Toc24959"/>
      <w:bookmarkStart w:id="38" w:name="_Toc3174"/>
      <w:bookmarkStart w:id="39" w:name="_Toc1297"/>
      <w:bookmarkStart w:id="40" w:name="_Toc8484"/>
      <w:bookmarkStart w:id="41" w:name="_Toc7181"/>
      <w:r>
        <w:rPr>
          <w:rFonts w:hint="default" w:ascii="Times New Roman" w:hAnsi="Times New Roman" w:eastAsia="微软雅黑" w:cs="Times New Roman"/>
          <w:b/>
          <w:sz w:val="24"/>
          <w:szCs w:val="24"/>
          <w:highlight w:val="none"/>
          <w:lang w:val="en-US" w:eastAsia="zh-CN"/>
        </w:rPr>
        <w:t>1.2 Product Features</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304788E1">
      <w:pPr>
        <w:spacing w:line="360" w:lineRule="auto"/>
        <w:ind w:firstLine="420"/>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●New generation 32-bit DSP technology, good stability, strong compatibility and high cost performance</w:t>
      </w:r>
    </w:p>
    <w:p w14:paraId="3C489BE6">
      <w:pPr>
        <w:spacing w:line="360" w:lineRule="auto"/>
        <w:ind w:firstLine="420"/>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●Support open-loop and closed-loop mode switching</w:t>
      </w:r>
    </w:p>
    <w:p w14:paraId="2F06E95B">
      <w:pPr>
        <w:spacing w:line="360" w:lineRule="auto"/>
        <w:ind w:firstLine="420"/>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●Support speed mode, position mode, multi-position mode and homing mode</w:t>
      </w:r>
    </w:p>
    <w:p w14:paraId="3118838F">
      <w:pPr>
        <w:spacing w:line="360" w:lineRule="auto"/>
        <w:ind w:firstLine="420"/>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 Current, lock current, subdivision, PI and other parameters can be set and queried through the master station</w:t>
      </w:r>
    </w:p>
    <w:p w14:paraId="01560155">
      <w:pPr>
        <w:spacing w:line="360" w:lineRule="auto"/>
        <w:ind w:firstLine="420"/>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●Use RS485 bus with isolation and support standard MODBUS-RTU protocol</w:t>
      </w:r>
    </w:p>
    <w:p w14:paraId="32EFF2DC">
      <w:pPr>
        <w:spacing w:line="360" w:lineRule="auto"/>
        <w:ind w:firstLine="420"/>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rPr>
        <w:t>●Dip code SW1-5 sets the driver communication address, which can support 31 devices, and more can be set through the master station</w:t>
      </w:r>
    </w:p>
    <w:p w14:paraId="0B42D8D6">
      <w:pPr>
        <w:spacing w:line="360" w:lineRule="auto"/>
        <w:ind w:firstLine="420"/>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11-channel optoelectronically isolated programmable input interface, receiving external control signals to realize drive enable, start/stop, limit and other functions</w:t>
      </w:r>
    </w:p>
    <w:p w14:paraId="3A801D51">
      <w:pPr>
        <w:spacing w:line="360" w:lineRule="auto"/>
        <w:ind w:firstLine="420"/>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rPr>
        <w:t>5-way opto-isolated programmable output interface, output driver status and control signals, such as alarm, arrival, return to origin completion, etc.</w:t>
      </w:r>
    </w:p>
    <w:p w14:paraId="0C174869">
      <w:pPr>
        <w:spacing w:line="360" w:lineRule="auto"/>
        <w:ind w:firstLine="420"/>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rPr>
        <w:t>●Built-in micro-segmentation, excellent low-speed stability</w:t>
      </w:r>
    </w:p>
    <w:p w14:paraId="0BE872F5">
      <w:pPr>
        <w:spacing w:line="360" w:lineRule="auto"/>
        <w:ind w:firstLine="420"/>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●With overcurrent, overvoltage, undervoltage, phase loss, out-of-tolerance and other protection functions</w:t>
      </w:r>
    </w:p>
    <w:p w14:paraId="235FEDD1">
      <w:pPr>
        <w:spacing w:line="360" w:lineRule="auto"/>
        <w:ind w:firstLine="420"/>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●Pure sinusoidal current vector control effectively reduces motor heating</w:t>
      </w:r>
    </w:p>
    <w:p w14:paraId="44E416B5">
      <w:pPr>
        <w:spacing w:line="360" w:lineRule="auto"/>
        <w:ind w:firstLine="420"/>
        <w:rPr>
          <w:rFonts w:hint="default" w:ascii="Times New Roman" w:hAnsi="Times New Roman" w:cs="Times New Roman"/>
          <w:highlight w:val="none"/>
        </w:rPr>
      </w:pPr>
      <w:r>
        <w:rPr>
          <w:rFonts w:hint="default" w:ascii="Times New Roman" w:hAnsi="Times New Roman" w:eastAsia="微软雅黑" w:cs="Times New Roman"/>
          <w:sz w:val="18"/>
          <w:szCs w:val="18"/>
          <w:highlight w:val="none"/>
        </w:rPr>
        <w:t>●AC/DC universal, voltage range: AC20~50V</w:t>
      </w:r>
      <w:r>
        <w:rPr>
          <w:rFonts w:hint="default" w:ascii="Times New Roman" w:hAnsi="Times New Roman" w:eastAsia="微软雅黑" w:cs="Times New Roman"/>
          <w:color w:val="000000"/>
          <w:sz w:val="18"/>
          <w:szCs w:val="18"/>
          <w:highlight w:val="none"/>
          <w:lang w:val="en-US" w:eastAsia="zh-CN"/>
        </w:rPr>
        <w:t>/DC24V~70V</w:t>
      </w:r>
    </w:p>
    <w:p w14:paraId="11FAFC15">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42" w:name="_Toc28424_WPSOffice_Level2"/>
      <w:bookmarkStart w:id="43" w:name="_Toc12338"/>
      <w:bookmarkStart w:id="44" w:name="_Toc18603"/>
      <w:r>
        <w:rPr>
          <w:rFonts w:hint="default" w:ascii="Times New Roman" w:hAnsi="Times New Roman" w:eastAsia="微软雅黑" w:cs="Times New Roman"/>
          <w:b/>
          <w:sz w:val="24"/>
          <w:szCs w:val="24"/>
          <w:highlight w:val="none"/>
          <w:lang w:val="en-US" w:eastAsia="zh-CN"/>
        </w:rPr>
        <w:t>1.3 Application Areas</w:t>
      </w:r>
      <w:bookmarkEnd w:id="42"/>
      <w:bookmarkEnd w:id="43"/>
      <w:bookmarkEnd w:id="44"/>
    </w:p>
    <w:p w14:paraId="34524A6B">
      <w:pPr>
        <w:spacing w:line="360" w:lineRule="auto"/>
        <w:ind w:left="120" w:leftChars="50" w:firstLine="360" w:firstLineChars="200"/>
        <w:jc w:val="left"/>
        <w:rPr>
          <w:rFonts w:hint="default" w:ascii="Times New Roman" w:hAnsi="Times New Roman" w:cs="Times New Roman"/>
          <w:highlight w:val="none"/>
        </w:rPr>
      </w:pPr>
      <w:r>
        <w:rPr>
          <w:rFonts w:hint="default" w:ascii="Times New Roman" w:hAnsi="Times New Roman" w:eastAsia="微软雅黑" w:cs="Times New Roman"/>
          <w:sz w:val="18"/>
          <w:szCs w:val="18"/>
          <w:highlight w:val="none"/>
        </w:rPr>
        <w:t>Suitable for various small and medium-sized automation equipment and instruments, such as engraving machines, marking machines, cutting machines, plotters, CNC machine tools, automatic assembly equipment, etc. It works particularly well in equipment applications where users expect low noise and high speed.</w:t>
      </w:r>
    </w:p>
    <w:p w14:paraId="6B05D248">
      <w:pPr>
        <w:pStyle w:val="2"/>
        <w:keepNext/>
        <w:keepLines/>
        <w:pageBreakBefore w:val="0"/>
        <w:widowControl w:val="0"/>
        <w:numPr>
          <w:ilvl w:val="0"/>
          <w:numId w:val="1"/>
        </w:numPr>
        <w:kinsoku/>
        <w:wordWrap/>
        <w:overflowPunct/>
        <w:topLinePunct w:val="0"/>
        <w:autoSpaceDE/>
        <w:autoSpaceDN/>
        <w:bidi w:val="0"/>
        <w:adjustRightInd/>
        <w:snapToGrid/>
        <w:spacing w:before="0" w:beforeLines="0" w:beforeAutospacing="0" w:after="0" w:afterLines="0" w:afterAutospacing="0" w:line="240" w:lineRule="auto"/>
        <w:ind w:left="0" w:leftChars="0" w:firstLine="0" w:firstLineChars="0"/>
        <w:jc w:val="left"/>
        <w:textAlignment w:val="auto"/>
        <w:outlineLvl w:val="0"/>
        <w:rPr>
          <w:rFonts w:hint="default" w:ascii="Times New Roman" w:hAnsi="Times New Roman" w:eastAsia="微软雅黑" w:cs="Times New Roman"/>
          <w:b/>
          <w:sz w:val="28"/>
          <w:szCs w:val="28"/>
          <w:highlight w:val="none"/>
        </w:rPr>
      </w:pPr>
      <w:bookmarkStart w:id="45" w:name="_Toc31289"/>
      <w:bookmarkStart w:id="46" w:name="_Toc1426"/>
      <w:bookmarkStart w:id="47" w:name="_Toc28424_WPSOffice_Level1"/>
      <w:r>
        <w:rPr>
          <w:rFonts w:hint="default" w:ascii="Times New Roman" w:hAnsi="Times New Roman" w:eastAsia="微软雅黑" w:cs="Times New Roman"/>
          <w:b/>
          <w:sz w:val="28"/>
          <w:szCs w:val="28"/>
          <w:highlight w:val="none"/>
        </w:rPr>
        <w:t>Mechanical, electrical and environmental specifications</w:t>
      </w:r>
      <w:bookmarkEnd w:id="45"/>
      <w:bookmarkEnd w:id="46"/>
      <w:bookmarkEnd w:id="47"/>
    </w:p>
    <w:p w14:paraId="18591E15">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48" w:name="_Toc25986_WPSOffice_Level2"/>
      <w:bookmarkStart w:id="49" w:name="_Toc90"/>
      <w:bookmarkStart w:id="50" w:name="_Toc18338"/>
      <w:bookmarkStart w:id="51" w:name="_Toc11578_WPSOffice_Level2"/>
      <w:r>
        <w:rPr>
          <w:rFonts w:hint="default" w:ascii="Times New Roman" w:hAnsi="Times New Roman" w:eastAsia="微软雅黑" w:cs="Times New Roman"/>
          <w:b/>
          <w:sz w:val="24"/>
          <w:szCs w:val="24"/>
          <w:highlight w:val="none"/>
          <w:lang w:val="en-US" w:eastAsia="zh-CN"/>
        </w:rPr>
        <w:t>2.1 Mechanical Installation Drawing</w:t>
      </w:r>
      <w:bookmarkEnd w:id="48"/>
      <w:bookmarkEnd w:id="49"/>
      <w:bookmarkEnd w:id="50"/>
    </w:p>
    <w:p w14:paraId="12DEF3F7">
      <w:pPr>
        <w:bidi w:val="0"/>
        <w:jc w:val="center"/>
        <w:rPr>
          <w:rFonts w:hint="default" w:ascii="Times New Roman" w:hAnsi="Times New Roman" w:eastAsia="黑体" w:cs="Times New Roman"/>
          <w:kern w:val="0"/>
          <w:sz w:val="22"/>
          <w:szCs w:val="22"/>
          <w:highlight w:val="none"/>
          <w:lang w:val="en-US" w:eastAsia="zh-CN"/>
        </w:rPr>
      </w:pPr>
      <w:r>
        <w:rPr>
          <w:rFonts w:hint="default" w:ascii="Times New Roman" w:hAnsi="Times New Roman" w:eastAsia="黑体" w:cs="Times New Roman"/>
          <w:kern w:val="0"/>
          <w:sz w:val="22"/>
          <w:szCs w:val="22"/>
          <w:highlight w:val="none"/>
          <w:lang w:eastAsia="zh-CN"/>
        </w:rPr>
        <w:drawing>
          <wp:inline distT="0" distB="0" distL="114300" distR="114300">
            <wp:extent cx="2822575" cy="5412740"/>
            <wp:effectExtent l="0" t="0" r="0" b="0"/>
            <wp:docPr id="3" name="图片 3" descr="DT870 正面安装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T870 正面安装图"/>
                    <pic:cNvPicPr>
                      <a:picLocks noChangeAspect="1"/>
                    </pic:cNvPicPr>
                  </pic:nvPicPr>
                  <pic:blipFill>
                    <a:blip r:embed="rId8">
                      <a:clrChange>
                        <a:clrFrom>
                          <a:srgbClr val="FFFFFF">
                            <a:alpha val="100000"/>
                          </a:srgbClr>
                        </a:clrFrom>
                        <a:clrTo>
                          <a:srgbClr val="FFFFFF">
                            <a:alpha val="100000"/>
                            <a:alpha val="0"/>
                          </a:srgbClr>
                        </a:clrTo>
                      </a:clrChange>
                    </a:blip>
                    <a:stretch>
                      <a:fillRect/>
                    </a:stretch>
                  </pic:blipFill>
                  <pic:spPr>
                    <a:xfrm>
                      <a:off x="0" y="0"/>
                      <a:ext cx="2822575" cy="5412740"/>
                    </a:xfrm>
                    <a:prstGeom prst="rect">
                      <a:avLst/>
                    </a:prstGeom>
                    <a:noFill/>
                    <a:ln>
                      <a:noFill/>
                    </a:ln>
                  </pic:spPr>
                </pic:pic>
              </a:graphicData>
            </a:graphic>
          </wp:inline>
        </w:drawing>
      </w:r>
      <w:r>
        <w:rPr>
          <w:rFonts w:hint="default" w:ascii="Times New Roman" w:hAnsi="Times New Roman" w:cs="Times New Roman"/>
          <w:kern w:val="0"/>
          <w:sz w:val="22"/>
          <w:szCs w:val="22"/>
          <w:highlight w:val="none"/>
          <w:lang w:val="en-US" w:eastAsia="zh-CN"/>
        </w:rPr>
        <w:t xml:space="preserve">     </w:t>
      </w:r>
      <w:r>
        <w:rPr>
          <w:rFonts w:hint="default" w:ascii="Times New Roman" w:hAnsi="Times New Roman" w:eastAsia="黑体" w:cs="Times New Roman"/>
          <w:kern w:val="0"/>
          <w:sz w:val="22"/>
          <w:szCs w:val="22"/>
          <w:highlight w:val="none"/>
          <w:lang w:val="en-US" w:eastAsia="zh-CN"/>
        </w:rPr>
        <w:drawing>
          <wp:inline distT="0" distB="0" distL="114300" distR="114300">
            <wp:extent cx="1743075" cy="5300980"/>
            <wp:effectExtent l="0" t="0" r="0" b="0"/>
            <wp:docPr id="4" name="图片 4" descr="DT870 侧面安装他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T870 侧面安装他那"/>
                    <pic:cNvPicPr>
                      <a:picLocks noChangeAspect="1"/>
                    </pic:cNvPicPr>
                  </pic:nvPicPr>
                  <pic:blipFill>
                    <a:blip r:embed="rId9">
                      <a:clrChange>
                        <a:clrFrom>
                          <a:srgbClr val="FFFFFF">
                            <a:alpha val="100000"/>
                          </a:srgbClr>
                        </a:clrFrom>
                        <a:clrTo>
                          <a:srgbClr val="FFFFFF">
                            <a:alpha val="100000"/>
                            <a:alpha val="0"/>
                          </a:srgbClr>
                        </a:clrTo>
                      </a:clrChange>
                    </a:blip>
                    <a:stretch>
                      <a:fillRect/>
                    </a:stretch>
                  </pic:blipFill>
                  <pic:spPr>
                    <a:xfrm>
                      <a:off x="0" y="0"/>
                      <a:ext cx="1743075" cy="5300980"/>
                    </a:xfrm>
                    <a:prstGeom prst="rect">
                      <a:avLst/>
                    </a:prstGeom>
                    <a:noFill/>
                    <a:ln>
                      <a:noFill/>
                    </a:ln>
                  </pic:spPr>
                </pic:pic>
              </a:graphicData>
            </a:graphic>
          </wp:inline>
        </w:drawing>
      </w:r>
    </w:p>
    <w:p w14:paraId="308B9178">
      <w:pPr>
        <w:jc w:val="center"/>
        <w:rPr>
          <w:rFonts w:hint="default" w:ascii="Times New Roman" w:hAnsi="Times New Roman" w:eastAsia="微软雅黑" w:cs="Times New Roman"/>
          <w:b w:val="0"/>
          <w:bCs w:val="0"/>
          <w:sz w:val="18"/>
          <w:szCs w:val="18"/>
          <w:highlight w:val="none"/>
          <w:lang w:val="en-US" w:eastAsia="zh-CN"/>
        </w:rPr>
      </w:pPr>
      <w:r>
        <w:rPr>
          <w:rFonts w:hint="default" w:ascii="Times New Roman" w:hAnsi="Times New Roman" w:eastAsia="微软雅黑" w:cs="Times New Roman"/>
          <w:b w:val="0"/>
          <w:bCs w:val="0"/>
          <w:sz w:val="18"/>
          <w:szCs w:val="18"/>
          <w:highlight w:val="none"/>
          <w:lang w:val="en-US" w:eastAsia="zh-CN"/>
        </w:rPr>
        <w:t xml:space="preserve">           Front installation diagram Side installation diagram</w:t>
      </w:r>
    </w:p>
    <w:p w14:paraId="465A03C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Figure 1 Installation dimensions (unit: mm)</w:t>
      </w:r>
    </w:p>
    <w:p w14:paraId="04EDAC21">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52" w:name="_Toc15897_WPSOffice_Level2"/>
      <w:bookmarkStart w:id="53" w:name="_Toc14201"/>
      <w:bookmarkStart w:id="54" w:name="_Toc5020"/>
      <w:r>
        <w:rPr>
          <w:rFonts w:hint="default" w:ascii="Times New Roman" w:hAnsi="Times New Roman" w:eastAsia="微软雅黑" w:cs="Times New Roman"/>
          <w:b/>
          <w:sz w:val="24"/>
          <w:szCs w:val="24"/>
          <w:highlight w:val="none"/>
          <w:lang w:val="en-US" w:eastAsia="zh-CN"/>
        </w:rPr>
        <w:t>2.2 Installation Notes</w:t>
      </w:r>
      <w:bookmarkEnd w:id="52"/>
      <w:bookmarkEnd w:id="53"/>
      <w:bookmarkEnd w:id="54"/>
    </w:p>
    <w:p w14:paraId="04B9B8B5">
      <w:pPr>
        <w:numPr>
          <w:ilvl w:val="0"/>
          <w:numId w:val="2"/>
        </w:numPr>
        <w:spacing w:line="360" w:lineRule="auto"/>
        <w:jc w:val="left"/>
        <w:rPr>
          <w:rFonts w:hint="default" w:ascii="Times New Roman" w:hAnsi="Times New Roman" w:eastAsia="微软雅黑" w:cs="Times New Roman"/>
          <w:b w:val="0"/>
          <w:bCs w:val="0"/>
          <w:sz w:val="18"/>
          <w:szCs w:val="18"/>
          <w:highlight w:val="none"/>
          <w:lang w:val="en-US" w:eastAsia="zh-CN"/>
        </w:rPr>
      </w:pPr>
      <w:r>
        <w:rPr>
          <w:rFonts w:hint="default" w:ascii="Times New Roman" w:hAnsi="Times New Roman" w:eastAsia="微软雅黑" w:cs="Times New Roman"/>
          <w:sz w:val="18"/>
          <w:szCs w:val="18"/>
          <w:highlight w:val="none"/>
        </w:rPr>
        <w:t>When installing the driver, please install it sideways for better heat dissipation. When designing the installation dimensions, consider the terminal size and wiring.</w:t>
      </w:r>
    </w:p>
    <w:p w14:paraId="6138FCB7">
      <w:pPr>
        <w:numPr>
          <w:ilvl w:val="0"/>
          <w:numId w:val="2"/>
        </w:numPr>
        <w:spacing w:line="360" w:lineRule="auto"/>
        <w:jc w:val="left"/>
        <w:rPr>
          <w:rFonts w:hint="default" w:ascii="Times New Roman" w:hAnsi="Times New Roman" w:eastAsia="微软雅黑" w:cs="Times New Roman"/>
          <w:sz w:val="18"/>
          <w:szCs w:val="18"/>
          <w:highlight w:val="none"/>
          <w:lang w:val="en-US" w:eastAsia="zh-CN"/>
        </w:rPr>
        <w:sectPr>
          <w:footerReference r:id="rId6" w:type="default"/>
          <w:pgSz w:w="11906" w:h="16838"/>
          <w:pgMar w:top="1440" w:right="1800" w:bottom="1440" w:left="1800" w:header="851" w:footer="992" w:gutter="0"/>
          <w:pgNumType w:fmt="numberInDash" w:start="1"/>
          <w:cols w:space="425" w:num="1"/>
          <w:docGrid w:type="lines" w:linePitch="312" w:charSpace="0"/>
        </w:sectPr>
      </w:pPr>
      <w:r>
        <w:rPr>
          <w:rFonts w:hint="default" w:ascii="Times New Roman" w:hAnsi="Times New Roman" w:eastAsia="微软雅黑" w:cs="Times New Roman"/>
          <w:kern w:val="0"/>
          <w:sz w:val="18"/>
          <w:szCs w:val="18"/>
          <w:highlight w:val="none"/>
          <w:lang w:eastAsia="zh-CN"/>
        </w:rPr>
        <w:t>In order to ensure good heat dissipation conditions, a larger installation interval must be reserved as much as possible during actual installation.</w:t>
      </w:r>
      <w:r>
        <w:rPr>
          <w:rFonts w:hint="default" w:ascii="Times New Roman" w:hAnsi="Times New Roman" w:eastAsia="微软雅黑" w:cs="Times New Roman"/>
          <w:sz w:val="18"/>
          <w:szCs w:val="18"/>
          <w:highlight w:val="none"/>
        </w:rPr>
        <w:t>If necessary, install a fan near the driver inside the machine to create strong air convection on the bottom of the driver to assist in heat dissipation and ensure that the driver operates within a reliable operating temperature range.</w:t>
      </w:r>
      <w:bookmarkEnd w:id="51"/>
    </w:p>
    <w:p w14:paraId="301C0E74">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55" w:name="_Toc4901"/>
      <w:bookmarkStart w:id="56" w:name="_Toc17344"/>
      <w:bookmarkStart w:id="57" w:name="_Toc3453"/>
      <w:bookmarkStart w:id="58" w:name="_Toc940"/>
      <w:bookmarkStart w:id="59" w:name="_Toc21046"/>
      <w:bookmarkStart w:id="60" w:name="_Toc29177"/>
      <w:bookmarkStart w:id="61" w:name="_Toc11764"/>
      <w:bookmarkStart w:id="62" w:name="_Toc9628"/>
      <w:bookmarkStart w:id="63" w:name="_Toc17670"/>
      <w:bookmarkStart w:id="64" w:name="_Toc22182"/>
      <w:r>
        <w:rPr>
          <w:rFonts w:hint="default" w:ascii="Times New Roman" w:hAnsi="Times New Roman" w:eastAsia="微软雅黑" w:cs="Times New Roman"/>
          <w:b/>
          <w:sz w:val="24"/>
          <w:szCs w:val="24"/>
          <w:highlight w:val="none"/>
          <w:lang w:val="en-US" w:eastAsia="zh-CN"/>
        </w:rPr>
        <w:t>2.3 Electrical specifications</w:t>
      </w:r>
      <w:bookmarkEnd w:id="55"/>
      <w:bookmarkEnd w:id="56"/>
    </w:p>
    <w:tbl>
      <w:tblPr>
        <w:tblStyle w:val="17"/>
        <w:tblW w:w="5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6"/>
        <w:gridCol w:w="1088"/>
        <w:gridCol w:w="993"/>
        <w:gridCol w:w="1013"/>
        <w:gridCol w:w="900"/>
      </w:tblGrid>
      <w:tr w14:paraId="42E3A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826" w:type="dxa"/>
            <w:vMerge w:val="restart"/>
            <w:tcBorders>
              <w:top w:val="double" w:color="70AD47" w:sz="4" w:space="0"/>
              <w:left w:val="double" w:color="70AD47" w:sz="4" w:space="0"/>
              <w:bottom w:val="single" w:color="70AD47" w:sz="4" w:space="0"/>
              <w:right w:val="single" w:color="70AD47" w:sz="4" w:space="0"/>
              <w:tl2br w:val="nil"/>
            </w:tcBorders>
            <w:shd w:val="clear" w:color="auto" w:fill="AAD18D"/>
          </w:tcPr>
          <w:p w14:paraId="6DF5BDF5">
            <w:pPr>
              <w:spacing w:line="48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sz w:val="18"/>
                <w:szCs w:val="18"/>
                <w:highlight w:val="none"/>
              </w:rPr>
              <w:t>illustrate</w:t>
            </w:r>
          </w:p>
        </w:tc>
        <w:tc>
          <w:tcPr>
            <w:tcW w:w="3994" w:type="dxa"/>
            <w:gridSpan w:val="4"/>
            <w:tcBorders>
              <w:top w:val="double" w:color="70AD47" w:sz="4" w:space="0"/>
              <w:left w:val="single" w:color="70AD47" w:sz="4" w:space="0"/>
              <w:bottom w:val="single" w:color="70AD47" w:sz="4" w:space="0"/>
              <w:right w:val="single" w:color="70AD47" w:sz="4" w:space="0"/>
            </w:tcBorders>
            <w:shd w:val="clear" w:color="auto" w:fill="AAD18D"/>
          </w:tcPr>
          <w:p w14:paraId="3C7984C6">
            <w:pPr>
              <w:jc w:val="center"/>
              <w:rPr>
                <w:rFonts w:hint="default" w:ascii="Times New Roman" w:hAnsi="Times New Roman" w:eastAsia="微软雅黑" w:cs="Times New Roman"/>
                <w:b/>
                <w:bCs/>
                <w:color w:val="000000"/>
                <w:sz w:val="18"/>
                <w:szCs w:val="18"/>
                <w:highlight w:val="none"/>
                <w:lang w:val="en-US" w:eastAsia="zh-CN"/>
              </w:rPr>
            </w:pPr>
            <w:r>
              <w:rPr>
                <w:rFonts w:hint="default" w:ascii="Times New Roman" w:hAnsi="Times New Roman" w:eastAsia="微软雅黑" w:cs="Times New Roman"/>
                <w:b/>
                <w:bCs/>
                <w:color w:val="000000"/>
                <w:sz w:val="18"/>
                <w:szCs w:val="18"/>
                <w:highlight w:val="none"/>
                <w:lang w:val="en-US" w:eastAsia="zh-CN"/>
              </w:rPr>
              <w:t>485 bus type open and closed loop driver</w:t>
            </w:r>
          </w:p>
        </w:tc>
      </w:tr>
      <w:tr w14:paraId="61D6D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826" w:type="dxa"/>
            <w:vMerge w:val="continue"/>
            <w:tcBorders>
              <w:top w:val="single" w:color="70AD47" w:sz="4" w:space="0"/>
              <w:left w:val="double" w:color="70AD47" w:sz="4" w:space="0"/>
              <w:bottom w:val="single" w:color="70AD47" w:sz="4" w:space="0"/>
              <w:right w:val="single" w:color="70AD47" w:sz="4" w:space="0"/>
            </w:tcBorders>
            <w:shd w:val="clear" w:color="auto" w:fill="FFFFFF"/>
          </w:tcPr>
          <w:p w14:paraId="40C4BDD0">
            <w:pPr>
              <w:jc w:val="center"/>
              <w:rPr>
                <w:rFonts w:hint="default" w:ascii="Times New Roman" w:hAnsi="Times New Roman" w:eastAsia="微软雅黑" w:cs="Times New Roman"/>
                <w:b w:val="0"/>
                <w:bCs/>
                <w:color w:val="000000"/>
                <w:sz w:val="18"/>
                <w:szCs w:val="18"/>
                <w:highlight w:val="none"/>
              </w:rPr>
            </w:pPr>
          </w:p>
        </w:tc>
        <w:tc>
          <w:tcPr>
            <w:tcW w:w="1088" w:type="dxa"/>
            <w:tcBorders>
              <w:top w:val="single" w:color="70AD47" w:sz="4" w:space="0"/>
              <w:left w:val="single" w:color="70AD47" w:sz="4" w:space="0"/>
              <w:bottom w:val="single" w:color="70AD47" w:sz="4" w:space="0"/>
              <w:right w:val="single" w:color="70AD47" w:sz="4" w:space="0"/>
            </w:tcBorders>
            <w:shd w:val="clear" w:color="auto" w:fill="auto"/>
          </w:tcPr>
          <w:p w14:paraId="00AE7FFD">
            <w:pPr>
              <w:jc w:val="center"/>
              <w:rPr>
                <w:rFonts w:hint="default" w:ascii="Times New Roman" w:hAnsi="Times New Roman" w:eastAsia="微软雅黑" w:cs="Times New Roman"/>
                <w:b w:val="0"/>
                <w:bCs/>
                <w:color w:val="000000"/>
                <w:sz w:val="18"/>
                <w:szCs w:val="18"/>
                <w:highlight w:val="none"/>
              </w:rPr>
            </w:pPr>
            <w:r>
              <w:rPr>
                <w:rFonts w:hint="default" w:ascii="Times New Roman" w:hAnsi="Times New Roman" w:eastAsia="微软雅黑" w:cs="Times New Roman"/>
                <w:b w:val="0"/>
                <w:bCs/>
                <w:color w:val="000000"/>
                <w:sz w:val="18"/>
                <w:szCs w:val="18"/>
                <w:highlight w:val="none"/>
              </w:rPr>
              <w:t>Minimum</w:t>
            </w:r>
          </w:p>
        </w:tc>
        <w:tc>
          <w:tcPr>
            <w:tcW w:w="993" w:type="dxa"/>
            <w:tcBorders>
              <w:top w:val="single" w:color="70AD47" w:sz="4" w:space="0"/>
              <w:left w:val="single" w:color="70AD47" w:sz="4" w:space="0"/>
              <w:bottom w:val="single" w:color="70AD47" w:sz="4" w:space="0"/>
              <w:right w:val="single" w:color="70AD47" w:sz="4" w:space="0"/>
            </w:tcBorders>
            <w:shd w:val="clear" w:color="auto" w:fill="auto"/>
          </w:tcPr>
          <w:p w14:paraId="7AD02E0B">
            <w:pPr>
              <w:jc w:val="center"/>
              <w:rPr>
                <w:rFonts w:hint="default" w:ascii="Times New Roman" w:hAnsi="Times New Roman" w:eastAsia="微软雅黑" w:cs="Times New Roman"/>
                <w:b w:val="0"/>
                <w:bCs/>
                <w:color w:val="000000"/>
                <w:sz w:val="18"/>
                <w:szCs w:val="18"/>
                <w:highlight w:val="none"/>
              </w:rPr>
            </w:pPr>
            <w:r>
              <w:rPr>
                <w:rFonts w:hint="default" w:ascii="Times New Roman" w:hAnsi="Times New Roman" w:eastAsia="微软雅黑" w:cs="Times New Roman"/>
                <w:b w:val="0"/>
                <w:bCs/>
                <w:color w:val="000000"/>
                <w:sz w:val="18"/>
                <w:szCs w:val="18"/>
                <w:highlight w:val="none"/>
              </w:rPr>
              <w:t>Typical values</w:t>
            </w:r>
          </w:p>
        </w:tc>
        <w:tc>
          <w:tcPr>
            <w:tcW w:w="1013" w:type="dxa"/>
            <w:tcBorders>
              <w:top w:val="single" w:color="70AD47" w:sz="4" w:space="0"/>
              <w:left w:val="single" w:color="70AD47" w:sz="4" w:space="0"/>
              <w:bottom w:val="single" w:color="70AD47" w:sz="4" w:space="0"/>
              <w:right w:val="single" w:color="70AD47" w:sz="4" w:space="0"/>
            </w:tcBorders>
            <w:shd w:val="clear" w:color="auto" w:fill="auto"/>
          </w:tcPr>
          <w:p w14:paraId="399AB4A5">
            <w:pPr>
              <w:jc w:val="center"/>
              <w:rPr>
                <w:rFonts w:hint="default" w:ascii="Times New Roman" w:hAnsi="Times New Roman" w:eastAsia="微软雅黑" w:cs="Times New Roman"/>
                <w:b w:val="0"/>
                <w:bCs/>
                <w:color w:val="000000"/>
                <w:sz w:val="18"/>
                <w:szCs w:val="18"/>
                <w:highlight w:val="none"/>
              </w:rPr>
            </w:pPr>
            <w:r>
              <w:rPr>
                <w:rFonts w:hint="default" w:ascii="Times New Roman" w:hAnsi="Times New Roman" w:eastAsia="微软雅黑" w:cs="Times New Roman"/>
                <w:b w:val="0"/>
                <w:bCs/>
                <w:color w:val="000000"/>
                <w:sz w:val="18"/>
                <w:szCs w:val="18"/>
                <w:highlight w:val="none"/>
              </w:rPr>
              <w:t>Maximum</w:t>
            </w:r>
          </w:p>
        </w:tc>
        <w:tc>
          <w:tcPr>
            <w:tcW w:w="900" w:type="dxa"/>
            <w:tcBorders>
              <w:top w:val="single" w:color="70AD47" w:sz="4" w:space="0"/>
              <w:left w:val="single" w:color="70AD47" w:sz="4" w:space="0"/>
              <w:bottom w:val="single" w:color="70AD47" w:sz="4" w:space="0"/>
              <w:right w:val="double" w:color="70AD47" w:sz="4" w:space="0"/>
            </w:tcBorders>
            <w:shd w:val="clear" w:color="auto" w:fill="auto"/>
          </w:tcPr>
          <w:p w14:paraId="76912284">
            <w:pPr>
              <w:jc w:val="center"/>
              <w:rPr>
                <w:rFonts w:hint="default" w:ascii="Times New Roman" w:hAnsi="Times New Roman" w:eastAsia="微软雅黑" w:cs="Times New Roman"/>
                <w:b w:val="0"/>
                <w:bCs/>
                <w:color w:val="000000"/>
                <w:sz w:val="18"/>
                <w:szCs w:val="18"/>
                <w:highlight w:val="none"/>
              </w:rPr>
            </w:pPr>
            <w:r>
              <w:rPr>
                <w:rFonts w:hint="default" w:ascii="Times New Roman" w:hAnsi="Times New Roman" w:eastAsia="微软雅黑" w:cs="Times New Roman"/>
                <w:b w:val="0"/>
                <w:bCs/>
                <w:color w:val="000000"/>
                <w:sz w:val="18"/>
                <w:szCs w:val="18"/>
                <w:highlight w:val="none"/>
              </w:rPr>
              <w:t>unit</w:t>
            </w:r>
          </w:p>
        </w:tc>
      </w:tr>
      <w:tr w14:paraId="4DC83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6" w:type="dxa"/>
            <w:tcBorders>
              <w:top w:val="single" w:color="70AD47" w:sz="4" w:space="0"/>
              <w:left w:val="double" w:color="70AD47" w:sz="4" w:space="0"/>
              <w:bottom w:val="single" w:color="70AD47" w:sz="4" w:space="0"/>
              <w:right w:val="single" w:color="70AD47" w:sz="4" w:space="0"/>
            </w:tcBorders>
            <w:shd w:val="clear" w:color="auto" w:fill="auto"/>
          </w:tcPr>
          <w:p w14:paraId="528ACC3F">
            <w:pPr>
              <w:jc w:val="center"/>
              <w:rPr>
                <w:rFonts w:hint="default" w:ascii="Times New Roman" w:hAnsi="Times New Roman" w:eastAsia="微软雅黑" w:cs="Times New Roman"/>
                <w:b w:val="0"/>
                <w:bCs/>
                <w:color w:val="000000"/>
                <w:sz w:val="18"/>
                <w:szCs w:val="18"/>
                <w:highlight w:val="none"/>
              </w:rPr>
            </w:pPr>
            <w:r>
              <w:rPr>
                <w:rFonts w:hint="default" w:ascii="Times New Roman" w:hAnsi="Times New Roman" w:eastAsia="微软雅黑" w:cs="Times New Roman"/>
                <w:b w:val="0"/>
                <w:bCs/>
                <w:color w:val="000000"/>
                <w:sz w:val="18"/>
                <w:szCs w:val="18"/>
                <w:highlight w:val="none"/>
              </w:rPr>
              <w:t>Output current</w:t>
            </w:r>
          </w:p>
        </w:tc>
        <w:tc>
          <w:tcPr>
            <w:tcW w:w="1088" w:type="dxa"/>
            <w:tcBorders>
              <w:top w:val="single" w:color="70AD47" w:sz="4" w:space="0"/>
              <w:left w:val="single" w:color="70AD47" w:sz="4" w:space="0"/>
              <w:bottom w:val="single" w:color="70AD47" w:sz="4" w:space="0"/>
              <w:right w:val="single" w:color="70AD47" w:sz="4" w:space="0"/>
            </w:tcBorders>
            <w:shd w:val="clear" w:color="auto" w:fill="auto"/>
          </w:tcPr>
          <w:p w14:paraId="241BF04B">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0</w:t>
            </w:r>
          </w:p>
        </w:tc>
        <w:tc>
          <w:tcPr>
            <w:tcW w:w="993" w:type="dxa"/>
            <w:tcBorders>
              <w:top w:val="single" w:color="70AD47" w:sz="4" w:space="0"/>
              <w:left w:val="single" w:color="70AD47" w:sz="4" w:space="0"/>
              <w:bottom w:val="single" w:color="70AD47" w:sz="4" w:space="0"/>
              <w:right w:val="single" w:color="70AD47" w:sz="4" w:space="0"/>
            </w:tcBorders>
            <w:shd w:val="clear" w:color="auto" w:fill="auto"/>
          </w:tcPr>
          <w:p w14:paraId="33A0E04A">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w:t>
            </w:r>
          </w:p>
        </w:tc>
        <w:tc>
          <w:tcPr>
            <w:tcW w:w="1013" w:type="dxa"/>
            <w:tcBorders>
              <w:top w:val="single" w:color="70AD47" w:sz="4" w:space="0"/>
              <w:left w:val="single" w:color="70AD47" w:sz="4" w:space="0"/>
              <w:bottom w:val="single" w:color="70AD47" w:sz="4" w:space="0"/>
              <w:right w:val="single" w:color="70AD47" w:sz="4" w:space="0"/>
            </w:tcBorders>
            <w:shd w:val="clear" w:color="auto" w:fill="auto"/>
          </w:tcPr>
          <w:p w14:paraId="665CB4B7">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6000</w:t>
            </w:r>
          </w:p>
        </w:tc>
        <w:tc>
          <w:tcPr>
            <w:tcW w:w="900" w:type="dxa"/>
            <w:tcBorders>
              <w:top w:val="single" w:color="70AD47" w:sz="4" w:space="0"/>
              <w:left w:val="single" w:color="70AD47" w:sz="4" w:space="0"/>
              <w:bottom w:val="single" w:color="70AD47" w:sz="4" w:space="0"/>
              <w:right w:val="double" w:color="70AD47" w:sz="4" w:space="0"/>
            </w:tcBorders>
            <w:shd w:val="clear" w:color="auto" w:fill="auto"/>
          </w:tcPr>
          <w:p w14:paraId="2A467175">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lang w:val="en-US" w:eastAsia="zh-CN"/>
              </w:rPr>
              <w:t>mA</w:t>
            </w:r>
          </w:p>
        </w:tc>
      </w:tr>
      <w:tr w14:paraId="13C7D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6"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01DF2D40">
            <w:pPr>
              <w:jc w:val="center"/>
              <w:rPr>
                <w:rFonts w:hint="default" w:ascii="Times New Roman" w:hAnsi="Times New Roman" w:eastAsia="微软雅黑" w:cs="Times New Roman"/>
                <w:b w:val="0"/>
                <w:bCs/>
                <w:color w:val="000000"/>
                <w:sz w:val="18"/>
                <w:szCs w:val="18"/>
                <w:highlight w:val="none"/>
              </w:rPr>
            </w:pPr>
            <w:r>
              <w:rPr>
                <w:rFonts w:hint="default" w:ascii="Times New Roman" w:hAnsi="Times New Roman" w:eastAsia="微软雅黑" w:cs="Times New Roman"/>
                <w:b w:val="0"/>
                <w:bCs/>
                <w:color w:val="000000"/>
                <w:sz w:val="18"/>
                <w:szCs w:val="18"/>
                <w:highlight w:val="none"/>
              </w:rPr>
              <w:t>Input power voltage</w:t>
            </w:r>
          </w:p>
        </w:tc>
        <w:tc>
          <w:tcPr>
            <w:tcW w:w="1088" w:type="dxa"/>
            <w:tcBorders>
              <w:top w:val="single" w:color="70AD47" w:sz="4" w:space="0"/>
              <w:left w:val="single" w:color="70AD47" w:sz="4" w:space="0"/>
              <w:bottom w:val="single" w:color="70AD47" w:sz="4" w:space="0"/>
              <w:right w:val="single" w:color="70AD47" w:sz="4" w:space="0"/>
            </w:tcBorders>
            <w:shd w:val="clear" w:color="auto" w:fill="auto"/>
          </w:tcPr>
          <w:p w14:paraId="2458897D">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20</w:t>
            </w:r>
          </w:p>
        </w:tc>
        <w:tc>
          <w:tcPr>
            <w:tcW w:w="993" w:type="dxa"/>
            <w:tcBorders>
              <w:top w:val="single" w:color="70AD47" w:sz="4" w:space="0"/>
              <w:left w:val="single" w:color="70AD47" w:sz="4" w:space="0"/>
              <w:bottom w:val="single" w:color="70AD47" w:sz="4" w:space="0"/>
              <w:right w:val="single" w:color="70AD47" w:sz="4" w:space="0"/>
            </w:tcBorders>
            <w:shd w:val="clear" w:color="auto" w:fill="auto"/>
          </w:tcPr>
          <w:p w14:paraId="185202D2">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w:t>
            </w:r>
          </w:p>
        </w:tc>
        <w:tc>
          <w:tcPr>
            <w:tcW w:w="1013" w:type="dxa"/>
            <w:tcBorders>
              <w:top w:val="single" w:color="70AD47" w:sz="4" w:space="0"/>
              <w:left w:val="single" w:color="70AD47" w:sz="4" w:space="0"/>
              <w:bottom w:val="single" w:color="70AD47" w:sz="4" w:space="0"/>
              <w:right w:val="single" w:color="70AD47" w:sz="4" w:space="0"/>
            </w:tcBorders>
            <w:shd w:val="clear" w:color="auto" w:fill="auto"/>
          </w:tcPr>
          <w:p w14:paraId="3A79B734">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50</w:t>
            </w:r>
          </w:p>
        </w:tc>
        <w:tc>
          <w:tcPr>
            <w:tcW w:w="900" w:type="dxa"/>
            <w:tcBorders>
              <w:top w:val="single" w:color="70AD47" w:sz="4" w:space="0"/>
              <w:left w:val="single" w:color="70AD47" w:sz="4" w:space="0"/>
              <w:bottom w:val="single" w:color="70AD47" w:sz="4" w:space="0"/>
              <w:right w:val="double" w:color="70AD47" w:sz="4" w:space="0"/>
            </w:tcBorders>
            <w:shd w:val="clear" w:color="auto" w:fill="auto"/>
          </w:tcPr>
          <w:p w14:paraId="274B839C">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rPr>
              <w:t>VAC</w:t>
            </w:r>
          </w:p>
        </w:tc>
      </w:tr>
      <w:tr w14:paraId="0687C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6" w:type="dxa"/>
            <w:vMerge w:val="continue"/>
            <w:tcBorders>
              <w:top w:val="single" w:color="70AD47" w:sz="4" w:space="0"/>
              <w:left w:val="double" w:color="70AD47" w:sz="4" w:space="0"/>
              <w:bottom w:val="single" w:color="70AD47" w:sz="4" w:space="0"/>
              <w:right w:val="single" w:color="70AD47" w:sz="4" w:space="0"/>
            </w:tcBorders>
            <w:shd w:val="clear" w:color="auto" w:fill="auto"/>
          </w:tcPr>
          <w:p w14:paraId="1DB97675">
            <w:pPr>
              <w:jc w:val="center"/>
              <w:rPr>
                <w:rFonts w:hint="default" w:ascii="Times New Roman" w:hAnsi="Times New Roman" w:eastAsia="微软雅黑" w:cs="Times New Roman"/>
                <w:b w:val="0"/>
                <w:bCs/>
                <w:color w:val="000000"/>
                <w:sz w:val="18"/>
                <w:szCs w:val="18"/>
                <w:highlight w:val="none"/>
              </w:rPr>
            </w:pPr>
          </w:p>
        </w:tc>
        <w:tc>
          <w:tcPr>
            <w:tcW w:w="1088" w:type="dxa"/>
            <w:tcBorders>
              <w:top w:val="single" w:color="70AD47" w:sz="4" w:space="0"/>
              <w:left w:val="single" w:color="70AD47" w:sz="4" w:space="0"/>
              <w:bottom w:val="single" w:color="70AD47" w:sz="4" w:space="0"/>
              <w:right w:val="single" w:color="70AD47" w:sz="4" w:space="0"/>
            </w:tcBorders>
            <w:shd w:val="clear" w:color="auto" w:fill="auto"/>
          </w:tcPr>
          <w:p w14:paraId="73002D7D">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twenty four</w:t>
            </w:r>
          </w:p>
        </w:tc>
        <w:tc>
          <w:tcPr>
            <w:tcW w:w="993" w:type="dxa"/>
            <w:tcBorders>
              <w:top w:val="single" w:color="70AD47" w:sz="4" w:space="0"/>
              <w:left w:val="single" w:color="70AD47" w:sz="4" w:space="0"/>
              <w:bottom w:val="single" w:color="70AD47" w:sz="4" w:space="0"/>
              <w:right w:val="single" w:color="70AD47" w:sz="4" w:space="0"/>
            </w:tcBorders>
            <w:shd w:val="clear" w:color="auto" w:fill="auto"/>
          </w:tcPr>
          <w:p w14:paraId="2FA0D436">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36</w:t>
            </w:r>
          </w:p>
        </w:tc>
        <w:tc>
          <w:tcPr>
            <w:tcW w:w="1013" w:type="dxa"/>
            <w:tcBorders>
              <w:top w:val="single" w:color="70AD47" w:sz="4" w:space="0"/>
              <w:left w:val="single" w:color="70AD47" w:sz="4" w:space="0"/>
              <w:bottom w:val="single" w:color="70AD47" w:sz="4" w:space="0"/>
              <w:right w:val="single" w:color="70AD47" w:sz="4" w:space="0"/>
            </w:tcBorders>
            <w:shd w:val="clear" w:color="auto" w:fill="auto"/>
          </w:tcPr>
          <w:p w14:paraId="58643520">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70</w:t>
            </w:r>
          </w:p>
        </w:tc>
        <w:tc>
          <w:tcPr>
            <w:tcW w:w="900" w:type="dxa"/>
            <w:tcBorders>
              <w:top w:val="single" w:color="70AD47" w:sz="4" w:space="0"/>
              <w:left w:val="single" w:color="70AD47" w:sz="4" w:space="0"/>
              <w:bottom w:val="single" w:color="70AD47" w:sz="4" w:space="0"/>
              <w:right w:val="double" w:color="70AD47" w:sz="4" w:space="0"/>
            </w:tcBorders>
            <w:shd w:val="clear" w:color="auto" w:fill="auto"/>
          </w:tcPr>
          <w:p w14:paraId="255C2707">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VDC</w:t>
            </w:r>
          </w:p>
        </w:tc>
      </w:tr>
      <w:tr w14:paraId="0833A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6" w:type="dxa"/>
            <w:tcBorders>
              <w:top w:val="single" w:color="70AD47" w:sz="4" w:space="0"/>
              <w:left w:val="double" w:color="70AD47" w:sz="4" w:space="0"/>
              <w:bottom w:val="single" w:color="70AD47" w:sz="4" w:space="0"/>
              <w:right w:val="single" w:color="70AD47" w:sz="4" w:space="0"/>
            </w:tcBorders>
            <w:shd w:val="clear" w:color="auto" w:fill="auto"/>
          </w:tcPr>
          <w:p w14:paraId="20E8E3C8">
            <w:pPr>
              <w:jc w:val="center"/>
              <w:rPr>
                <w:rFonts w:hint="default" w:ascii="Times New Roman" w:hAnsi="Times New Roman" w:eastAsia="微软雅黑" w:cs="Times New Roman"/>
                <w:b w:val="0"/>
                <w:bCs/>
                <w:color w:val="000000"/>
                <w:sz w:val="18"/>
                <w:szCs w:val="18"/>
                <w:highlight w:val="none"/>
              </w:rPr>
            </w:pPr>
            <w:r>
              <w:rPr>
                <w:rFonts w:hint="default" w:ascii="Times New Roman" w:hAnsi="Times New Roman" w:eastAsia="微软雅黑" w:cs="Times New Roman"/>
                <w:b w:val="0"/>
                <w:bCs/>
                <w:color w:val="000000"/>
                <w:sz w:val="18"/>
                <w:szCs w:val="18"/>
                <w:highlight w:val="none"/>
              </w:rPr>
              <w:t>Control signal input current</w:t>
            </w:r>
          </w:p>
        </w:tc>
        <w:tc>
          <w:tcPr>
            <w:tcW w:w="1088" w:type="dxa"/>
            <w:tcBorders>
              <w:top w:val="single" w:color="70AD47" w:sz="4" w:space="0"/>
              <w:left w:val="single" w:color="70AD47" w:sz="4" w:space="0"/>
              <w:bottom w:val="single" w:color="70AD47" w:sz="4" w:space="0"/>
              <w:right w:val="single" w:color="70AD47" w:sz="4" w:space="0"/>
            </w:tcBorders>
            <w:shd w:val="clear" w:color="auto" w:fill="auto"/>
          </w:tcPr>
          <w:p w14:paraId="0282CD2E">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7</w:t>
            </w:r>
          </w:p>
        </w:tc>
        <w:tc>
          <w:tcPr>
            <w:tcW w:w="993" w:type="dxa"/>
            <w:tcBorders>
              <w:top w:val="single" w:color="70AD47" w:sz="4" w:space="0"/>
              <w:left w:val="single" w:color="70AD47" w:sz="4" w:space="0"/>
              <w:bottom w:val="single" w:color="70AD47" w:sz="4" w:space="0"/>
              <w:right w:val="single" w:color="70AD47" w:sz="4" w:space="0"/>
            </w:tcBorders>
            <w:shd w:val="clear" w:color="auto" w:fill="auto"/>
          </w:tcPr>
          <w:p w14:paraId="4FCD5E86">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10</w:t>
            </w:r>
          </w:p>
        </w:tc>
        <w:tc>
          <w:tcPr>
            <w:tcW w:w="1013" w:type="dxa"/>
            <w:tcBorders>
              <w:top w:val="single" w:color="70AD47" w:sz="4" w:space="0"/>
              <w:left w:val="single" w:color="70AD47" w:sz="4" w:space="0"/>
              <w:bottom w:val="single" w:color="70AD47" w:sz="4" w:space="0"/>
              <w:right w:val="single" w:color="70AD47" w:sz="4" w:space="0"/>
            </w:tcBorders>
            <w:shd w:val="clear" w:color="auto" w:fill="auto"/>
          </w:tcPr>
          <w:p w14:paraId="357393DB">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16</w:t>
            </w:r>
          </w:p>
        </w:tc>
        <w:tc>
          <w:tcPr>
            <w:tcW w:w="900" w:type="dxa"/>
            <w:tcBorders>
              <w:top w:val="single" w:color="70AD47" w:sz="4" w:space="0"/>
              <w:left w:val="single" w:color="70AD47" w:sz="4" w:space="0"/>
              <w:bottom w:val="single" w:color="70AD47" w:sz="4" w:space="0"/>
              <w:right w:val="double" w:color="70AD47" w:sz="4" w:space="0"/>
            </w:tcBorders>
            <w:shd w:val="clear" w:color="auto" w:fill="auto"/>
          </w:tcPr>
          <w:p w14:paraId="0CF0BD1E">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mA</w:t>
            </w:r>
          </w:p>
        </w:tc>
      </w:tr>
      <w:tr w14:paraId="30DAE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6" w:type="dxa"/>
            <w:tcBorders>
              <w:top w:val="single" w:color="70AD47" w:sz="4" w:space="0"/>
              <w:left w:val="double" w:color="70AD47" w:sz="4" w:space="0"/>
              <w:bottom w:val="double" w:color="70AD47" w:sz="4" w:space="0"/>
              <w:right w:val="single" w:color="70AD47" w:sz="4" w:space="0"/>
            </w:tcBorders>
            <w:shd w:val="clear" w:color="auto" w:fill="auto"/>
          </w:tcPr>
          <w:p w14:paraId="499E2E59">
            <w:pPr>
              <w:jc w:val="center"/>
              <w:rPr>
                <w:rFonts w:hint="default" w:ascii="Times New Roman" w:hAnsi="Times New Roman" w:eastAsia="微软雅黑" w:cs="Times New Roman"/>
                <w:b w:val="0"/>
                <w:bCs/>
                <w:color w:val="000000"/>
                <w:sz w:val="18"/>
                <w:szCs w:val="18"/>
                <w:highlight w:val="none"/>
              </w:rPr>
            </w:pPr>
            <w:r>
              <w:rPr>
                <w:rFonts w:hint="default" w:ascii="Times New Roman" w:hAnsi="Times New Roman" w:eastAsia="微软雅黑" w:cs="Times New Roman"/>
                <w:b w:val="0"/>
                <w:bCs/>
                <w:color w:val="000000"/>
                <w:sz w:val="18"/>
                <w:szCs w:val="18"/>
                <w:highlight w:val="none"/>
              </w:rPr>
              <w:t>Insulation resistance</w:t>
            </w:r>
          </w:p>
        </w:tc>
        <w:tc>
          <w:tcPr>
            <w:tcW w:w="1088" w:type="dxa"/>
            <w:tcBorders>
              <w:top w:val="single" w:color="70AD47" w:sz="4" w:space="0"/>
              <w:left w:val="single" w:color="70AD47" w:sz="4" w:space="0"/>
              <w:bottom w:val="double" w:color="70AD47" w:sz="4" w:space="0"/>
              <w:right w:val="single" w:color="70AD47" w:sz="4" w:space="0"/>
            </w:tcBorders>
            <w:shd w:val="clear" w:color="auto" w:fill="auto"/>
          </w:tcPr>
          <w:p w14:paraId="0CBC2207">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50</w:t>
            </w:r>
          </w:p>
        </w:tc>
        <w:tc>
          <w:tcPr>
            <w:tcW w:w="993" w:type="dxa"/>
            <w:tcBorders>
              <w:top w:val="single" w:color="70AD47" w:sz="4" w:space="0"/>
              <w:left w:val="single" w:color="70AD47" w:sz="4" w:space="0"/>
              <w:bottom w:val="double" w:color="70AD47" w:sz="4" w:space="0"/>
              <w:right w:val="single" w:color="70AD47" w:sz="4" w:space="0"/>
            </w:tcBorders>
            <w:shd w:val="clear" w:color="auto" w:fill="auto"/>
          </w:tcPr>
          <w:p w14:paraId="157396C5">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w:t>
            </w:r>
          </w:p>
        </w:tc>
        <w:tc>
          <w:tcPr>
            <w:tcW w:w="1013" w:type="dxa"/>
            <w:tcBorders>
              <w:top w:val="single" w:color="70AD47" w:sz="4" w:space="0"/>
              <w:left w:val="single" w:color="70AD47" w:sz="4" w:space="0"/>
              <w:bottom w:val="double" w:color="70AD47" w:sz="4" w:space="0"/>
              <w:right w:val="single" w:color="70AD47" w:sz="4" w:space="0"/>
            </w:tcBorders>
            <w:shd w:val="clear" w:color="auto" w:fill="auto"/>
          </w:tcPr>
          <w:p w14:paraId="653BDF6E">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w:t>
            </w:r>
          </w:p>
        </w:tc>
        <w:tc>
          <w:tcPr>
            <w:tcW w:w="900" w:type="dxa"/>
            <w:tcBorders>
              <w:top w:val="single" w:color="70AD47" w:sz="4" w:space="0"/>
              <w:left w:val="single" w:color="70AD47" w:sz="4" w:space="0"/>
              <w:bottom w:val="double" w:color="70AD47" w:sz="4" w:space="0"/>
              <w:right w:val="double" w:color="70AD47" w:sz="4" w:space="0"/>
            </w:tcBorders>
            <w:shd w:val="clear" w:color="auto" w:fill="auto"/>
          </w:tcPr>
          <w:p w14:paraId="3834DDC0">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MΩ</w:t>
            </w:r>
          </w:p>
        </w:tc>
      </w:tr>
    </w:tbl>
    <w:p w14:paraId="0DABEF62">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65" w:name="_Toc9268_WPSOffice_Level2"/>
      <w:bookmarkStart w:id="66" w:name="_Toc22193"/>
      <w:bookmarkStart w:id="67" w:name="_Toc9482"/>
      <w:r>
        <w:rPr>
          <w:rFonts w:hint="default" w:ascii="Times New Roman" w:hAnsi="Times New Roman" w:eastAsia="微软雅黑" w:cs="Times New Roman"/>
          <w:b/>
          <w:sz w:val="24"/>
          <w:szCs w:val="24"/>
          <w:highlight w:val="none"/>
          <w:lang w:val="en-US" w:eastAsia="zh-CN"/>
        </w:rPr>
        <w:t>2.4 Operating environment and parameters</w:t>
      </w:r>
      <w:bookmarkEnd w:id="65"/>
      <w:bookmarkEnd w:id="66"/>
      <w:bookmarkEnd w:id="67"/>
    </w:p>
    <w:tbl>
      <w:tblPr>
        <w:tblStyle w:val="17"/>
        <w:tblW w:w="7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1196"/>
        <w:gridCol w:w="5044"/>
      </w:tblGrid>
      <w:tr w14:paraId="7200C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391" w:type="dxa"/>
            <w:gridSpan w:val="2"/>
            <w:tcBorders>
              <w:top w:val="double" w:color="70AD47" w:sz="4" w:space="0"/>
              <w:left w:val="double" w:color="70AD47" w:sz="4" w:space="0"/>
              <w:bottom w:val="single" w:color="70AD47" w:sz="4" w:space="0"/>
              <w:right w:val="single" w:color="70AD47" w:sz="4" w:space="0"/>
              <w:tl2br w:val="nil"/>
            </w:tcBorders>
            <w:shd w:val="clear" w:color="auto" w:fill="AAD18D"/>
          </w:tcPr>
          <w:p w14:paraId="34A9137B">
            <w:pPr>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sz w:val="18"/>
                <w:szCs w:val="18"/>
                <w:highlight w:val="none"/>
              </w:rPr>
              <w:t>Cooling method</w:t>
            </w:r>
          </w:p>
        </w:tc>
        <w:tc>
          <w:tcPr>
            <w:tcW w:w="5044" w:type="dxa"/>
            <w:tcBorders>
              <w:top w:val="double" w:color="70AD47" w:sz="4" w:space="0"/>
              <w:left w:val="single" w:color="70AD47" w:sz="4" w:space="0"/>
              <w:bottom w:val="single" w:color="70AD47" w:sz="4" w:space="0"/>
              <w:right w:val="double" w:color="70AD47" w:sz="4" w:space="0"/>
            </w:tcBorders>
            <w:shd w:val="clear" w:color="auto" w:fill="AAD18D"/>
          </w:tcPr>
          <w:p w14:paraId="23E79DB7">
            <w:pPr>
              <w:jc w:val="left"/>
              <w:rPr>
                <w:rFonts w:hint="default" w:ascii="Times New Roman" w:hAnsi="Times New Roman" w:eastAsia="微软雅黑" w:cs="Times New Roman"/>
                <w:b/>
                <w:color w:val="000000"/>
                <w:sz w:val="18"/>
                <w:szCs w:val="18"/>
                <w:highlight w:val="none"/>
              </w:rPr>
            </w:pPr>
            <w:r>
              <w:rPr>
                <w:rFonts w:hint="default" w:ascii="Times New Roman" w:hAnsi="Times New Roman" w:eastAsia="微软雅黑" w:cs="Times New Roman"/>
                <w:b/>
                <w:bCs w:val="0"/>
                <w:color w:val="000000"/>
                <w:sz w:val="18"/>
                <w:szCs w:val="18"/>
                <w:highlight w:val="none"/>
              </w:rPr>
              <w:t>Natural cooling, fan cooling</w:t>
            </w:r>
          </w:p>
        </w:tc>
      </w:tr>
      <w:tr w14:paraId="6A8F2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195" w:type="dxa"/>
            <w:vMerge w:val="restart"/>
            <w:tcBorders>
              <w:top w:val="single" w:color="70AD47" w:sz="4" w:space="0"/>
              <w:left w:val="double" w:color="70AD47" w:sz="4" w:space="0"/>
              <w:bottom w:val="single" w:color="70AD47" w:sz="4" w:space="0"/>
              <w:right w:val="single" w:color="70AD47" w:sz="4" w:space="0"/>
            </w:tcBorders>
            <w:shd w:val="clear" w:color="auto" w:fill="auto"/>
          </w:tcPr>
          <w:p w14:paraId="69629F90">
            <w:pPr>
              <w:spacing w:line="1200" w:lineRule="auto"/>
              <w:jc w:val="center"/>
              <w:rPr>
                <w:rFonts w:hint="default" w:ascii="Times New Roman" w:hAnsi="Times New Roman" w:eastAsia="微软雅黑" w:cs="Times New Roman"/>
                <w:b w:val="0"/>
                <w:bCs/>
                <w:color w:val="000000"/>
                <w:sz w:val="18"/>
                <w:szCs w:val="18"/>
                <w:highlight w:val="none"/>
              </w:rPr>
            </w:pPr>
            <w:r>
              <w:rPr>
                <w:rFonts w:hint="default" w:ascii="Times New Roman" w:hAnsi="Times New Roman" w:eastAsia="微软雅黑" w:cs="Times New Roman"/>
                <w:b w:val="0"/>
                <w:bCs/>
                <w:color w:val="000000"/>
                <w:sz w:val="18"/>
                <w:szCs w:val="18"/>
                <w:highlight w:val="none"/>
              </w:rPr>
              <w:t>Usage Environment</w:t>
            </w:r>
          </w:p>
        </w:tc>
        <w:tc>
          <w:tcPr>
            <w:tcW w:w="1196" w:type="dxa"/>
            <w:tcBorders>
              <w:top w:val="single" w:color="70AD47" w:sz="4" w:space="0"/>
              <w:left w:val="single" w:color="70AD47" w:sz="4" w:space="0"/>
              <w:bottom w:val="single" w:color="70AD47" w:sz="4" w:space="0"/>
              <w:right w:val="double" w:color="70AD47" w:sz="4" w:space="0"/>
            </w:tcBorders>
            <w:shd w:val="clear" w:color="auto" w:fill="auto"/>
          </w:tcPr>
          <w:p w14:paraId="6E6A70EF">
            <w:pPr>
              <w:spacing w:line="480" w:lineRule="auto"/>
              <w:jc w:val="center"/>
              <w:rPr>
                <w:rFonts w:hint="default" w:ascii="Times New Roman" w:hAnsi="Times New Roman" w:eastAsia="微软雅黑" w:cs="Times New Roman"/>
                <w:b w:val="0"/>
                <w:bCs/>
                <w:color w:val="000000"/>
                <w:sz w:val="18"/>
                <w:szCs w:val="18"/>
                <w:highlight w:val="none"/>
              </w:rPr>
            </w:pPr>
            <w:r>
              <w:rPr>
                <w:rFonts w:hint="default" w:ascii="Times New Roman" w:hAnsi="Times New Roman" w:eastAsia="微软雅黑" w:cs="Times New Roman"/>
                <w:b w:val="0"/>
                <w:bCs/>
                <w:color w:val="000000"/>
                <w:sz w:val="18"/>
                <w:szCs w:val="18"/>
                <w:highlight w:val="none"/>
              </w:rPr>
              <w:t>occasion</w:t>
            </w:r>
          </w:p>
        </w:tc>
        <w:tc>
          <w:tcPr>
            <w:tcW w:w="5044" w:type="dxa"/>
            <w:tcBorders>
              <w:top w:val="single" w:color="70AD47" w:sz="4" w:space="0"/>
              <w:left w:val="double" w:color="70AD47" w:sz="4" w:space="0"/>
              <w:bottom w:val="single" w:color="70AD47" w:sz="4" w:space="0"/>
              <w:right w:val="single" w:color="70AD47" w:sz="4" w:space="0"/>
            </w:tcBorders>
            <w:shd w:val="clear" w:color="auto" w:fill="auto"/>
          </w:tcPr>
          <w:p w14:paraId="07188D1F">
            <w:pPr>
              <w:jc w:val="left"/>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Do not place it near other heating equipment. Avoid dust, oil mist, corrosive gas, high humidity and strong vibration. Flammable gas and conductive dust are prohibited.</w:t>
            </w:r>
          </w:p>
        </w:tc>
      </w:tr>
      <w:tr w14:paraId="37096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95" w:type="dxa"/>
            <w:vMerge w:val="continue"/>
            <w:tcBorders>
              <w:top w:val="single" w:color="70AD47" w:sz="4" w:space="0"/>
              <w:left w:val="double" w:color="70AD47" w:sz="4" w:space="0"/>
              <w:bottom w:val="single" w:color="70AD47" w:sz="4" w:space="0"/>
              <w:right w:val="single" w:color="70AD47" w:sz="4" w:space="0"/>
            </w:tcBorders>
            <w:shd w:val="clear" w:color="auto" w:fill="auto"/>
          </w:tcPr>
          <w:p w14:paraId="4AC0E8B3">
            <w:pPr>
              <w:jc w:val="center"/>
              <w:rPr>
                <w:rFonts w:hint="default" w:ascii="Times New Roman" w:hAnsi="Times New Roman" w:eastAsia="微软雅黑" w:cs="Times New Roman"/>
                <w:b w:val="0"/>
                <w:bCs/>
                <w:color w:val="000000"/>
                <w:sz w:val="18"/>
                <w:szCs w:val="18"/>
                <w:highlight w:val="none"/>
              </w:rPr>
            </w:pPr>
          </w:p>
        </w:tc>
        <w:tc>
          <w:tcPr>
            <w:tcW w:w="1196" w:type="dxa"/>
            <w:tcBorders>
              <w:top w:val="single" w:color="70AD47" w:sz="4" w:space="0"/>
              <w:left w:val="single" w:color="70AD47" w:sz="4" w:space="0"/>
              <w:bottom w:val="single" w:color="70AD47" w:sz="4" w:space="0"/>
              <w:right w:val="double" w:color="70AD47" w:sz="4" w:space="0"/>
            </w:tcBorders>
            <w:shd w:val="clear" w:color="auto" w:fill="auto"/>
          </w:tcPr>
          <w:p w14:paraId="38AA3138">
            <w:pPr>
              <w:jc w:val="center"/>
              <w:rPr>
                <w:rFonts w:hint="default" w:ascii="Times New Roman" w:hAnsi="Times New Roman" w:eastAsia="微软雅黑" w:cs="Times New Roman"/>
                <w:b w:val="0"/>
                <w:bCs/>
                <w:color w:val="000000"/>
                <w:sz w:val="18"/>
                <w:szCs w:val="18"/>
                <w:highlight w:val="none"/>
              </w:rPr>
            </w:pPr>
            <w:r>
              <w:rPr>
                <w:rFonts w:hint="default" w:ascii="Times New Roman" w:hAnsi="Times New Roman" w:eastAsia="微软雅黑" w:cs="Times New Roman"/>
                <w:b w:val="0"/>
                <w:bCs/>
                <w:color w:val="000000"/>
                <w:sz w:val="18"/>
                <w:szCs w:val="18"/>
                <w:highlight w:val="none"/>
              </w:rPr>
              <w:t>temperature</w:t>
            </w:r>
          </w:p>
        </w:tc>
        <w:tc>
          <w:tcPr>
            <w:tcW w:w="5044" w:type="dxa"/>
            <w:tcBorders>
              <w:top w:val="single" w:color="70AD47" w:sz="4" w:space="0"/>
              <w:left w:val="double" w:color="70AD47" w:sz="4" w:space="0"/>
              <w:bottom w:val="single" w:color="70AD47" w:sz="4" w:space="0"/>
              <w:right w:val="single" w:color="70AD47" w:sz="4" w:space="0"/>
            </w:tcBorders>
            <w:shd w:val="clear" w:color="auto" w:fill="auto"/>
          </w:tcPr>
          <w:p w14:paraId="3C124F53">
            <w:pPr>
              <w:jc w:val="left"/>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lang w:val="en-US" w:eastAsia="zh-CN"/>
              </w:rPr>
              <w:t>-25℃~55℃</w:t>
            </w:r>
          </w:p>
        </w:tc>
      </w:tr>
      <w:tr w14:paraId="5B70A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5" w:type="dxa"/>
            <w:vMerge w:val="continue"/>
            <w:tcBorders>
              <w:top w:val="single" w:color="70AD47" w:sz="4" w:space="0"/>
              <w:left w:val="double" w:color="70AD47" w:sz="4" w:space="0"/>
              <w:bottom w:val="single" w:color="70AD47" w:sz="4" w:space="0"/>
              <w:right w:val="single" w:color="70AD47" w:sz="4" w:space="0"/>
            </w:tcBorders>
            <w:shd w:val="clear" w:color="auto" w:fill="auto"/>
          </w:tcPr>
          <w:p w14:paraId="05FA8987">
            <w:pPr>
              <w:jc w:val="center"/>
              <w:rPr>
                <w:rFonts w:hint="default" w:ascii="Times New Roman" w:hAnsi="Times New Roman" w:eastAsia="微软雅黑" w:cs="Times New Roman"/>
                <w:b w:val="0"/>
                <w:bCs/>
                <w:color w:val="000000"/>
                <w:sz w:val="18"/>
                <w:szCs w:val="18"/>
                <w:highlight w:val="none"/>
              </w:rPr>
            </w:pPr>
          </w:p>
        </w:tc>
        <w:tc>
          <w:tcPr>
            <w:tcW w:w="1196" w:type="dxa"/>
            <w:tcBorders>
              <w:top w:val="single" w:color="70AD47" w:sz="4" w:space="0"/>
              <w:left w:val="single" w:color="70AD47" w:sz="4" w:space="0"/>
              <w:bottom w:val="single" w:color="70AD47" w:sz="4" w:space="0"/>
              <w:right w:val="double" w:color="70AD47" w:sz="4" w:space="0"/>
            </w:tcBorders>
            <w:shd w:val="clear" w:color="auto" w:fill="auto"/>
          </w:tcPr>
          <w:p w14:paraId="69C10FF3">
            <w:pPr>
              <w:jc w:val="center"/>
              <w:rPr>
                <w:rFonts w:hint="default" w:ascii="Times New Roman" w:hAnsi="Times New Roman" w:eastAsia="微软雅黑" w:cs="Times New Roman"/>
                <w:b w:val="0"/>
                <w:bCs/>
                <w:color w:val="000000"/>
                <w:sz w:val="18"/>
                <w:szCs w:val="18"/>
                <w:highlight w:val="none"/>
              </w:rPr>
            </w:pPr>
            <w:r>
              <w:rPr>
                <w:rFonts w:hint="default" w:ascii="Times New Roman" w:hAnsi="Times New Roman" w:eastAsia="微软雅黑" w:cs="Times New Roman"/>
                <w:b w:val="0"/>
                <w:bCs/>
                <w:color w:val="000000"/>
                <w:sz w:val="18"/>
                <w:szCs w:val="18"/>
                <w:highlight w:val="none"/>
              </w:rPr>
              <w:t>humidity</w:t>
            </w:r>
          </w:p>
        </w:tc>
        <w:tc>
          <w:tcPr>
            <w:tcW w:w="5044" w:type="dxa"/>
            <w:tcBorders>
              <w:top w:val="single" w:color="70AD47" w:sz="4" w:space="0"/>
              <w:left w:val="double" w:color="70AD47" w:sz="4" w:space="0"/>
              <w:bottom w:val="single" w:color="70AD47" w:sz="4" w:space="0"/>
              <w:right w:val="single" w:color="70AD47" w:sz="4" w:space="0"/>
            </w:tcBorders>
            <w:shd w:val="clear" w:color="auto" w:fill="auto"/>
          </w:tcPr>
          <w:p w14:paraId="03FCF5B3">
            <w:pPr>
              <w:jc w:val="left"/>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40~90%RH</w:t>
            </w:r>
          </w:p>
        </w:tc>
      </w:tr>
      <w:tr w14:paraId="2E9F5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95" w:type="dxa"/>
            <w:vMerge w:val="continue"/>
            <w:tcBorders>
              <w:top w:val="single" w:color="70AD47" w:sz="4" w:space="0"/>
              <w:left w:val="double" w:color="70AD47" w:sz="4" w:space="0"/>
              <w:bottom w:val="single" w:color="70AD47" w:sz="4" w:space="0"/>
              <w:right w:val="single" w:color="70AD47" w:sz="4" w:space="0"/>
            </w:tcBorders>
            <w:shd w:val="clear" w:color="auto" w:fill="auto"/>
          </w:tcPr>
          <w:p w14:paraId="046DF0E2">
            <w:pPr>
              <w:jc w:val="center"/>
              <w:rPr>
                <w:rFonts w:hint="default" w:ascii="Times New Roman" w:hAnsi="Times New Roman" w:eastAsia="微软雅黑" w:cs="Times New Roman"/>
                <w:b w:val="0"/>
                <w:bCs/>
                <w:color w:val="000000"/>
                <w:sz w:val="18"/>
                <w:szCs w:val="18"/>
                <w:highlight w:val="none"/>
              </w:rPr>
            </w:pPr>
          </w:p>
        </w:tc>
        <w:tc>
          <w:tcPr>
            <w:tcW w:w="1196" w:type="dxa"/>
            <w:tcBorders>
              <w:top w:val="single" w:color="70AD47" w:sz="4" w:space="0"/>
              <w:left w:val="single" w:color="70AD47" w:sz="4" w:space="0"/>
              <w:bottom w:val="single" w:color="70AD47" w:sz="4" w:space="0"/>
              <w:right w:val="double" w:color="70AD47" w:sz="4" w:space="0"/>
            </w:tcBorders>
            <w:shd w:val="clear" w:color="auto" w:fill="auto"/>
          </w:tcPr>
          <w:p w14:paraId="0F892D85">
            <w:pPr>
              <w:jc w:val="center"/>
              <w:rPr>
                <w:rFonts w:hint="default" w:ascii="Times New Roman" w:hAnsi="Times New Roman" w:eastAsia="微软雅黑" w:cs="Times New Roman"/>
                <w:b w:val="0"/>
                <w:bCs/>
                <w:color w:val="000000"/>
                <w:sz w:val="18"/>
                <w:szCs w:val="18"/>
                <w:highlight w:val="none"/>
              </w:rPr>
            </w:pPr>
            <w:r>
              <w:rPr>
                <w:rFonts w:hint="default" w:ascii="Times New Roman" w:hAnsi="Times New Roman" w:eastAsia="微软雅黑" w:cs="Times New Roman"/>
                <w:b w:val="0"/>
                <w:bCs/>
                <w:color w:val="000000"/>
                <w:sz w:val="18"/>
                <w:szCs w:val="18"/>
                <w:highlight w:val="none"/>
              </w:rPr>
              <w:t>vibration</w:t>
            </w:r>
          </w:p>
        </w:tc>
        <w:tc>
          <w:tcPr>
            <w:tcW w:w="5044" w:type="dxa"/>
            <w:tcBorders>
              <w:top w:val="single" w:color="70AD47" w:sz="4" w:space="0"/>
              <w:left w:val="double" w:color="70AD47" w:sz="4" w:space="0"/>
              <w:bottom w:val="single" w:color="70AD47" w:sz="4" w:space="0"/>
              <w:right w:val="single" w:color="70AD47" w:sz="4" w:space="0"/>
            </w:tcBorders>
            <w:shd w:val="clear" w:color="auto" w:fill="auto"/>
          </w:tcPr>
          <w:p w14:paraId="0DA02B1E">
            <w:pPr>
              <w:jc w:val="left"/>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10~55Hz/0.15mm</w:t>
            </w:r>
          </w:p>
        </w:tc>
      </w:tr>
      <w:tr w14:paraId="7E0A1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1" w:type="dxa"/>
            <w:gridSpan w:val="2"/>
            <w:tcBorders>
              <w:top w:val="single" w:color="70AD47" w:sz="4" w:space="0"/>
              <w:left w:val="double" w:color="70AD47" w:sz="4" w:space="0"/>
              <w:bottom w:val="double" w:color="70AD47" w:sz="4" w:space="0"/>
              <w:right w:val="single" w:color="70AD47" w:sz="4" w:space="0"/>
            </w:tcBorders>
            <w:shd w:val="clear" w:color="auto" w:fill="auto"/>
          </w:tcPr>
          <w:p w14:paraId="1F4FE488">
            <w:pPr>
              <w:jc w:val="center"/>
              <w:rPr>
                <w:rFonts w:hint="default" w:ascii="Times New Roman" w:hAnsi="Times New Roman" w:eastAsia="微软雅黑" w:cs="Times New Roman"/>
                <w:b w:val="0"/>
                <w:bCs/>
                <w:color w:val="000000"/>
                <w:sz w:val="18"/>
                <w:szCs w:val="18"/>
                <w:highlight w:val="none"/>
              </w:rPr>
            </w:pPr>
            <w:r>
              <w:rPr>
                <w:rFonts w:hint="default" w:ascii="Times New Roman" w:hAnsi="Times New Roman" w:eastAsia="微软雅黑" w:cs="Times New Roman"/>
                <w:b w:val="0"/>
                <w:bCs/>
                <w:color w:val="000000"/>
                <w:sz w:val="18"/>
                <w:szCs w:val="18"/>
                <w:highlight w:val="none"/>
              </w:rPr>
              <w:t>Storage temperature</w:t>
            </w:r>
          </w:p>
        </w:tc>
        <w:tc>
          <w:tcPr>
            <w:tcW w:w="5044" w:type="dxa"/>
            <w:tcBorders>
              <w:top w:val="single" w:color="70AD47" w:sz="4" w:space="0"/>
              <w:left w:val="single" w:color="70AD47" w:sz="4" w:space="0"/>
              <w:bottom w:val="double" w:color="70AD47" w:sz="4" w:space="0"/>
              <w:right w:val="double" w:color="70AD47" w:sz="4" w:space="0"/>
            </w:tcBorders>
            <w:shd w:val="clear" w:color="auto" w:fill="auto"/>
          </w:tcPr>
          <w:p w14:paraId="6ED76265">
            <w:pPr>
              <w:jc w:val="left"/>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-25℃~65℃</w:t>
            </w:r>
          </w:p>
        </w:tc>
      </w:tr>
    </w:tbl>
    <w:p w14:paraId="5C1741B6">
      <w:pPr>
        <w:bidi w:val="0"/>
        <w:rPr>
          <w:rFonts w:hint="default" w:ascii="Times New Roman" w:hAnsi="Times New Roman" w:eastAsia="微软雅黑" w:cs="Times New Roman"/>
          <w:sz w:val="18"/>
          <w:szCs w:val="18"/>
          <w:highlight w:val="none"/>
          <w:lang w:eastAsia="zh-CN"/>
        </w:rPr>
      </w:pPr>
      <w:bookmarkStart w:id="68" w:name="_Toc15182"/>
    </w:p>
    <w:p w14:paraId="4534A67B">
      <w:pPr>
        <w:pStyle w:val="2"/>
        <w:keepNext/>
        <w:keepLines/>
        <w:pageBreakBefore w:val="0"/>
        <w:widowControl w:val="0"/>
        <w:numPr>
          <w:ilvl w:val="0"/>
          <w:numId w:val="0"/>
        </w:numPr>
        <w:kinsoku/>
        <w:wordWrap/>
        <w:overflowPunct/>
        <w:topLinePunct w:val="0"/>
        <w:autoSpaceDE/>
        <w:autoSpaceDN/>
        <w:bidi w:val="0"/>
        <w:adjustRightInd/>
        <w:snapToGrid/>
        <w:spacing w:before="0" w:beforeLines="0" w:beforeAutospacing="0" w:after="0" w:afterLines="0" w:afterAutospacing="0" w:line="240" w:lineRule="auto"/>
        <w:jc w:val="left"/>
        <w:textAlignment w:val="auto"/>
        <w:outlineLvl w:val="0"/>
        <w:rPr>
          <w:rFonts w:hint="default" w:ascii="Times New Roman" w:hAnsi="Times New Roman" w:eastAsia="微软雅黑" w:cs="Times New Roman"/>
          <w:b/>
          <w:sz w:val="28"/>
          <w:szCs w:val="28"/>
          <w:highlight w:val="none"/>
        </w:rPr>
      </w:pPr>
      <w:bookmarkStart w:id="69" w:name="_Toc25141"/>
      <w:r>
        <w:rPr>
          <w:rFonts w:hint="default" w:ascii="Times New Roman" w:hAnsi="Times New Roman" w:eastAsia="微软雅黑" w:cs="Times New Roman"/>
          <w:b/>
          <w:sz w:val="28"/>
          <w:szCs w:val="28"/>
          <w:highlight w:val="none"/>
          <w:lang w:eastAsia="zh-CN"/>
        </w:rPr>
        <w:t>3. Driver interface and wiring description</w:t>
      </w:r>
      <w:bookmarkEnd w:id="68"/>
      <w:bookmarkEnd w:id="69"/>
    </w:p>
    <w:p w14:paraId="4ECF98F9">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sz w:val="18"/>
          <w:szCs w:val="18"/>
          <w:highlight w:val="none"/>
          <w:lang w:val="en-US" w:eastAsia="zh-CN"/>
        </w:rPr>
      </w:pPr>
      <w:bookmarkStart w:id="70" w:name="_Toc9960"/>
      <w:bookmarkStart w:id="71" w:name="_Toc9484"/>
      <w:bookmarkStart w:id="72" w:name="_Toc25781"/>
      <w:bookmarkStart w:id="73" w:name="_Toc465_WPSOffice_Level3"/>
      <w:bookmarkStart w:id="74" w:name="_Toc10642"/>
      <w:bookmarkStart w:id="75" w:name="_Toc25910"/>
      <w:r>
        <w:rPr>
          <w:rFonts w:hint="default" w:ascii="Times New Roman" w:hAnsi="Times New Roman" w:eastAsia="微软雅黑" w:cs="Times New Roman"/>
          <w:b/>
          <w:sz w:val="24"/>
          <w:szCs w:val="24"/>
          <w:highlight w:val="none"/>
          <w:lang w:val="en-US" w:eastAsia="zh-CN"/>
        </w:rPr>
        <w:t>3.1 Product Silk Screen</w:t>
      </w:r>
      <w:bookmarkEnd w:id="70"/>
      <w:bookmarkEnd w:id="71"/>
    </w:p>
    <w:p w14:paraId="19CD5AAC">
      <w:pPr>
        <w:bidi w:val="0"/>
        <w:jc w:val="center"/>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lang w:val="en-US" w:eastAsia="zh-CN"/>
        </w:rPr>
        <w:drawing>
          <wp:inline distT="0" distB="0" distL="114300" distR="114300">
            <wp:extent cx="2742565" cy="4140200"/>
            <wp:effectExtent l="0" t="0" r="635" b="12700"/>
            <wp:docPr id="38" name="图片 38" descr="fafb2073f793af1558f2650de62e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fafb2073f793af1558f2650de62e432"/>
                    <pic:cNvPicPr>
                      <a:picLocks noChangeAspect="1"/>
                    </pic:cNvPicPr>
                  </pic:nvPicPr>
                  <pic:blipFill>
                    <a:blip r:embed="rId10"/>
                    <a:srcRect l="4700" t="1418" r="2305" b="1941"/>
                    <a:stretch>
                      <a:fillRect/>
                    </a:stretch>
                  </pic:blipFill>
                  <pic:spPr>
                    <a:xfrm>
                      <a:off x="0" y="0"/>
                      <a:ext cx="2742565" cy="4140200"/>
                    </a:xfrm>
                    <a:prstGeom prst="rect">
                      <a:avLst/>
                    </a:prstGeom>
                  </pic:spPr>
                </pic:pic>
              </a:graphicData>
            </a:graphic>
          </wp:inline>
        </w:drawing>
      </w:r>
    </w:p>
    <w:bookmarkEnd w:id="57"/>
    <w:bookmarkEnd w:id="58"/>
    <w:bookmarkEnd w:id="59"/>
    <w:bookmarkEnd w:id="60"/>
    <w:bookmarkEnd w:id="61"/>
    <w:bookmarkEnd w:id="62"/>
    <w:bookmarkEnd w:id="63"/>
    <w:bookmarkEnd w:id="64"/>
    <w:bookmarkEnd w:id="72"/>
    <w:bookmarkEnd w:id="73"/>
    <w:bookmarkEnd w:id="74"/>
    <w:bookmarkEnd w:id="75"/>
    <w:p w14:paraId="12FEACA0">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76" w:name="_Toc26592"/>
      <w:bookmarkStart w:id="77" w:name="_Toc4942"/>
      <w:bookmarkStart w:id="78" w:name="_Toc20489"/>
      <w:bookmarkStart w:id="79" w:name="_Toc12515"/>
      <w:bookmarkStart w:id="80" w:name="_Toc24856"/>
      <w:bookmarkStart w:id="81" w:name="_Toc25146"/>
      <w:bookmarkStart w:id="82" w:name="_Toc21812"/>
      <w:r>
        <w:rPr>
          <w:rFonts w:hint="default" w:ascii="Times New Roman" w:hAnsi="Times New Roman" w:eastAsia="微软雅黑" w:cs="Times New Roman"/>
          <w:b/>
          <w:sz w:val="24"/>
          <w:szCs w:val="24"/>
          <w:highlight w:val="none"/>
          <w:lang w:val="en-US" w:eastAsia="zh-CN"/>
        </w:rPr>
        <w:t>3.2 DIP switch</w:t>
      </w:r>
      <w:bookmarkEnd w:id="76"/>
      <w:bookmarkEnd w:id="77"/>
      <w:bookmarkEnd w:id="78"/>
      <w:bookmarkEnd w:id="79"/>
      <w:bookmarkEnd w:id="80"/>
      <w:bookmarkEnd w:id="81"/>
      <w:bookmarkEnd w:id="82"/>
    </w:p>
    <w:p w14:paraId="268F663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b w:val="0"/>
          <w:bCs w:val="0"/>
          <w:sz w:val="18"/>
          <w:szCs w:val="18"/>
          <w:highlight w:val="none"/>
          <w:lang w:val="en-US" w:eastAsia="zh-CN"/>
        </w:rPr>
      </w:pPr>
      <w:r>
        <w:rPr>
          <w:rFonts w:hint="default" w:ascii="Times New Roman" w:hAnsi="Times New Roman" w:eastAsia="微软雅黑" w:cs="Times New Roman"/>
          <w:b w:val="0"/>
          <w:bCs w:val="0"/>
          <w:sz w:val="18"/>
          <w:szCs w:val="18"/>
          <w:highlight w:val="none"/>
        </w:rPr>
        <w:t>Table 3.1 DIP switch function description</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7"/>
        <w:gridCol w:w="1921"/>
        <w:gridCol w:w="3424"/>
      </w:tblGrid>
      <w:tr w14:paraId="1ACA7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7"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6285048B">
            <w:pPr>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name</w:t>
            </w:r>
          </w:p>
        </w:tc>
        <w:tc>
          <w:tcPr>
            <w:tcW w:w="1921"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F19195D">
            <w:pPr>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Function</w:t>
            </w:r>
          </w:p>
        </w:tc>
        <w:tc>
          <w:tcPr>
            <w:tcW w:w="3424"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73FAB56D">
            <w:pPr>
              <w:tabs>
                <w:tab w:val="left" w:pos="882"/>
              </w:tabs>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illustrate</w:t>
            </w:r>
          </w:p>
        </w:tc>
      </w:tr>
      <w:tr w14:paraId="6446D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7"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0BBB6477">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rPr>
              <w:t>Dip switch SW1-SW10</w:t>
            </w:r>
          </w:p>
        </w:tc>
        <w:tc>
          <w:tcPr>
            <w:tcW w:w="1921"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6FA509B3">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eastAsia="zh-CN"/>
              </w:rPr>
              <w:t>Set address, baud rate, open/closed loop mode, current, and terminal resistance selection</w:t>
            </w:r>
          </w:p>
        </w:tc>
        <w:tc>
          <w:tcPr>
            <w:tcW w:w="3424"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380934F">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SW1-SW5: Drive address setting</w:t>
            </w:r>
          </w:p>
        </w:tc>
      </w:tr>
      <w:tr w14:paraId="26058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7"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25765551">
            <w:pPr>
              <w:jc w:val="center"/>
              <w:rPr>
                <w:rFonts w:hint="default" w:ascii="Times New Roman" w:hAnsi="Times New Roman" w:eastAsia="微软雅黑" w:cs="Times New Roman"/>
                <w:b w:val="0"/>
                <w:color w:val="000000"/>
                <w:sz w:val="18"/>
                <w:szCs w:val="18"/>
                <w:highlight w:val="none"/>
              </w:rPr>
            </w:pPr>
          </w:p>
        </w:tc>
        <w:tc>
          <w:tcPr>
            <w:tcW w:w="1921"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32D7E87E">
            <w:pPr>
              <w:jc w:val="center"/>
              <w:rPr>
                <w:rFonts w:hint="default" w:ascii="Times New Roman" w:hAnsi="Times New Roman" w:eastAsia="微软雅黑" w:cs="Times New Roman"/>
                <w:b w:val="0"/>
                <w:color w:val="000000"/>
                <w:sz w:val="18"/>
                <w:szCs w:val="18"/>
                <w:highlight w:val="none"/>
              </w:rPr>
            </w:pPr>
          </w:p>
        </w:tc>
        <w:tc>
          <w:tcPr>
            <w:tcW w:w="3424"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096FCA6">
            <w:pPr>
              <w:tabs>
                <w:tab w:val="left" w:pos="1062"/>
              </w:tabs>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SW6: Baud rate setting</w:t>
            </w:r>
          </w:p>
        </w:tc>
      </w:tr>
      <w:tr w14:paraId="4BB92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7"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4D33FB04">
            <w:pPr>
              <w:jc w:val="center"/>
              <w:rPr>
                <w:rFonts w:hint="default" w:ascii="Times New Roman" w:hAnsi="Times New Roman" w:eastAsia="微软雅黑" w:cs="Times New Roman"/>
                <w:b w:val="0"/>
                <w:color w:val="000000"/>
                <w:sz w:val="18"/>
                <w:szCs w:val="18"/>
                <w:highlight w:val="none"/>
              </w:rPr>
            </w:pPr>
          </w:p>
        </w:tc>
        <w:tc>
          <w:tcPr>
            <w:tcW w:w="1921"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75945E23">
            <w:pPr>
              <w:jc w:val="center"/>
              <w:rPr>
                <w:rFonts w:hint="default" w:ascii="Times New Roman" w:hAnsi="Times New Roman" w:eastAsia="微软雅黑" w:cs="Times New Roman"/>
                <w:b w:val="0"/>
                <w:color w:val="000000"/>
                <w:sz w:val="18"/>
                <w:szCs w:val="18"/>
                <w:highlight w:val="none"/>
              </w:rPr>
            </w:pPr>
          </w:p>
        </w:tc>
        <w:tc>
          <w:tcPr>
            <w:tcW w:w="3424"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C201C94">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rPr>
              <w:t>SW7: Open and closed loop mode setting</w:t>
            </w:r>
          </w:p>
        </w:tc>
      </w:tr>
      <w:tr w14:paraId="04F68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7"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5EEF9754">
            <w:pPr>
              <w:jc w:val="center"/>
              <w:rPr>
                <w:rFonts w:hint="default" w:ascii="Times New Roman" w:hAnsi="Times New Roman" w:eastAsia="微软雅黑" w:cs="Times New Roman"/>
                <w:b w:val="0"/>
                <w:color w:val="000000"/>
                <w:sz w:val="18"/>
                <w:szCs w:val="18"/>
                <w:highlight w:val="none"/>
              </w:rPr>
            </w:pPr>
          </w:p>
        </w:tc>
        <w:tc>
          <w:tcPr>
            <w:tcW w:w="1921"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61BA874D">
            <w:pPr>
              <w:jc w:val="center"/>
              <w:rPr>
                <w:rFonts w:hint="default" w:ascii="Times New Roman" w:hAnsi="Times New Roman" w:eastAsia="微软雅黑" w:cs="Times New Roman"/>
                <w:b w:val="0"/>
                <w:color w:val="000000"/>
                <w:sz w:val="18"/>
                <w:szCs w:val="18"/>
                <w:highlight w:val="none"/>
              </w:rPr>
            </w:pPr>
          </w:p>
        </w:tc>
        <w:tc>
          <w:tcPr>
            <w:tcW w:w="3424"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B2899D8">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rPr>
              <w:t>SW8-SW9: Open and closed loop current setting</w:t>
            </w:r>
          </w:p>
        </w:tc>
      </w:tr>
      <w:tr w14:paraId="50269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7" w:type="dxa"/>
            <w:vMerge w:val="continue"/>
            <w:tcBorders>
              <w:top w:val="single" w:color="70AD47" w:sz="4" w:space="0"/>
              <w:left w:val="double" w:color="70AD47" w:sz="4" w:space="0"/>
              <w:bottom w:val="double" w:color="70AD47" w:sz="4" w:space="0"/>
              <w:right w:val="single" w:color="70AD47" w:sz="4" w:space="0"/>
            </w:tcBorders>
            <w:shd w:val="clear" w:color="auto" w:fill="auto"/>
            <w:vAlign w:val="center"/>
          </w:tcPr>
          <w:p w14:paraId="6D2304BD">
            <w:pPr>
              <w:jc w:val="center"/>
              <w:rPr>
                <w:rFonts w:hint="default" w:ascii="Times New Roman" w:hAnsi="Times New Roman" w:eastAsia="微软雅黑" w:cs="Times New Roman"/>
                <w:b w:val="0"/>
                <w:color w:val="000000"/>
                <w:sz w:val="18"/>
                <w:szCs w:val="18"/>
                <w:highlight w:val="none"/>
              </w:rPr>
            </w:pPr>
          </w:p>
        </w:tc>
        <w:tc>
          <w:tcPr>
            <w:tcW w:w="1921" w:type="dxa"/>
            <w:vMerge w:val="continue"/>
            <w:tcBorders>
              <w:top w:val="single" w:color="70AD47" w:sz="4" w:space="0"/>
              <w:left w:val="single" w:color="70AD47" w:sz="4" w:space="0"/>
              <w:bottom w:val="double" w:color="70AD47" w:sz="4" w:space="0"/>
              <w:right w:val="single" w:color="70AD47" w:sz="4" w:space="0"/>
            </w:tcBorders>
            <w:shd w:val="clear" w:color="auto" w:fill="auto"/>
            <w:vAlign w:val="center"/>
          </w:tcPr>
          <w:p w14:paraId="4B0F4020">
            <w:pPr>
              <w:jc w:val="center"/>
              <w:rPr>
                <w:rFonts w:hint="default" w:ascii="Times New Roman" w:hAnsi="Times New Roman" w:eastAsia="微软雅黑" w:cs="Times New Roman"/>
                <w:b w:val="0"/>
                <w:color w:val="000000"/>
                <w:sz w:val="18"/>
                <w:szCs w:val="18"/>
                <w:highlight w:val="none"/>
              </w:rPr>
            </w:pPr>
          </w:p>
        </w:tc>
        <w:tc>
          <w:tcPr>
            <w:tcW w:w="3424" w:type="dxa"/>
            <w:tcBorders>
              <w:top w:val="single" w:color="70AD47" w:sz="4" w:space="0"/>
              <w:left w:val="single" w:color="70AD47" w:sz="4" w:space="0"/>
              <w:bottom w:val="double" w:color="70AD47" w:sz="4" w:space="0"/>
              <w:right w:val="double" w:color="70AD47" w:sz="4" w:space="0"/>
            </w:tcBorders>
            <w:shd w:val="clear" w:color="auto" w:fill="auto"/>
            <w:vAlign w:val="center"/>
          </w:tcPr>
          <w:p w14:paraId="1400374E">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SW10: 120 terminal resistance valid bit</w:t>
            </w:r>
          </w:p>
        </w:tc>
      </w:tr>
    </w:tbl>
    <w:p w14:paraId="404F5871">
      <w:pPr>
        <w:pStyle w:val="4"/>
        <w:bidi w:val="0"/>
        <w:rPr>
          <w:rFonts w:hint="default" w:ascii="Times New Roman" w:hAnsi="Times New Roman" w:eastAsia="微软雅黑" w:cs="Times New Roman"/>
          <w:b/>
          <w:bCs/>
          <w:sz w:val="21"/>
          <w:szCs w:val="21"/>
          <w:highlight w:val="none"/>
        </w:rPr>
      </w:pPr>
      <w:bookmarkStart w:id="83" w:name="_Toc25506"/>
      <w:bookmarkStart w:id="84" w:name="_Toc5780"/>
      <w:r>
        <w:rPr>
          <w:rFonts w:hint="default" w:ascii="Times New Roman" w:hAnsi="Times New Roman" w:eastAsia="微软雅黑" w:cs="Times New Roman"/>
          <w:b/>
          <w:bCs/>
          <w:sz w:val="21"/>
          <w:szCs w:val="21"/>
          <w:highlight w:val="none"/>
          <w:lang w:val="en-US" w:eastAsia="zh-CN"/>
        </w:rPr>
        <w:t>3.2.1 Driver address setting</w:t>
      </w:r>
      <w:bookmarkEnd w:id="83"/>
      <w:bookmarkEnd w:id="84"/>
    </w:p>
    <w:p w14:paraId="45E537DA">
      <w:pPr>
        <w:spacing w:line="360" w:lineRule="auto"/>
        <w:ind w:firstLine="420"/>
        <w:rPr>
          <w:rFonts w:hint="default" w:ascii="Times New Roman" w:hAnsi="Times New Roman" w:eastAsia="微软雅黑" w:cs="Times New Roman"/>
          <w:color w:val="auto"/>
          <w:sz w:val="18"/>
          <w:szCs w:val="18"/>
          <w:highlight w:val="none"/>
        </w:rPr>
      </w:pPr>
      <w:r>
        <w:rPr>
          <w:rFonts w:hint="default" w:ascii="Times New Roman" w:hAnsi="Times New Roman" w:eastAsia="微软雅黑" w:cs="Times New Roman"/>
          <w:color w:val="auto"/>
          <w:sz w:val="18"/>
          <w:szCs w:val="18"/>
          <w:highlight w:val="none"/>
          <w:lang w:eastAsia="zh-CN"/>
        </w:rPr>
        <w:t>The host computer uses RS485 bus communication and can control up to 31 485 drives using the DIP switches. The drive communication address is set via the SW1-SW5 DIP switches, with an address range of 1-31, as shown in Table 3.2. When the drive address is set to greater than 31, the host computer must send a change address command to set it. However, before setting, all SW1-SW5 DIP switches must be set to off. After the setting is completed and saved, it must be powered on again for it to take effect.</w:t>
      </w:r>
    </w:p>
    <w:p w14:paraId="4B1FE372">
      <w:pPr>
        <w:spacing w:line="360" w:lineRule="auto"/>
        <w:ind w:firstLine="420"/>
        <w:rPr>
          <w:rFonts w:hint="default" w:ascii="Times New Roman" w:hAnsi="Times New Roman" w:eastAsia="微软雅黑" w:cs="Times New Roman"/>
          <w:color w:val="auto"/>
          <w:sz w:val="18"/>
          <w:szCs w:val="18"/>
          <w:highlight w:val="none"/>
          <w:lang w:eastAsia="zh-CN"/>
        </w:rPr>
      </w:pPr>
      <w:r>
        <w:rPr>
          <w:rFonts w:hint="default" w:ascii="Times New Roman" w:hAnsi="Times New Roman" w:eastAsia="微软雅黑" w:cs="Times New Roman"/>
          <w:b/>
          <w:bCs/>
          <w:color w:val="auto"/>
          <w:sz w:val="18"/>
          <w:szCs w:val="18"/>
          <w:highlight w:val="none"/>
        </w:rPr>
        <w:t>Note: Make sure the communication address of each driver is unique, otherwise it will cause communication conflicts!</w:t>
      </w:r>
    </w:p>
    <w:p w14:paraId="3E47809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rPr>
      </w:pPr>
    </w:p>
    <w:p w14:paraId="165E033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Table 3.2 Driver address settings</w:t>
      </w:r>
    </w:p>
    <w:tbl>
      <w:tblPr>
        <w:tblStyle w:val="17"/>
        <w:tblW w:w="8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
        <w:gridCol w:w="1405"/>
        <w:gridCol w:w="1405"/>
        <w:gridCol w:w="1405"/>
        <w:gridCol w:w="1405"/>
        <w:gridCol w:w="1410"/>
      </w:tblGrid>
      <w:tr w14:paraId="75DEC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tcBorders>
              <w:top w:val="double" w:color="70AD47" w:sz="4" w:space="0"/>
              <w:left w:val="double" w:color="70AD47" w:sz="4" w:space="0"/>
              <w:bottom w:val="single" w:color="70AD47" w:sz="4" w:space="0"/>
              <w:right w:val="single" w:color="70AD47" w:sz="4" w:space="0"/>
              <w:tl2br w:val="nil"/>
            </w:tcBorders>
            <w:shd w:val="clear" w:color="auto" w:fill="AAD18D"/>
          </w:tcPr>
          <w:p w14:paraId="45B50C4B">
            <w:pPr>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sz w:val="18"/>
                <w:szCs w:val="18"/>
                <w:highlight w:val="none"/>
              </w:rPr>
              <w:t>SW1</w:t>
            </w:r>
          </w:p>
        </w:tc>
        <w:tc>
          <w:tcPr>
            <w:tcW w:w="1405" w:type="dxa"/>
            <w:tcBorders>
              <w:top w:val="double" w:color="70AD47" w:sz="4" w:space="0"/>
              <w:left w:val="single" w:color="70AD47" w:sz="4" w:space="0"/>
              <w:bottom w:val="single" w:color="70AD47" w:sz="4" w:space="0"/>
              <w:right w:val="single" w:color="70AD47" w:sz="4" w:space="0"/>
            </w:tcBorders>
            <w:shd w:val="clear" w:color="auto" w:fill="AAD18D"/>
          </w:tcPr>
          <w:p w14:paraId="3F66281F">
            <w:pPr>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sz w:val="18"/>
                <w:szCs w:val="18"/>
                <w:highlight w:val="none"/>
              </w:rPr>
              <w:t>SW2</w:t>
            </w:r>
          </w:p>
        </w:tc>
        <w:tc>
          <w:tcPr>
            <w:tcW w:w="1405" w:type="dxa"/>
            <w:tcBorders>
              <w:top w:val="double" w:color="70AD47" w:sz="4" w:space="0"/>
              <w:left w:val="single" w:color="70AD47" w:sz="4" w:space="0"/>
              <w:bottom w:val="single" w:color="70AD47" w:sz="4" w:space="0"/>
              <w:right w:val="single" w:color="70AD47" w:sz="4" w:space="0"/>
            </w:tcBorders>
            <w:shd w:val="clear" w:color="auto" w:fill="AAD18D"/>
          </w:tcPr>
          <w:p w14:paraId="6DA31039">
            <w:pPr>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sz w:val="18"/>
                <w:szCs w:val="18"/>
                <w:highlight w:val="none"/>
              </w:rPr>
              <w:t>SW3</w:t>
            </w:r>
          </w:p>
        </w:tc>
        <w:tc>
          <w:tcPr>
            <w:tcW w:w="1405" w:type="dxa"/>
            <w:tcBorders>
              <w:top w:val="double" w:color="70AD47" w:sz="4" w:space="0"/>
              <w:left w:val="single" w:color="70AD47" w:sz="4" w:space="0"/>
              <w:bottom w:val="single" w:color="70AD47" w:sz="4" w:space="0"/>
              <w:right w:val="single" w:color="70AD47" w:sz="4" w:space="0"/>
            </w:tcBorders>
            <w:shd w:val="clear" w:color="auto" w:fill="AAD18D"/>
          </w:tcPr>
          <w:p w14:paraId="0CFD5925">
            <w:pPr>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sz w:val="18"/>
                <w:szCs w:val="18"/>
                <w:highlight w:val="none"/>
              </w:rPr>
              <w:t>SW4</w:t>
            </w:r>
          </w:p>
        </w:tc>
        <w:tc>
          <w:tcPr>
            <w:tcW w:w="1405" w:type="dxa"/>
            <w:tcBorders>
              <w:top w:val="double" w:color="70AD47" w:sz="4" w:space="0"/>
              <w:left w:val="single" w:color="70AD47" w:sz="4" w:space="0"/>
              <w:bottom w:val="single" w:color="70AD47" w:sz="4" w:space="0"/>
              <w:right w:val="single" w:color="70AD47" w:sz="4" w:space="0"/>
            </w:tcBorders>
            <w:shd w:val="clear" w:color="auto" w:fill="AAD18D"/>
          </w:tcPr>
          <w:p w14:paraId="1670900A">
            <w:pPr>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sz w:val="18"/>
                <w:szCs w:val="18"/>
                <w:highlight w:val="none"/>
              </w:rPr>
              <w:t>SW5</w:t>
            </w:r>
          </w:p>
        </w:tc>
        <w:tc>
          <w:tcPr>
            <w:tcW w:w="1410" w:type="dxa"/>
            <w:vMerge w:val="restart"/>
            <w:tcBorders>
              <w:top w:val="double" w:color="70AD47" w:sz="4" w:space="0"/>
              <w:left w:val="single" w:color="70AD47" w:sz="4" w:space="0"/>
              <w:bottom w:val="single" w:color="70AD47" w:sz="4" w:space="0"/>
              <w:right w:val="double" w:color="70AD47" w:sz="4" w:space="0"/>
            </w:tcBorders>
            <w:shd w:val="clear" w:color="auto" w:fill="AAD18D"/>
            <w:vAlign w:val="center"/>
          </w:tcPr>
          <w:p w14:paraId="29AB181B">
            <w:pPr>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sz w:val="18"/>
                <w:szCs w:val="18"/>
                <w:highlight w:val="none"/>
                <w:lang w:val="en-US" w:eastAsia="zh-CN"/>
              </w:rPr>
              <w:t>=Address(ID)</w:t>
            </w:r>
          </w:p>
        </w:tc>
      </w:tr>
      <w:tr w14:paraId="13955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0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CD58A2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on=1 off=0</w:t>
            </w:r>
          </w:p>
          <w:p w14:paraId="5650DD1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w:t>
            </w:r>
          </w:p>
          <w:p w14:paraId="06B1ED4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1</w:t>
            </w:r>
          </w:p>
        </w:tc>
        <w:tc>
          <w:tcPr>
            <w:tcW w:w="140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874A76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on=1 off=0</w:t>
            </w:r>
          </w:p>
          <w:p w14:paraId="08199DF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w:t>
            </w:r>
          </w:p>
          <w:p w14:paraId="36CBD09F">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2</w:t>
            </w:r>
          </w:p>
        </w:tc>
        <w:tc>
          <w:tcPr>
            <w:tcW w:w="140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10EC29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on=1 off=0</w:t>
            </w:r>
          </w:p>
          <w:p w14:paraId="571611C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w:t>
            </w:r>
          </w:p>
          <w:p w14:paraId="69AFC0F1">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4</w:t>
            </w:r>
          </w:p>
        </w:tc>
        <w:tc>
          <w:tcPr>
            <w:tcW w:w="140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874765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on=1 off=0</w:t>
            </w:r>
          </w:p>
          <w:p w14:paraId="48B32DA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w:t>
            </w:r>
          </w:p>
          <w:p w14:paraId="521FD1AC">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8</w:t>
            </w:r>
          </w:p>
        </w:tc>
        <w:tc>
          <w:tcPr>
            <w:tcW w:w="140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948B5B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on=1 off=0</w:t>
            </w:r>
          </w:p>
          <w:p w14:paraId="098EF9F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w:t>
            </w:r>
          </w:p>
          <w:p w14:paraId="5036DCD6">
            <w:pPr>
              <w:jc w:val="center"/>
              <w:rPr>
                <w:rFonts w:hint="default" w:ascii="Times New Roman" w:hAnsi="Times New Roman" w:eastAsia="微软雅黑" w:cs="Times New Roman"/>
                <w:b w:val="0"/>
                <w:bCs/>
                <w:color w:val="000000"/>
                <w:sz w:val="18"/>
                <w:szCs w:val="18"/>
                <w:highlight w:val="none"/>
                <w:lang w:val="en-US" w:eastAsia="zh-CN"/>
              </w:rPr>
            </w:pPr>
            <w:r>
              <w:rPr>
                <w:rFonts w:hint="default" w:ascii="Times New Roman" w:hAnsi="Times New Roman" w:eastAsia="微软雅黑" w:cs="Times New Roman"/>
                <w:b w:val="0"/>
                <w:bCs w:val="0"/>
                <w:color w:val="000000"/>
                <w:sz w:val="18"/>
                <w:szCs w:val="18"/>
                <w:highlight w:val="none"/>
                <w:lang w:val="en-US" w:eastAsia="zh-CN"/>
              </w:rPr>
              <w:t>16</w:t>
            </w:r>
          </w:p>
        </w:tc>
        <w:tc>
          <w:tcPr>
            <w:tcW w:w="1410" w:type="dxa"/>
            <w:vMerge w:val="continue"/>
            <w:tcBorders>
              <w:top w:val="single" w:color="70AD47" w:sz="4" w:space="0"/>
              <w:left w:val="single" w:color="70AD47" w:sz="4" w:space="0"/>
              <w:bottom w:val="single" w:color="70AD47" w:sz="4" w:space="0"/>
              <w:right w:val="double" w:color="70AD47" w:sz="4" w:space="0"/>
            </w:tcBorders>
            <w:shd w:val="clear" w:color="auto" w:fill="auto"/>
          </w:tcPr>
          <w:p w14:paraId="7D4C87D0">
            <w:pPr>
              <w:jc w:val="center"/>
              <w:rPr>
                <w:rFonts w:hint="default" w:ascii="Times New Roman" w:hAnsi="Times New Roman" w:eastAsia="微软雅黑" w:cs="Times New Roman"/>
                <w:b w:val="0"/>
                <w:bCs/>
                <w:color w:val="000000"/>
                <w:sz w:val="18"/>
                <w:szCs w:val="18"/>
                <w:highlight w:val="none"/>
              </w:rPr>
            </w:pPr>
          </w:p>
        </w:tc>
      </w:tr>
      <w:tr w14:paraId="72003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tcBorders>
              <w:top w:val="single" w:color="70AD47" w:sz="4" w:space="0"/>
              <w:left w:val="double" w:color="70AD47" w:sz="4" w:space="0"/>
              <w:bottom w:val="single" w:color="70AD47" w:sz="4" w:space="0"/>
              <w:right w:val="single" w:color="70AD47" w:sz="4" w:space="0"/>
            </w:tcBorders>
            <w:shd w:val="clear" w:color="auto" w:fill="auto"/>
          </w:tcPr>
          <w:p w14:paraId="03AD680A">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7FB33B84">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2AC9369B">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68804777">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68D27CCC">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10" w:type="dxa"/>
            <w:tcBorders>
              <w:top w:val="single" w:color="70AD47" w:sz="4" w:space="0"/>
              <w:left w:val="single" w:color="70AD47" w:sz="4" w:space="0"/>
              <w:bottom w:val="single" w:color="70AD47" w:sz="4" w:space="0"/>
              <w:right w:val="double" w:color="70AD47" w:sz="4" w:space="0"/>
            </w:tcBorders>
            <w:shd w:val="clear" w:color="auto" w:fill="auto"/>
          </w:tcPr>
          <w:p w14:paraId="650CB7F0">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1 (customizable)</w:t>
            </w:r>
          </w:p>
        </w:tc>
      </w:tr>
      <w:tr w14:paraId="6AFD1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tcBorders>
              <w:top w:val="single" w:color="70AD47" w:sz="4" w:space="0"/>
              <w:left w:val="double" w:color="70AD47" w:sz="4" w:space="0"/>
              <w:bottom w:val="single" w:color="70AD47" w:sz="4" w:space="0"/>
              <w:right w:val="single" w:color="70AD47" w:sz="4" w:space="0"/>
            </w:tcBorders>
            <w:shd w:val="clear" w:color="auto" w:fill="auto"/>
          </w:tcPr>
          <w:p w14:paraId="7B013517">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46255AD1">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7ED69FA9">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1DA122BE">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0490EBC6">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10" w:type="dxa"/>
            <w:tcBorders>
              <w:top w:val="single" w:color="70AD47" w:sz="4" w:space="0"/>
              <w:left w:val="single" w:color="70AD47" w:sz="4" w:space="0"/>
              <w:bottom w:val="single" w:color="70AD47" w:sz="4" w:space="0"/>
              <w:right w:val="double" w:color="70AD47" w:sz="4" w:space="0"/>
            </w:tcBorders>
            <w:shd w:val="clear" w:color="auto" w:fill="auto"/>
          </w:tcPr>
          <w:p w14:paraId="087E6CF5">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w:t>
            </w:r>
          </w:p>
        </w:tc>
      </w:tr>
      <w:tr w14:paraId="59C85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tcBorders>
              <w:top w:val="single" w:color="70AD47" w:sz="4" w:space="0"/>
              <w:left w:val="double" w:color="70AD47" w:sz="4" w:space="0"/>
              <w:bottom w:val="single" w:color="70AD47" w:sz="4" w:space="0"/>
              <w:right w:val="single" w:color="70AD47" w:sz="4" w:space="0"/>
            </w:tcBorders>
            <w:shd w:val="clear" w:color="auto" w:fill="auto"/>
          </w:tcPr>
          <w:p w14:paraId="3E023335">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073619B1">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012953BA">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2135B74A">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7D11C841">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10" w:type="dxa"/>
            <w:tcBorders>
              <w:top w:val="single" w:color="70AD47" w:sz="4" w:space="0"/>
              <w:left w:val="single" w:color="70AD47" w:sz="4" w:space="0"/>
              <w:bottom w:val="single" w:color="70AD47" w:sz="4" w:space="0"/>
              <w:right w:val="double" w:color="70AD47" w:sz="4" w:space="0"/>
            </w:tcBorders>
            <w:shd w:val="clear" w:color="auto" w:fill="auto"/>
          </w:tcPr>
          <w:p w14:paraId="0378FEA1">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2</w:t>
            </w:r>
          </w:p>
        </w:tc>
      </w:tr>
      <w:tr w14:paraId="3BED6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tcBorders>
              <w:top w:val="single" w:color="70AD47" w:sz="4" w:space="0"/>
              <w:left w:val="double" w:color="70AD47" w:sz="4" w:space="0"/>
              <w:bottom w:val="single" w:color="70AD47" w:sz="4" w:space="0"/>
              <w:right w:val="single" w:color="70AD47" w:sz="4" w:space="0"/>
            </w:tcBorders>
            <w:shd w:val="clear" w:color="auto" w:fill="auto"/>
          </w:tcPr>
          <w:p w14:paraId="41CE5A45">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032E5C65">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09D743F1">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36677D28">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187E34E1">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10" w:type="dxa"/>
            <w:tcBorders>
              <w:top w:val="single" w:color="70AD47" w:sz="4" w:space="0"/>
              <w:left w:val="single" w:color="70AD47" w:sz="4" w:space="0"/>
              <w:bottom w:val="single" w:color="70AD47" w:sz="4" w:space="0"/>
              <w:right w:val="double" w:color="70AD47" w:sz="4" w:space="0"/>
            </w:tcBorders>
            <w:shd w:val="clear" w:color="auto" w:fill="auto"/>
          </w:tcPr>
          <w:p w14:paraId="64AA9A85">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3</w:t>
            </w:r>
          </w:p>
        </w:tc>
      </w:tr>
      <w:tr w14:paraId="4245E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tcBorders>
              <w:top w:val="single" w:color="70AD47" w:sz="4" w:space="0"/>
              <w:left w:val="double" w:color="70AD47" w:sz="4" w:space="0"/>
              <w:bottom w:val="single" w:color="70AD47" w:sz="4" w:space="0"/>
              <w:right w:val="single" w:color="70AD47" w:sz="4" w:space="0"/>
            </w:tcBorders>
            <w:shd w:val="clear" w:color="auto" w:fill="auto"/>
          </w:tcPr>
          <w:p w14:paraId="21ED5C9D">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68873617">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64FC63DE">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0C7828E0">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42B8FFC3">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10" w:type="dxa"/>
            <w:tcBorders>
              <w:top w:val="single" w:color="70AD47" w:sz="4" w:space="0"/>
              <w:left w:val="single" w:color="70AD47" w:sz="4" w:space="0"/>
              <w:bottom w:val="single" w:color="70AD47" w:sz="4" w:space="0"/>
              <w:right w:val="double" w:color="70AD47" w:sz="4" w:space="0"/>
            </w:tcBorders>
            <w:shd w:val="clear" w:color="auto" w:fill="auto"/>
          </w:tcPr>
          <w:p w14:paraId="4CCE33C8">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4</w:t>
            </w:r>
          </w:p>
        </w:tc>
      </w:tr>
      <w:tr w14:paraId="12612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405" w:type="dxa"/>
            <w:tcBorders>
              <w:top w:val="single" w:color="70AD47" w:sz="4" w:space="0"/>
              <w:left w:val="double" w:color="70AD47" w:sz="4" w:space="0"/>
              <w:bottom w:val="single" w:color="70AD47" w:sz="4" w:space="0"/>
              <w:right w:val="single" w:color="70AD47" w:sz="4" w:space="0"/>
            </w:tcBorders>
            <w:shd w:val="clear" w:color="auto" w:fill="auto"/>
          </w:tcPr>
          <w:p w14:paraId="52319E08">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62EBB511">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006A31AB">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28AEE839">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42FE00DC">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10" w:type="dxa"/>
            <w:tcBorders>
              <w:top w:val="single" w:color="70AD47" w:sz="4" w:space="0"/>
              <w:left w:val="single" w:color="70AD47" w:sz="4" w:space="0"/>
              <w:bottom w:val="single" w:color="70AD47" w:sz="4" w:space="0"/>
              <w:right w:val="double" w:color="70AD47" w:sz="4" w:space="0"/>
            </w:tcBorders>
            <w:shd w:val="clear" w:color="auto" w:fill="auto"/>
          </w:tcPr>
          <w:p w14:paraId="1D3294FA">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5</w:t>
            </w:r>
          </w:p>
        </w:tc>
      </w:tr>
      <w:tr w14:paraId="5137E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tcBorders>
              <w:top w:val="single" w:color="70AD47" w:sz="4" w:space="0"/>
              <w:left w:val="double" w:color="70AD47" w:sz="4" w:space="0"/>
              <w:bottom w:val="single" w:color="70AD47" w:sz="4" w:space="0"/>
              <w:right w:val="single" w:color="70AD47" w:sz="4" w:space="0"/>
            </w:tcBorders>
            <w:shd w:val="clear" w:color="auto" w:fill="auto"/>
          </w:tcPr>
          <w:p w14:paraId="513B5C1F">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5788C16B">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679C7007">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5C4D2182">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1AADDF63">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10" w:type="dxa"/>
            <w:tcBorders>
              <w:top w:val="single" w:color="70AD47" w:sz="4" w:space="0"/>
              <w:left w:val="single" w:color="70AD47" w:sz="4" w:space="0"/>
              <w:bottom w:val="single" w:color="70AD47" w:sz="4" w:space="0"/>
              <w:right w:val="double" w:color="70AD47" w:sz="4" w:space="0"/>
            </w:tcBorders>
            <w:shd w:val="clear" w:color="auto" w:fill="auto"/>
          </w:tcPr>
          <w:p w14:paraId="64BDFDBF">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6</w:t>
            </w:r>
          </w:p>
        </w:tc>
      </w:tr>
      <w:tr w14:paraId="06270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tcBorders>
              <w:top w:val="single" w:color="70AD47" w:sz="4" w:space="0"/>
              <w:left w:val="double" w:color="70AD47" w:sz="4" w:space="0"/>
              <w:bottom w:val="single" w:color="70AD47" w:sz="4" w:space="0"/>
              <w:right w:val="single" w:color="70AD47" w:sz="4" w:space="0"/>
            </w:tcBorders>
            <w:shd w:val="clear" w:color="auto" w:fill="auto"/>
          </w:tcPr>
          <w:p w14:paraId="6726711C">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695896CF">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490FFCCF">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0CF2A6BD">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30CF79AB">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10" w:type="dxa"/>
            <w:tcBorders>
              <w:top w:val="single" w:color="70AD47" w:sz="4" w:space="0"/>
              <w:left w:val="single" w:color="70AD47" w:sz="4" w:space="0"/>
              <w:bottom w:val="single" w:color="70AD47" w:sz="4" w:space="0"/>
              <w:right w:val="double" w:color="70AD47" w:sz="4" w:space="0"/>
            </w:tcBorders>
            <w:shd w:val="clear" w:color="auto" w:fill="auto"/>
          </w:tcPr>
          <w:p w14:paraId="01B29ECE">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7</w:t>
            </w:r>
          </w:p>
        </w:tc>
      </w:tr>
      <w:tr w14:paraId="521B3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tcBorders>
              <w:top w:val="single" w:color="70AD47" w:sz="4" w:space="0"/>
              <w:left w:val="double" w:color="70AD47" w:sz="4" w:space="0"/>
              <w:bottom w:val="single" w:color="70AD47" w:sz="4" w:space="0"/>
              <w:right w:val="single" w:color="70AD47" w:sz="4" w:space="0"/>
            </w:tcBorders>
            <w:shd w:val="clear" w:color="auto" w:fill="auto"/>
          </w:tcPr>
          <w:p w14:paraId="5DFECB50">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4C30A0DE">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5F773E94">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1721A7F8">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7919D740">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10" w:type="dxa"/>
            <w:tcBorders>
              <w:top w:val="single" w:color="70AD47" w:sz="4" w:space="0"/>
              <w:left w:val="single" w:color="70AD47" w:sz="4" w:space="0"/>
              <w:bottom w:val="single" w:color="70AD47" w:sz="4" w:space="0"/>
              <w:right w:val="double" w:color="70AD47" w:sz="4" w:space="0"/>
            </w:tcBorders>
            <w:shd w:val="clear" w:color="auto" w:fill="auto"/>
          </w:tcPr>
          <w:p w14:paraId="5ACFEADC">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8</w:t>
            </w:r>
          </w:p>
        </w:tc>
      </w:tr>
      <w:tr w14:paraId="73F72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tcBorders>
              <w:top w:val="single" w:color="70AD47" w:sz="4" w:space="0"/>
              <w:left w:val="double" w:color="70AD47" w:sz="4" w:space="0"/>
              <w:bottom w:val="single" w:color="70AD47" w:sz="4" w:space="0"/>
              <w:right w:val="single" w:color="70AD47" w:sz="4" w:space="0"/>
            </w:tcBorders>
            <w:shd w:val="clear" w:color="auto" w:fill="auto"/>
          </w:tcPr>
          <w:p w14:paraId="2A8DC0AE">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15E3ADAA">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2310F96A">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6476D416">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3AEAC317">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10" w:type="dxa"/>
            <w:tcBorders>
              <w:top w:val="single" w:color="70AD47" w:sz="4" w:space="0"/>
              <w:left w:val="single" w:color="70AD47" w:sz="4" w:space="0"/>
              <w:bottom w:val="single" w:color="70AD47" w:sz="4" w:space="0"/>
              <w:right w:val="double" w:color="70AD47" w:sz="4" w:space="0"/>
            </w:tcBorders>
            <w:shd w:val="clear" w:color="auto" w:fill="auto"/>
          </w:tcPr>
          <w:p w14:paraId="075FE3A7">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9</w:t>
            </w:r>
          </w:p>
        </w:tc>
      </w:tr>
      <w:tr w14:paraId="3FAB7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tcBorders>
              <w:top w:val="single" w:color="70AD47" w:sz="4" w:space="0"/>
              <w:left w:val="double" w:color="70AD47" w:sz="4" w:space="0"/>
              <w:bottom w:val="single" w:color="70AD47" w:sz="4" w:space="0"/>
              <w:right w:val="single" w:color="70AD47" w:sz="4" w:space="0"/>
            </w:tcBorders>
            <w:shd w:val="clear" w:color="auto" w:fill="auto"/>
          </w:tcPr>
          <w:p w14:paraId="080F3F4B">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26E7EE71">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4B12B61D">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03F1BD3E">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16AA2701">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10" w:type="dxa"/>
            <w:tcBorders>
              <w:top w:val="single" w:color="70AD47" w:sz="4" w:space="0"/>
              <w:left w:val="single" w:color="70AD47" w:sz="4" w:space="0"/>
              <w:bottom w:val="single" w:color="70AD47" w:sz="4" w:space="0"/>
              <w:right w:val="double" w:color="70AD47" w:sz="4" w:space="0"/>
            </w:tcBorders>
            <w:shd w:val="clear" w:color="auto" w:fill="auto"/>
          </w:tcPr>
          <w:p w14:paraId="65BCDD29">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10</w:t>
            </w:r>
          </w:p>
        </w:tc>
      </w:tr>
      <w:tr w14:paraId="09FFE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tcBorders>
              <w:top w:val="single" w:color="70AD47" w:sz="4" w:space="0"/>
              <w:left w:val="double" w:color="70AD47" w:sz="4" w:space="0"/>
              <w:bottom w:val="single" w:color="70AD47" w:sz="4" w:space="0"/>
              <w:right w:val="single" w:color="70AD47" w:sz="4" w:space="0"/>
            </w:tcBorders>
            <w:shd w:val="clear" w:color="auto" w:fill="auto"/>
          </w:tcPr>
          <w:p w14:paraId="0CA4913B">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111CD85A">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0465DFFC">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27842C98">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3257A016">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10" w:type="dxa"/>
            <w:tcBorders>
              <w:top w:val="single" w:color="70AD47" w:sz="4" w:space="0"/>
              <w:left w:val="single" w:color="70AD47" w:sz="4" w:space="0"/>
              <w:bottom w:val="single" w:color="70AD47" w:sz="4" w:space="0"/>
              <w:right w:val="double" w:color="70AD47" w:sz="4" w:space="0"/>
            </w:tcBorders>
            <w:shd w:val="clear" w:color="auto" w:fill="auto"/>
          </w:tcPr>
          <w:p w14:paraId="30D9FF97">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11</w:t>
            </w:r>
          </w:p>
        </w:tc>
      </w:tr>
      <w:tr w14:paraId="519A2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tcBorders>
              <w:top w:val="single" w:color="70AD47" w:sz="4" w:space="0"/>
              <w:left w:val="double" w:color="70AD47" w:sz="4" w:space="0"/>
              <w:bottom w:val="single" w:color="70AD47" w:sz="4" w:space="0"/>
              <w:right w:val="single" w:color="70AD47" w:sz="4" w:space="0"/>
            </w:tcBorders>
            <w:shd w:val="clear" w:color="auto" w:fill="auto"/>
          </w:tcPr>
          <w:p w14:paraId="6CE496F4">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66F6DD0F">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551962BA">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37586E6D">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06CA2008">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10" w:type="dxa"/>
            <w:tcBorders>
              <w:top w:val="single" w:color="70AD47" w:sz="4" w:space="0"/>
              <w:left w:val="single" w:color="70AD47" w:sz="4" w:space="0"/>
              <w:bottom w:val="single" w:color="70AD47" w:sz="4" w:space="0"/>
              <w:right w:val="double" w:color="70AD47" w:sz="4" w:space="0"/>
            </w:tcBorders>
            <w:shd w:val="clear" w:color="auto" w:fill="auto"/>
          </w:tcPr>
          <w:p w14:paraId="27F69CD5">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12</w:t>
            </w:r>
          </w:p>
        </w:tc>
      </w:tr>
      <w:tr w14:paraId="6A752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5" w:type="dxa"/>
            <w:tcBorders>
              <w:top w:val="single" w:color="70AD47" w:sz="4" w:space="0"/>
              <w:left w:val="double" w:color="70AD47" w:sz="4" w:space="0"/>
              <w:bottom w:val="single" w:color="70AD47" w:sz="4" w:space="0"/>
              <w:right w:val="single" w:color="70AD47" w:sz="4" w:space="0"/>
            </w:tcBorders>
            <w:shd w:val="clear" w:color="auto" w:fill="auto"/>
          </w:tcPr>
          <w:p w14:paraId="3A8B910D">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77259EBA">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478ED8FD">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746B3E02">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49E3EE29">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10" w:type="dxa"/>
            <w:tcBorders>
              <w:top w:val="single" w:color="70AD47" w:sz="4" w:space="0"/>
              <w:left w:val="single" w:color="70AD47" w:sz="4" w:space="0"/>
              <w:bottom w:val="single" w:color="70AD47" w:sz="4" w:space="0"/>
              <w:right w:val="double" w:color="70AD47" w:sz="4" w:space="0"/>
            </w:tcBorders>
            <w:shd w:val="clear" w:color="auto" w:fill="auto"/>
          </w:tcPr>
          <w:p w14:paraId="271B06A8">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13</w:t>
            </w:r>
          </w:p>
        </w:tc>
      </w:tr>
      <w:tr w14:paraId="0A7AD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405" w:type="dxa"/>
            <w:tcBorders>
              <w:top w:val="single" w:color="70AD47" w:sz="4" w:space="0"/>
              <w:left w:val="double" w:color="70AD47" w:sz="4" w:space="0"/>
              <w:bottom w:val="single" w:color="70AD47" w:sz="4" w:space="0"/>
              <w:right w:val="single" w:color="70AD47" w:sz="4" w:space="0"/>
            </w:tcBorders>
            <w:shd w:val="clear" w:color="auto" w:fill="auto"/>
          </w:tcPr>
          <w:p w14:paraId="74114E09">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3091E307">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72A5FC45">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407EDBE4">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11730484">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10" w:type="dxa"/>
            <w:tcBorders>
              <w:top w:val="single" w:color="70AD47" w:sz="4" w:space="0"/>
              <w:left w:val="single" w:color="70AD47" w:sz="4" w:space="0"/>
              <w:bottom w:val="single" w:color="70AD47" w:sz="4" w:space="0"/>
              <w:right w:val="double" w:color="70AD47" w:sz="4" w:space="0"/>
            </w:tcBorders>
            <w:shd w:val="clear" w:color="auto" w:fill="auto"/>
          </w:tcPr>
          <w:p w14:paraId="13132DFE">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14</w:t>
            </w:r>
          </w:p>
        </w:tc>
      </w:tr>
      <w:tr w14:paraId="0EB64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tcBorders>
              <w:top w:val="single" w:color="70AD47" w:sz="4" w:space="0"/>
              <w:left w:val="double" w:color="70AD47" w:sz="4" w:space="0"/>
              <w:bottom w:val="single" w:color="70AD47" w:sz="4" w:space="0"/>
              <w:right w:val="single" w:color="70AD47" w:sz="4" w:space="0"/>
            </w:tcBorders>
            <w:shd w:val="clear" w:color="auto" w:fill="auto"/>
          </w:tcPr>
          <w:p w14:paraId="5B2C0C75">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6A01A526">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2CE0BB0B">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7E24597D">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5B1DCAD9">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10" w:type="dxa"/>
            <w:tcBorders>
              <w:top w:val="single" w:color="70AD47" w:sz="4" w:space="0"/>
              <w:left w:val="single" w:color="70AD47" w:sz="4" w:space="0"/>
              <w:bottom w:val="single" w:color="70AD47" w:sz="4" w:space="0"/>
              <w:right w:val="double" w:color="70AD47" w:sz="4" w:space="0"/>
            </w:tcBorders>
            <w:shd w:val="clear" w:color="auto" w:fill="auto"/>
          </w:tcPr>
          <w:p w14:paraId="39048E4D">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15</w:t>
            </w:r>
          </w:p>
        </w:tc>
      </w:tr>
      <w:tr w14:paraId="57DF3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tcBorders>
              <w:top w:val="single" w:color="70AD47" w:sz="4" w:space="0"/>
              <w:left w:val="double" w:color="70AD47" w:sz="4" w:space="0"/>
              <w:bottom w:val="single" w:color="70AD47" w:sz="4" w:space="0"/>
              <w:right w:val="single" w:color="70AD47" w:sz="4" w:space="0"/>
            </w:tcBorders>
            <w:shd w:val="clear" w:color="auto" w:fill="auto"/>
          </w:tcPr>
          <w:p w14:paraId="1605B452">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0ED34491">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556883E7">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37292CFB">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619E05D3">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10" w:type="dxa"/>
            <w:tcBorders>
              <w:top w:val="single" w:color="70AD47" w:sz="4" w:space="0"/>
              <w:left w:val="single" w:color="70AD47" w:sz="4" w:space="0"/>
              <w:bottom w:val="single" w:color="70AD47" w:sz="4" w:space="0"/>
              <w:right w:val="double" w:color="70AD47" w:sz="4" w:space="0"/>
            </w:tcBorders>
            <w:shd w:val="clear" w:color="auto" w:fill="auto"/>
          </w:tcPr>
          <w:p w14:paraId="71A75288">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16</w:t>
            </w:r>
          </w:p>
        </w:tc>
      </w:tr>
      <w:tr w14:paraId="51A50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tcBorders>
              <w:top w:val="single" w:color="70AD47" w:sz="4" w:space="0"/>
              <w:left w:val="double" w:color="70AD47" w:sz="4" w:space="0"/>
              <w:bottom w:val="single" w:color="70AD47" w:sz="4" w:space="0"/>
              <w:right w:val="single" w:color="70AD47" w:sz="4" w:space="0"/>
            </w:tcBorders>
            <w:shd w:val="clear" w:color="auto" w:fill="auto"/>
          </w:tcPr>
          <w:p w14:paraId="39E82343">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7E380BC6">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7F5E8C0E">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0D23331A">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5E3186E2">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10" w:type="dxa"/>
            <w:tcBorders>
              <w:top w:val="single" w:color="70AD47" w:sz="4" w:space="0"/>
              <w:left w:val="single" w:color="70AD47" w:sz="4" w:space="0"/>
              <w:bottom w:val="single" w:color="70AD47" w:sz="4" w:space="0"/>
              <w:right w:val="double" w:color="70AD47" w:sz="4" w:space="0"/>
            </w:tcBorders>
            <w:shd w:val="clear" w:color="auto" w:fill="auto"/>
          </w:tcPr>
          <w:p w14:paraId="39A9137C">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17</w:t>
            </w:r>
          </w:p>
        </w:tc>
      </w:tr>
      <w:tr w14:paraId="1E2D6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tcBorders>
              <w:top w:val="single" w:color="70AD47" w:sz="4" w:space="0"/>
              <w:left w:val="double" w:color="70AD47" w:sz="4" w:space="0"/>
              <w:bottom w:val="single" w:color="70AD47" w:sz="4" w:space="0"/>
              <w:right w:val="single" w:color="70AD47" w:sz="4" w:space="0"/>
            </w:tcBorders>
            <w:shd w:val="clear" w:color="auto" w:fill="auto"/>
          </w:tcPr>
          <w:p w14:paraId="5F884092">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26C81F39">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6D4C4E5C">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5C9DC5F2">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5FAE0E2D">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10" w:type="dxa"/>
            <w:tcBorders>
              <w:top w:val="single" w:color="70AD47" w:sz="4" w:space="0"/>
              <w:left w:val="single" w:color="70AD47" w:sz="4" w:space="0"/>
              <w:bottom w:val="single" w:color="70AD47" w:sz="4" w:space="0"/>
              <w:right w:val="double" w:color="70AD47" w:sz="4" w:space="0"/>
            </w:tcBorders>
            <w:shd w:val="clear" w:color="auto" w:fill="auto"/>
          </w:tcPr>
          <w:p w14:paraId="61B18105">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18</w:t>
            </w:r>
          </w:p>
        </w:tc>
      </w:tr>
      <w:tr w14:paraId="1A533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tcBorders>
              <w:top w:val="single" w:color="70AD47" w:sz="4" w:space="0"/>
              <w:left w:val="double" w:color="70AD47" w:sz="4" w:space="0"/>
              <w:bottom w:val="single" w:color="70AD47" w:sz="4" w:space="0"/>
              <w:right w:val="single" w:color="70AD47" w:sz="4" w:space="0"/>
            </w:tcBorders>
            <w:shd w:val="clear" w:color="auto" w:fill="auto"/>
          </w:tcPr>
          <w:p w14:paraId="68D9DD6E">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16FAF40C">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039AC9A3">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4F73F934">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4D4F1699">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10" w:type="dxa"/>
            <w:tcBorders>
              <w:top w:val="single" w:color="70AD47" w:sz="4" w:space="0"/>
              <w:left w:val="single" w:color="70AD47" w:sz="4" w:space="0"/>
              <w:bottom w:val="single" w:color="70AD47" w:sz="4" w:space="0"/>
              <w:right w:val="double" w:color="70AD47" w:sz="4" w:space="0"/>
            </w:tcBorders>
            <w:shd w:val="clear" w:color="auto" w:fill="auto"/>
          </w:tcPr>
          <w:p w14:paraId="06C23E15">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19</w:t>
            </w:r>
          </w:p>
        </w:tc>
      </w:tr>
      <w:tr w14:paraId="317B2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tcBorders>
              <w:top w:val="single" w:color="70AD47" w:sz="4" w:space="0"/>
              <w:left w:val="double" w:color="70AD47" w:sz="4" w:space="0"/>
              <w:bottom w:val="single" w:color="70AD47" w:sz="4" w:space="0"/>
              <w:right w:val="single" w:color="70AD47" w:sz="4" w:space="0"/>
            </w:tcBorders>
            <w:shd w:val="clear" w:color="auto" w:fill="auto"/>
          </w:tcPr>
          <w:p w14:paraId="07C146E8">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5DBA5E0A">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34D498DB">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6DB5B13E">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3B54AA76">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10" w:type="dxa"/>
            <w:tcBorders>
              <w:top w:val="single" w:color="70AD47" w:sz="4" w:space="0"/>
              <w:left w:val="single" w:color="70AD47" w:sz="4" w:space="0"/>
              <w:bottom w:val="single" w:color="70AD47" w:sz="4" w:space="0"/>
              <w:right w:val="double" w:color="70AD47" w:sz="4" w:space="0"/>
            </w:tcBorders>
            <w:shd w:val="clear" w:color="auto" w:fill="auto"/>
          </w:tcPr>
          <w:p w14:paraId="158462DC">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20</w:t>
            </w:r>
          </w:p>
        </w:tc>
      </w:tr>
      <w:tr w14:paraId="6AEE3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tcBorders>
              <w:top w:val="single" w:color="70AD47" w:sz="4" w:space="0"/>
              <w:left w:val="double" w:color="70AD47" w:sz="4" w:space="0"/>
              <w:bottom w:val="single" w:color="70AD47" w:sz="4" w:space="0"/>
              <w:right w:val="single" w:color="70AD47" w:sz="4" w:space="0"/>
            </w:tcBorders>
            <w:shd w:val="clear" w:color="auto" w:fill="auto"/>
          </w:tcPr>
          <w:p w14:paraId="405691D7">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71D1D6F2">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7AE17D0E">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740AC956">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139ABF00">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10" w:type="dxa"/>
            <w:tcBorders>
              <w:top w:val="single" w:color="70AD47" w:sz="4" w:space="0"/>
              <w:left w:val="single" w:color="70AD47" w:sz="4" w:space="0"/>
              <w:bottom w:val="single" w:color="70AD47" w:sz="4" w:space="0"/>
              <w:right w:val="double" w:color="70AD47" w:sz="4" w:space="0"/>
            </w:tcBorders>
            <w:shd w:val="clear" w:color="auto" w:fill="auto"/>
          </w:tcPr>
          <w:p w14:paraId="0B1EF295">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twenty one</w:t>
            </w:r>
          </w:p>
        </w:tc>
      </w:tr>
      <w:tr w14:paraId="6736C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tcBorders>
              <w:top w:val="single" w:color="70AD47" w:sz="4" w:space="0"/>
              <w:left w:val="double" w:color="70AD47" w:sz="4" w:space="0"/>
              <w:bottom w:val="single" w:color="70AD47" w:sz="4" w:space="0"/>
              <w:right w:val="single" w:color="70AD47" w:sz="4" w:space="0"/>
            </w:tcBorders>
            <w:shd w:val="clear" w:color="auto" w:fill="auto"/>
          </w:tcPr>
          <w:p w14:paraId="2EE79CAE">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51EBFFD6">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4618069F">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0FF84425">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3B9BB6A5">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10" w:type="dxa"/>
            <w:tcBorders>
              <w:top w:val="single" w:color="70AD47" w:sz="4" w:space="0"/>
              <w:left w:val="single" w:color="70AD47" w:sz="4" w:space="0"/>
              <w:bottom w:val="single" w:color="70AD47" w:sz="4" w:space="0"/>
              <w:right w:val="double" w:color="70AD47" w:sz="4" w:space="0"/>
            </w:tcBorders>
            <w:shd w:val="clear" w:color="auto" w:fill="auto"/>
          </w:tcPr>
          <w:p w14:paraId="1DC638FC">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twenty two</w:t>
            </w:r>
          </w:p>
        </w:tc>
      </w:tr>
      <w:tr w14:paraId="51D59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tcBorders>
              <w:top w:val="single" w:color="70AD47" w:sz="4" w:space="0"/>
              <w:left w:val="double" w:color="70AD47" w:sz="4" w:space="0"/>
              <w:bottom w:val="single" w:color="70AD47" w:sz="4" w:space="0"/>
              <w:right w:val="single" w:color="70AD47" w:sz="4" w:space="0"/>
            </w:tcBorders>
            <w:shd w:val="clear" w:color="auto" w:fill="auto"/>
          </w:tcPr>
          <w:p w14:paraId="687B3C8A">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5B295C85">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09DDB837">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401730E0">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05946AB5">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10" w:type="dxa"/>
            <w:tcBorders>
              <w:top w:val="single" w:color="70AD47" w:sz="4" w:space="0"/>
              <w:left w:val="single" w:color="70AD47" w:sz="4" w:space="0"/>
              <w:bottom w:val="single" w:color="70AD47" w:sz="4" w:space="0"/>
              <w:right w:val="double" w:color="70AD47" w:sz="4" w:space="0"/>
            </w:tcBorders>
            <w:shd w:val="clear" w:color="auto" w:fill="auto"/>
          </w:tcPr>
          <w:p w14:paraId="32B4A595">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twenty three</w:t>
            </w:r>
          </w:p>
        </w:tc>
      </w:tr>
      <w:tr w14:paraId="0FE7A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tcBorders>
              <w:top w:val="single" w:color="70AD47" w:sz="4" w:space="0"/>
              <w:left w:val="double" w:color="70AD47" w:sz="4" w:space="0"/>
              <w:bottom w:val="single" w:color="70AD47" w:sz="4" w:space="0"/>
              <w:right w:val="single" w:color="70AD47" w:sz="4" w:space="0"/>
            </w:tcBorders>
            <w:shd w:val="clear" w:color="auto" w:fill="auto"/>
          </w:tcPr>
          <w:p w14:paraId="6AA7B423">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343FE166">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4C64C28C">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27583B13">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728CB943">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10" w:type="dxa"/>
            <w:tcBorders>
              <w:top w:val="single" w:color="70AD47" w:sz="4" w:space="0"/>
              <w:left w:val="single" w:color="70AD47" w:sz="4" w:space="0"/>
              <w:bottom w:val="single" w:color="70AD47" w:sz="4" w:space="0"/>
              <w:right w:val="double" w:color="70AD47" w:sz="4" w:space="0"/>
            </w:tcBorders>
            <w:shd w:val="clear" w:color="auto" w:fill="auto"/>
          </w:tcPr>
          <w:p w14:paraId="1BCCCF18">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twenty four</w:t>
            </w:r>
          </w:p>
        </w:tc>
      </w:tr>
      <w:tr w14:paraId="18D84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tcBorders>
              <w:top w:val="single" w:color="70AD47" w:sz="4" w:space="0"/>
              <w:left w:val="double" w:color="70AD47" w:sz="4" w:space="0"/>
              <w:bottom w:val="single" w:color="70AD47" w:sz="4" w:space="0"/>
              <w:right w:val="single" w:color="70AD47" w:sz="4" w:space="0"/>
            </w:tcBorders>
            <w:shd w:val="clear" w:color="auto" w:fill="auto"/>
          </w:tcPr>
          <w:p w14:paraId="2A0F83F3">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649D4893">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58B7C832">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299C619C">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1CD7CDB1">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10" w:type="dxa"/>
            <w:tcBorders>
              <w:top w:val="single" w:color="70AD47" w:sz="4" w:space="0"/>
              <w:left w:val="single" w:color="70AD47" w:sz="4" w:space="0"/>
              <w:bottom w:val="single" w:color="70AD47" w:sz="4" w:space="0"/>
              <w:right w:val="double" w:color="70AD47" w:sz="4" w:space="0"/>
            </w:tcBorders>
            <w:shd w:val="clear" w:color="auto" w:fill="auto"/>
          </w:tcPr>
          <w:p w14:paraId="784C69E1">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25</w:t>
            </w:r>
          </w:p>
        </w:tc>
      </w:tr>
      <w:tr w14:paraId="1C6F9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tcBorders>
              <w:top w:val="single" w:color="70AD47" w:sz="4" w:space="0"/>
              <w:left w:val="double" w:color="70AD47" w:sz="4" w:space="0"/>
              <w:bottom w:val="single" w:color="70AD47" w:sz="4" w:space="0"/>
              <w:right w:val="single" w:color="70AD47" w:sz="4" w:space="0"/>
            </w:tcBorders>
            <w:shd w:val="clear" w:color="auto" w:fill="auto"/>
          </w:tcPr>
          <w:p w14:paraId="20957319">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466B7AE0">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116C40CA">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04298543">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4E25BC82">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10" w:type="dxa"/>
            <w:tcBorders>
              <w:top w:val="single" w:color="70AD47" w:sz="4" w:space="0"/>
              <w:left w:val="single" w:color="70AD47" w:sz="4" w:space="0"/>
              <w:bottom w:val="single" w:color="70AD47" w:sz="4" w:space="0"/>
              <w:right w:val="double" w:color="70AD47" w:sz="4" w:space="0"/>
            </w:tcBorders>
            <w:shd w:val="clear" w:color="auto" w:fill="auto"/>
          </w:tcPr>
          <w:p w14:paraId="6BDBE473">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26</w:t>
            </w:r>
          </w:p>
        </w:tc>
      </w:tr>
      <w:tr w14:paraId="398CC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tcBorders>
              <w:top w:val="single" w:color="70AD47" w:sz="4" w:space="0"/>
              <w:left w:val="double" w:color="70AD47" w:sz="4" w:space="0"/>
              <w:bottom w:val="single" w:color="70AD47" w:sz="4" w:space="0"/>
              <w:right w:val="single" w:color="70AD47" w:sz="4" w:space="0"/>
            </w:tcBorders>
            <w:shd w:val="clear" w:color="auto" w:fill="auto"/>
          </w:tcPr>
          <w:p w14:paraId="2273E171">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1F664CD9">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573222AF">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3BFA9BFD">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10698615">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10" w:type="dxa"/>
            <w:tcBorders>
              <w:top w:val="single" w:color="70AD47" w:sz="4" w:space="0"/>
              <w:left w:val="single" w:color="70AD47" w:sz="4" w:space="0"/>
              <w:bottom w:val="single" w:color="70AD47" w:sz="4" w:space="0"/>
              <w:right w:val="double" w:color="70AD47" w:sz="4" w:space="0"/>
            </w:tcBorders>
            <w:shd w:val="clear" w:color="auto" w:fill="auto"/>
          </w:tcPr>
          <w:p w14:paraId="2014EC02">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27</w:t>
            </w:r>
          </w:p>
        </w:tc>
      </w:tr>
      <w:tr w14:paraId="539B8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tcBorders>
              <w:top w:val="single" w:color="70AD47" w:sz="4" w:space="0"/>
              <w:left w:val="double" w:color="70AD47" w:sz="4" w:space="0"/>
              <w:bottom w:val="single" w:color="70AD47" w:sz="4" w:space="0"/>
              <w:right w:val="single" w:color="70AD47" w:sz="4" w:space="0"/>
            </w:tcBorders>
            <w:shd w:val="clear" w:color="auto" w:fill="auto"/>
          </w:tcPr>
          <w:p w14:paraId="46EFA6F9">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240227BB">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5FF1008C">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170B1D7A">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1366241D">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10" w:type="dxa"/>
            <w:tcBorders>
              <w:top w:val="single" w:color="70AD47" w:sz="4" w:space="0"/>
              <w:left w:val="single" w:color="70AD47" w:sz="4" w:space="0"/>
              <w:bottom w:val="single" w:color="70AD47" w:sz="4" w:space="0"/>
              <w:right w:val="double" w:color="70AD47" w:sz="4" w:space="0"/>
            </w:tcBorders>
            <w:shd w:val="clear" w:color="auto" w:fill="auto"/>
          </w:tcPr>
          <w:p w14:paraId="5D1F714A">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28</w:t>
            </w:r>
          </w:p>
        </w:tc>
      </w:tr>
      <w:tr w14:paraId="589B3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tcBorders>
              <w:top w:val="single" w:color="70AD47" w:sz="4" w:space="0"/>
              <w:left w:val="double" w:color="70AD47" w:sz="4" w:space="0"/>
              <w:bottom w:val="single" w:color="70AD47" w:sz="4" w:space="0"/>
              <w:right w:val="single" w:color="70AD47" w:sz="4" w:space="0"/>
            </w:tcBorders>
            <w:shd w:val="clear" w:color="auto" w:fill="auto"/>
          </w:tcPr>
          <w:p w14:paraId="77F0E96F">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2BBD75E4">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6F9F57A6">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0D9B0840">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695A3492">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10" w:type="dxa"/>
            <w:tcBorders>
              <w:top w:val="single" w:color="70AD47" w:sz="4" w:space="0"/>
              <w:left w:val="single" w:color="70AD47" w:sz="4" w:space="0"/>
              <w:bottom w:val="single" w:color="70AD47" w:sz="4" w:space="0"/>
              <w:right w:val="double" w:color="70AD47" w:sz="4" w:space="0"/>
            </w:tcBorders>
            <w:shd w:val="clear" w:color="auto" w:fill="auto"/>
          </w:tcPr>
          <w:p w14:paraId="2993EED4">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29</w:t>
            </w:r>
          </w:p>
        </w:tc>
      </w:tr>
      <w:tr w14:paraId="20BA5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tcBorders>
              <w:top w:val="single" w:color="70AD47" w:sz="4" w:space="0"/>
              <w:left w:val="double" w:color="70AD47" w:sz="4" w:space="0"/>
              <w:bottom w:val="single" w:color="70AD47" w:sz="4" w:space="0"/>
              <w:right w:val="single" w:color="70AD47" w:sz="4" w:space="0"/>
            </w:tcBorders>
            <w:shd w:val="clear" w:color="auto" w:fill="auto"/>
          </w:tcPr>
          <w:p w14:paraId="01FF92CC">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2E52A7AC">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1B4962E6">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7BBF2911">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single" w:color="70AD47" w:sz="4" w:space="0"/>
              <w:right w:val="single" w:color="70AD47" w:sz="4" w:space="0"/>
            </w:tcBorders>
            <w:shd w:val="clear" w:color="auto" w:fill="auto"/>
          </w:tcPr>
          <w:p w14:paraId="77DD0313">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10" w:type="dxa"/>
            <w:tcBorders>
              <w:top w:val="single" w:color="70AD47" w:sz="4" w:space="0"/>
              <w:left w:val="single" w:color="70AD47" w:sz="4" w:space="0"/>
              <w:bottom w:val="single" w:color="70AD47" w:sz="4" w:space="0"/>
              <w:right w:val="double" w:color="70AD47" w:sz="4" w:space="0"/>
            </w:tcBorders>
            <w:shd w:val="clear" w:color="auto" w:fill="auto"/>
          </w:tcPr>
          <w:p w14:paraId="767D79B6">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30</w:t>
            </w:r>
          </w:p>
        </w:tc>
      </w:tr>
      <w:tr w14:paraId="4B3EE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tcBorders>
              <w:top w:val="single" w:color="70AD47" w:sz="4" w:space="0"/>
              <w:left w:val="double" w:color="70AD47" w:sz="4" w:space="0"/>
              <w:bottom w:val="double" w:color="70AD47" w:sz="4" w:space="0"/>
              <w:right w:val="single" w:color="70AD47" w:sz="4" w:space="0"/>
            </w:tcBorders>
            <w:shd w:val="clear" w:color="auto" w:fill="auto"/>
          </w:tcPr>
          <w:p w14:paraId="1F7AE207">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double" w:color="70AD47" w:sz="4" w:space="0"/>
              <w:right w:val="single" w:color="70AD47" w:sz="4" w:space="0"/>
            </w:tcBorders>
            <w:shd w:val="clear" w:color="auto" w:fill="auto"/>
          </w:tcPr>
          <w:p w14:paraId="015E1BF2">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double" w:color="70AD47" w:sz="4" w:space="0"/>
              <w:right w:val="single" w:color="70AD47" w:sz="4" w:space="0"/>
            </w:tcBorders>
            <w:shd w:val="clear" w:color="auto" w:fill="auto"/>
          </w:tcPr>
          <w:p w14:paraId="03A3BC50">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double" w:color="70AD47" w:sz="4" w:space="0"/>
              <w:right w:val="single" w:color="70AD47" w:sz="4" w:space="0"/>
            </w:tcBorders>
            <w:shd w:val="clear" w:color="auto" w:fill="auto"/>
          </w:tcPr>
          <w:p w14:paraId="10A08792">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05" w:type="dxa"/>
            <w:tcBorders>
              <w:top w:val="single" w:color="70AD47" w:sz="4" w:space="0"/>
              <w:left w:val="single" w:color="70AD47" w:sz="4" w:space="0"/>
              <w:bottom w:val="double" w:color="70AD47" w:sz="4" w:space="0"/>
              <w:right w:val="single" w:color="70AD47" w:sz="4" w:space="0"/>
            </w:tcBorders>
            <w:shd w:val="clear" w:color="auto" w:fill="auto"/>
          </w:tcPr>
          <w:p w14:paraId="00854561">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1410" w:type="dxa"/>
            <w:tcBorders>
              <w:top w:val="single" w:color="70AD47" w:sz="4" w:space="0"/>
              <w:left w:val="single" w:color="70AD47" w:sz="4" w:space="0"/>
              <w:bottom w:val="double" w:color="70AD47" w:sz="4" w:space="0"/>
              <w:right w:val="double" w:color="70AD47" w:sz="4" w:space="0"/>
            </w:tcBorders>
            <w:shd w:val="clear" w:color="auto" w:fill="auto"/>
          </w:tcPr>
          <w:p w14:paraId="48C5E1CC">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31</w:t>
            </w:r>
          </w:p>
        </w:tc>
      </w:tr>
    </w:tbl>
    <w:p w14:paraId="7070F11C">
      <w:pPr>
        <w:bidi w:val="0"/>
        <w:rPr>
          <w:rFonts w:hint="default" w:ascii="Times New Roman" w:hAnsi="Times New Roman" w:eastAsia="微软雅黑" w:cs="Times New Roman"/>
          <w:sz w:val="18"/>
          <w:szCs w:val="18"/>
          <w:highlight w:val="none"/>
          <w:lang w:val="en-US" w:eastAsia="zh-CN"/>
        </w:rPr>
      </w:pPr>
      <w:bookmarkStart w:id="85" w:name="_Toc25736"/>
    </w:p>
    <w:p w14:paraId="7FF1C087">
      <w:pPr>
        <w:bidi w:val="0"/>
        <w:rPr>
          <w:rFonts w:hint="default" w:ascii="Times New Roman" w:hAnsi="Times New Roman" w:eastAsia="微软雅黑" w:cs="Times New Roman"/>
          <w:sz w:val="18"/>
          <w:szCs w:val="18"/>
          <w:highlight w:val="none"/>
          <w:lang w:val="en-US" w:eastAsia="zh-CN"/>
        </w:rPr>
      </w:pPr>
    </w:p>
    <w:p w14:paraId="42C94D33">
      <w:pPr>
        <w:bidi w:val="0"/>
        <w:rPr>
          <w:rFonts w:hint="default" w:ascii="Times New Roman" w:hAnsi="Times New Roman" w:eastAsia="微软雅黑" w:cs="Times New Roman"/>
          <w:sz w:val="18"/>
          <w:szCs w:val="18"/>
          <w:highlight w:val="none"/>
          <w:lang w:val="en-US" w:eastAsia="zh-CN"/>
        </w:rPr>
      </w:pPr>
    </w:p>
    <w:p w14:paraId="61889CC9">
      <w:pPr>
        <w:pStyle w:val="4"/>
        <w:bidi w:val="0"/>
        <w:rPr>
          <w:rFonts w:hint="default" w:ascii="Times New Roman" w:hAnsi="Times New Roman" w:eastAsia="微软雅黑" w:cs="Times New Roman"/>
          <w:b/>
          <w:bCs/>
          <w:sz w:val="21"/>
          <w:szCs w:val="21"/>
          <w:highlight w:val="none"/>
          <w:lang w:val="en-US" w:eastAsia="zh-CN"/>
        </w:rPr>
      </w:pPr>
      <w:bookmarkStart w:id="86" w:name="_Toc210"/>
      <w:r>
        <w:rPr>
          <w:rFonts w:hint="default" w:ascii="Times New Roman" w:hAnsi="Times New Roman" w:eastAsia="微软雅黑" w:cs="Times New Roman"/>
          <w:b/>
          <w:bCs/>
          <w:sz w:val="21"/>
          <w:szCs w:val="21"/>
          <w:highlight w:val="none"/>
          <w:lang w:val="en-US" w:eastAsia="zh-CN"/>
        </w:rPr>
        <w:t>3.2.2 Communication baud rate setting</w:t>
      </w:r>
      <w:bookmarkEnd w:id="85"/>
      <w:bookmarkEnd w:id="86"/>
    </w:p>
    <w:p w14:paraId="4C0652F8">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eastAsia="zh-CN"/>
        </w:rPr>
        <w:t>The communication baud rate can be set via SW6, as shown in Table 3.3 below. If the communication baud rate in the table does not meet the requirements, the communication baud rate can be customized via the host computer. The prerequisite is that SW6 must be turned to the off state. See the description of register 0x0015 for details.</w:t>
      </w:r>
    </w:p>
    <w:p w14:paraId="4A54599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Table 3.3 Communication baud rate settings</w:t>
      </w:r>
    </w:p>
    <w:tbl>
      <w:tblPr>
        <w:tblStyle w:val="17"/>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0"/>
        <w:gridCol w:w="4250"/>
      </w:tblGrid>
      <w:tr w14:paraId="72B9B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0" w:type="dxa"/>
            <w:tcBorders>
              <w:top w:val="double" w:color="70AD47" w:sz="4" w:space="0"/>
              <w:left w:val="double" w:color="70AD47" w:sz="4" w:space="0"/>
              <w:bottom w:val="single" w:color="70AD47" w:sz="4" w:space="0"/>
              <w:right w:val="single" w:color="70AD47" w:sz="4" w:space="0"/>
              <w:tl2br w:val="nil"/>
            </w:tcBorders>
            <w:shd w:val="clear" w:color="auto" w:fill="AAD18D"/>
          </w:tcPr>
          <w:p w14:paraId="13E00478">
            <w:pPr>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sz w:val="18"/>
                <w:szCs w:val="18"/>
                <w:highlight w:val="none"/>
              </w:rPr>
              <w:t>SW6</w:t>
            </w:r>
          </w:p>
        </w:tc>
        <w:tc>
          <w:tcPr>
            <w:tcW w:w="4250" w:type="dxa"/>
            <w:tcBorders>
              <w:top w:val="double" w:color="70AD47" w:sz="4" w:space="0"/>
              <w:left w:val="single" w:color="70AD47" w:sz="4" w:space="0"/>
              <w:bottom w:val="single" w:color="70AD47" w:sz="4" w:space="0"/>
              <w:right w:val="double" w:color="70AD47" w:sz="4" w:space="0"/>
            </w:tcBorders>
            <w:shd w:val="clear" w:color="auto" w:fill="AAD18D"/>
          </w:tcPr>
          <w:p w14:paraId="15BF7E25">
            <w:pPr>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sz w:val="18"/>
                <w:szCs w:val="18"/>
                <w:highlight w:val="none"/>
              </w:rPr>
              <w:t>Baud rate</w:t>
            </w:r>
          </w:p>
        </w:tc>
      </w:tr>
      <w:tr w14:paraId="5D754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0" w:type="dxa"/>
            <w:tcBorders>
              <w:top w:val="single" w:color="70AD47" w:sz="4" w:space="0"/>
              <w:left w:val="double" w:color="70AD47" w:sz="4" w:space="0"/>
              <w:bottom w:val="single" w:color="70AD47" w:sz="4" w:space="0"/>
              <w:right w:val="single" w:color="70AD47" w:sz="4" w:space="0"/>
            </w:tcBorders>
            <w:shd w:val="clear" w:color="auto" w:fill="auto"/>
          </w:tcPr>
          <w:p w14:paraId="3E6DD67C">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lang w:val="en-US" w:eastAsia="zh-CN"/>
              </w:rPr>
              <w:t>off</w:t>
            </w:r>
          </w:p>
        </w:tc>
        <w:tc>
          <w:tcPr>
            <w:tcW w:w="4250" w:type="dxa"/>
            <w:tcBorders>
              <w:top w:val="single" w:color="70AD47" w:sz="4" w:space="0"/>
              <w:left w:val="single" w:color="70AD47" w:sz="4" w:space="0"/>
              <w:bottom w:val="single" w:color="70AD47" w:sz="4" w:space="0"/>
              <w:right w:val="double" w:color="70AD47" w:sz="4" w:space="0"/>
            </w:tcBorders>
            <w:shd w:val="clear" w:color="auto" w:fill="auto"/>
          </w:tcPr>
          <w:p w14:paraId="09883B4A">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rPr>
              <w:t>9600 (customizable)</w:t>
            </w:r>
          </w:p>
        </w:tc>
      </w:tr>
      <w:tr w14:paraId="5F8F4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0" w:type="dxa"/>
            <w:tcBorders>
              <w:top w:val="single" w:color="70AD47" w:sz="4" w:space="0"/>
              <w:left w:val="double" w:color="70AD47" w:sz="4" w:space="0"/>
              <w:bottom w:val="double" w:color="70AD47" w:sz="4" w:space="0"/>
              <w:right w:val="single" w:color="70AD47" w:sz="4" w:space="0"/>
            </w:tcBorders>
            <w:shd w:val="clear" w:color="auto" w:fill="auto"/>
          </w:tcPr>
          <w:p w14:paraId="442AA2D8">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4250" w:type="dxa"/>
            <w:tcBorders>
              <w:top w:val="single" w:color="70AD47" w:sz="4" w:space="0"/>
              <w:left w:val="single" w:color="70AD47" w:sz="4" w:space="0"/>
              <w:bottom w:val="double" w:color="70AD47" w:sz="4" w:space="0"/>
              <w:right w:val="double" w:color="70AD47" w:sz="4" w:space="0"/>
            </w:tcBorders>
            <w:shd w:val="clear" w:color="auto" w:fill="auto"/>
          </w:tcPr>
          <w:p w14:paraId="753F0943">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19200</w:t>
            </w:r>
          </w:p>
        </w:tc>
      </w:tr>
    </w:tbl>
    <w:p w14:paraId="005B0EA1">
      <w:pPr>
        <w:pStyle w:val="4"/>
        <w:bidi w:val="0"/>
        <w:rPr>
          <w:rFonts w:hint="default" w:ascii="Times New Roman" w:hAnsi="Times New Roman" w:eastAsia="微软雅黑" w:cs="Times New Roman"/>
          <w:b/>
          <w:bCs/>
          <w:sz w:val="21"/>
          <w:szCs w:val="21"/>
          <w:highlight w:val="none"/>
          <w:lang w:val="en-US" w:eastAsia="zh-CN"/>
        </w:rPr>
      </w:pPr>
      <w:bookmarkStart w:id="87" w:name="_Toc8144"/>
      <w:bookmarkStart w:id="88" w:name="_Toc8262"/>
      <w:r>
        <w:rPr>
          <w:rFonts w:hint="default" w:ascii="Times New Roman" w:hAnsi="Times New Roman" w:eastAsia="微软雅黑" w:cs="Times New Roman"/>
          <w:b/>
          <w:bCs/>
          <w:sz w:val="21"/>
          <w:szCs w:val="21"/>
          <w:highlight w:val="none"/>
          <w:lang w:val="en-US" w:eastAsia="zh-CN"/>
        </w:rPr>
        <w:t>3.2.3 Open-loop and closed-loop mode settings</w:t>
      </w:r>
      <w:bookmarkEnd w:id="87"/>
      <w:bookmarkEnd w:id="88"/>
    </w:p>
    <w:p w14:paraId="02225374">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highlight w:val="none"/>
          <w:lang w:val="en-US" w:eastAsia="zh-CN"/>
        </w:rPr>
      </w:pPr>
      <w:r>
        <w:rPr>
          <w:rFonts w:hint="default" w:ascii="Times New Roman" w:hAnsi="Times New Roman" w:eastAsia="微软雅黑" w:cs="Times New Roman"/>
          <w:b w:val="0"/>
          <w:bCs w:val="0"/>
          <w:sz w:val="18"/>
          <w:szCs w:val="18"/>
          <w:highlight w:val="none"/>
          <w:lang w:val="en-US" w:eastAsia="zh-CN"/>
        </w:rPr>
        <w:t>The open-loop and closed-loop modes can be selected by dialing SW7, as shown in the table below. Open-loop and closed-loop modes can also be selected through the host computer software, provided that SW7 is turned off. For details, see the description of register 0x001C.</w:t>
      </w:r>
    </w:p>
    <w:p w14:paraId="6C17C90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b w:val="0"/>
          <w:bCs w:val="0"/>
          <w:sz w:val="18"/>
          <w:szCs w:val="18"/>
          <w:highlight w:val="none"/>
          <w:lang w:val="en-US" w:eastAsia="zh-CN"/>
        </w:rPr>
      </w:pPr>
      <w:r>
        <w:rPr>
          <w:rFonts w:hint="default" w:ascii="Times New Roman" w:hAnsi="Times New Roman" w:eastAsia="微软雅黑" w:cs="Times New Roman"/>
          <w:sz w:val="18"/>
          <w:szCs w:val="18"/>
          <w:highlight w:val="none"/>
        </w:rPr>
        <w:t>Table 3.4 Open-loop and closed-loop mode settings</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6E722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double" w:color="70AD47" w:sz="4" w:space="0"/>
              <w:left w:val="double" w:color="70AD47" w:sz="4" w:space="0"/>
              <w:bottom w:val="single" w:color="70AD47" w:sz="4" w:space="0"/>
              <w:right w:val="single" w:color="70AD47" w:sz="4" w:space="0"/>
              <w:tl2br w:val="nil"/>
            </w:tcBorders>
            <w:shd w:val="clear" w:color="auto" w:fill="AAD18D"/>
          </w:tcPr>
          <w:p w14:paraId="45FDEBD3">
            <w:pPr>
              <w:jc w:val="center"/>
              <w:rPr>
                <w:rFonts w:hint="default" w:ascii="Times New Roman" w:hAnsi="Times New Roman" w:eastAsia="微软雅黑" w:cs="Times New Roman"/>
                <w:b/>
                <w:bCs/>
                <w:color w:val="000000"/>
                <w:sz w:val="18"/>
                <w:szCs w:val="18"/>
                <w:highlight w:val="none"/>
                <w:lang w:val="en-US" w:eastAsia="zh-CN"/>
              </w:rPr>
            </w:pPr>
            <w:r>
              <w:rPr>
                <w:rFonts w:hint="default" w:ascii="Times New Roman" w:hAnsi="Times New Roman" w:eastAsia="微软雅黑" w:cs="Times New Roman"/>
                <w:b/>
                <w:bCs/>
                <w:color w:val="000000"/>
                <w:sz w:val="18"/>
                <w:szCs w:val="18"/>
                <w:highlight w:val="none"/>
              </w:rPr>
              <w:t>SW7</w:t>
            </w:r>
          </w:p>
        </w:tc>
        <w:tc>
          <w:tcPr>
            <w:tcW w:w="4261" w:type="dxa"/>
            <w:tcBorders>
              <w:top w:val="double" w:color="70AD47" w:sz="4" w:space="0"/>
              <w:left w:val="single" w:color="70AD47" w:sz="4" w:space="0"/>
              <w:bottom w:val="single" w:color="70AD47" w:sz="4" w:space="0"/>
              <w:right w:val="double" w:color="70AD47" w:sz="4" w:space="0"/>
            </w:tcBorders>
            <w:shd w:val="clear" w:color="auto" w:fill="AAD18D"/>
          </w:tcPr>
          <w:p w14:paraId="4A82D8FE">
            <w:pPr>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Working Mode</w:t>
            </w:r>
          </w:p>
        </w:tc>
      </w:tr>
      <w:tr w14:paraId="5F36D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70AD47" w:sz="4" w:space="0"/>
              <w:left w:val="double" w:color="70AD47" w:sz="4" w:space="0"/>
              <w:bottom w:val="single" w:color="70AD47" w:sz="4" w:space="0"/>
              <w:right w:val="single" w:color="70AD47" w:sz="4" w:space="0"/>
            </w:tcBorders>
            <w:shd w:val="clear" w:color="auto" w:fill="auto"/>
          </w:tcPr>
          <w:p w14:paraId="21346056">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4261" w:type="dxa"/>
            <w:tcBorders>
              <w:top w:val="single" w:color="70AD47" w:sz="4" w:space="0"/>
              <w:left w:val="single" w:color="70AD47" w:sz="4" w:space="0"/>
              <w:bottom w:val="single" w:color="70AD47" w:sz="4" w:space="0"/>
              <w:right w:val="double" w:color="70AD47" w:sz="4" w:space="0"/>
            </w:tcBorders>
            <w:shd w:val="clear" w:color="auto" w:fill="auto"/>
          </w:tcPr>
          <w:p w14:paraId="3D694807">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eastAsia="zh-CN"/>
              </w:rPr>
              <w:t>Open loop (customizable)</w:t>
            </w:r>
          </w:p>
        </w:tc>
      </w:tr>
      <w:tr w14:paraId="6E72E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70AD47" w:sz="4" w:space="0"/>
              <w:left w:val="double" w:color="70AD47" w:sz="4" w:space="0"/>
              <w:bottom w:val="double" w:color="70AD47" w:sz="4" w:space="0"/>
              <w:right w:val="single" w:color="70AD47" w:sz="4" w:space="0"/>
            </w:tcBorders>
            <w:shd w:val="clear" w:color="auto" w:fill="auto"/>
          </w:tcPr>
          <w:p w14:paraId="3C3B8199">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4261" w:type="dxa"/>
            <w:tcBorders>
              <w:top w:val="single" w:color="70AD47" w:sz="4" w:space="0"/>
              <w:left w:val="single" w:color="70AD47" w:sz="4" w:space="0"/>
              <w:bottom w:val="double" w:color="70AD47" w:sz="4" w:space="0"/>
              <w:right w:val="double" w:color="70AD47" w:sz="4" w:space="0"/>
            </w:tcBorders>
            <w:shd w:val="clear" w:color="auto" w:fill="auto"/>
          </w:tcPr>
          <w:p w14:paraId="6131FFA3">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closed loop</w:t>
            </w:r>
          </w:p>
        </w:tc>
      </w:tr>
    </w:tbl>
    <w:p w14:paraId="1B28848B">
      <w:pPr>
        <w:pStyle w:val="4"/>
        <w:bidi w:val="0"/>
        <w:rPr>
          <w:rFonts w:hint="default" w:ascii="Times New Roman" w:hAnsi="Times New Roman" w:eastAsia="微软雅黑" w:cs="Times New Roman"/>
          <w:b/>
          <w:bCs/>
          <w:sz w:val="21"/>
          <w:szCs w:val="21"/>
          <w:highlight w:val="none"/>
          <w:lang w:val="en-US" w:eastAsia="zh-CN"/>
        </w:rPr>
      </w:pPr>
      <w:bookmarkStart w:id="89" w:name="_Toc3068"/>
      <w:bookmarkStart w:id="90" w:name="_Toc11152"/>
      <w:r>
        <w:rPr>
          <w:rFonts w:hint="default" w:ascii="Times New Roman" w:hAnsi="Times New Roman" w:eastAsia="微软雅黑" w:cs="Times New Roman"/>
          <w:b/>
          <w:bCs/>
          <w:sz w:val="21"/>
          <w:szCs w:val="21"/>
          <w:highlight w:val="none"/>
          <w:lang w:val="en-US" w:eastAsia="zh-CN"/>
        </w:rPr>
        <w:t>3.2.4 Current setting</w:t>
      </w:r>
      <w:bookmarkEnd w:id="89"/>
      <w:bookmarkEnd w:id="90"/>
    </w:p>
    <w:p w14:paraId="522ABC4F">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b w:val="0"/>
          <w:bCs w:val="0"/>
          <w:sz w:val="18"/>
          <w:szCs w:val="18"/>
          <w:highlight w:val="none"/>
          <w:lang w:val="en-US" w:eastAsia="zh-CN"/>
        </w:rPr>
      </w:pPr>
      <w:r>
        <w:rPr>
          <w:rFonts w:hint="default" w:ascii="Times New Roman" w:hAnsi="Times New Roman" w:eastAsia="微软雅黑" w:cs="Times New Roman"/>
          <w:b w:val="0"/>
          <w:bCs w:val="0"/>
          <w:sz w:val="18"/>
          <w:szCs w:val="18"/>
          <w:highlight w:val="none"/>
          <w:lang w:val="en-US" w:eastAsia="zh-CN"/>
        </w:rPr>
        <w:t>In both open and closed loop modes, the current can be set by dialing SW8-SW9. There are 4 current options. The full off state corresponds to the minimum current, and the full on state corresponds to the maximum current.</w:t>
      </w:r>
      <w:r>
        <w:rPr>
          <w:rFonts w:hint="eastAsia" w:ascii="Times New Roman" w:hAnsi="Times New Roman" w:eastAsia="微软雅黑" w:cs="Times New Roman"/>
          <w:b w:val="0"/>
          <w:bCs w:val="0"/>
          <w:sz w:val="18"/>
          <w:szCs w:val="18"/>
          <w:highlight w:val="none"/>
          <w:lang w:val="en-US" w:eastAsia="zh-CN"/>
        </w:rPr>
        <w:t>28</w:t>
      </w:r>
      <w:r>
        <w:rPr>
          <w:rFonts w:hint="default" w:ascii="Times New Roman" w:hAnsi="Times New Roman" w:eastAsia="微软雅黑" w:cs="Times New Roman"/>
          <w:b w:val="0"/>
          <w:bCs w:val="0"/>
          <w:sz w:val="18"/>
          <w:szCs w:val="18"/>
          <w:highlight w:val="none"/>
          <w:lang w:val="en-US" w:eastAsia="zh-CN"/>
        </w:rPr>
        <w:t>-</w:t>
      </w:r>
      <w:r>
        <w:rPr>
          <w:rFonts w:hint="eastAsia" w:ascii="Times New Roman" w:hAnsi="Times New Roman" w:eastAsia="微软雅黑" w:cs="Times New Roman"/>
          <w:b w:val="0"/>
          <w:bCs w:val="0"/>
          <w:sz w:val="18"/>
          <w:szCs w:val="18"/>
          <w:highlight w:val="none"/>
          <w:lang w:val="en-US" w:eastAsia="zh-CN"/>
        </w:rPr>
        <w:t>42</w:t>
      </w:r>
      <w:r>
        <w:rPr>
          <w:rFonts w:hint="default" w:ascii="Times New Roman" w:hAnsi="Times New Roman" w:eastAsia="微软雅黑" w:cs="Times New Roman"/>
          <w:b w:val="0"/>
          <w:bCs w:val="0"/>
          <w:sz w:val="18"/>
          <w:szCs w:val="18"/>
          <w:highlight w:val="none"/>
          <w:lang w:val="en-US" w:eastAsia="zh-CN"/>
        </w:rPr>
        <w:t>If the user needs to adjust the current, it can be set through the host computer software, but</w:t>
      </w:r>
      <w:r>
        <w:rPr>
          <w:rFonts w:hint="default" w:ascii="Times New Roman" w:hAnsi="Times New Roman" w:eastAsia="微软雅黑" w:cs="Times New Roman"/>
          <w:sz w:val="18"/>
          <w:szCs w:val="18"/>
          <w:highlight w:val="none"/>
          <w:lang w:eastAsia="zh-CN"/>
        </w:rPr>
        <w:t>You need to turn SW8-SW9 to the off position to make adjustments.</w:t>
      </w:r>
    </w:p>
    <w:p w14:paraId="1CFF8F9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b w:val="0"/>
          <w:bCs w:val="0"/>
          <w:sz w:val="18"/>
          <w:szCs w:val="18"/>
          <w:highlight w:val="none"/>
          <w:lang w:val="en-US" w:eastAsia="zh-CN"/>
        </w:rPr>
      </w:pPr>
      <w:r>
        <w:rPr>
          <w:rFonts w:hint="default" w:ascii="Times New Roman" w:hAnsi="Times New Roman" w:eastAsia="微软雅黑" w:cs="Times New Roman"/>
          <w:sz w:val="18"/>
          <w:szCs w:val="18"/>
          <w:highlight w:val="none"/>
        </w:rPr>
        <w:t>Table 3.5 Current setting</w:t>
      </w:r>
    </w:p>
    <w:tbl>
      <w:tblPr>
        <w:tblStyle w:val="17"/>
        <w:tblW w:w="84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1"/>
        <w:gridCol w:w="1411"/>
        <w:gridCol w:w="1411"/>
        <w:gridCol w:w="1411"/>
        <w:gridCol w:w="1411"/>
        <w:gridCol w:w="1414"/>
      </w:tblGrid>
      <w:tr w14:paraId="24967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1" w:type="dxa"/>
            <w:vMerge w:val="restart"/>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04FA8DBE">
            <w:pPr>
              <w:jc w:val="center"/>
              <w:rPr>
                <w:rFonts w:hint="default" w:ascii="Times New Roman" w:hAnsi="Times New Roman" w:eastAsia="微软雅黑" w:cs="Times New Roman"/>
                <w:b/>
                <w:bCs/>
                <w:color w:val="000000"/>
                <w:sz w:val="18"/>
                <w:szCs w:val="18"/>
                <w:highlight w:val="none"/>
                <w:lang w:val="en-US" w:eastAsia="zh-CN"/>
              </w:rPr>
            </w:pPr>
            <w:r>
              <w:rPr>
                <w:rFonts w:hint="default" w:ascii="Times New Roman" w:hAnsi="Times New Roman" w:eastAsia="微软雅黑" w:cs="Times New Roman"/>
                <w:b/>
                <w:bCs/>
                <w:color w:val="000000"/>
                <w:sz w:val="18"/>
                <w:szCs w:val="18"/>
                <w:highlight w:val="none"/>
              </w:rPr>
              <w:t>SW8</w:t>
            </w:r>
          </w:p>
        </w:tc>
        <w:tc>
          <w:tcPr>
            <w:tcW w:w="1411" w:type="dxa"/>
            <w:vMerge w:val="restart"/>
            <w:tcBorders>
              <w:top w:val="double" w:color="70AD47" w:sz="4" w:space="0"/>
              <w:left w:val="single" w:color="70AD47" w:sz="4" w:space="0"/>
              <w:bottom w:val="single" w:color="70AD47" w:sz="4" w:space="0"/>
              <w:right w:val="single" w:color="70AD47" w:sz="4" w:space="0"/>
            </w:tcBorders>
            <w:shd w:val="clear" w:color="auto" w:fill="AAD18D"/>
            <w:vAlign w:val="center"/>
          </w:tcPr>
          <w:p w14:paraId="47113D12">
            <w:pPr>
              <w:jc w:val="center"/>
              <w:rPr>
                <w:rFonts w:hint="default" w:ascii="Times New Roman" w:hAnsi="Times New Roman" w:eastAsia="微软雅黑" w:cs="Times New Roman"/>
                <w:b/>
                <w:bCs/>
                <w:color w:val="000000"/>
                <w:sz w:val="18"/>
                <w:szCs w:val="18"/>
                <w:highlight w:val="none"/>
                <w:lang w:val="en-US" w:eastAsia="zh-CN"/>
              </w:rPr>
            </w:pPr>
            <w:r>
              <w:rPr>
                <w:rFonts w:hint="default" w:ascii="Times New Roman" w:hAnsi="Times New Roman" w:eastAsia="微软雅黑" w:cs="Times New Roman"/>
                <w:b/>
                <w:bCs/>
                <w:color w:val="000000"/>
                <w:sz w:val="18"/>
                <w:szCs w:val="18"/>
                <w:highlight w:val="none"/>
                <w:lang w:val="en-US" w:eastAsia="zh-CN"/>
              </w:rPr>
              <w:t>SW9</w:t>
            </w:r>
          </w:p>
        </w:tc>
        <w:tc>
          <w:tcPr>
            <w:tcW w:w="2822" w:type="dxa"/>
            <w:gridSpan w:val="2"/>
            <w:tcBorders>
              <w:top w:val="double" w:color="70AD47" w:sz="4" w:space="0"/>
              <w:left w:val="single" w:color="70AD47" w:sz="4" w:space="0"/>
              <w:bottom w:val="single" w:color="70AD47" w:sz="4" w:space="0"/>
              <w:right w:val="single" w:color="70AD47" w:sz="4" w:space="0"/>
            </w:tcBorders>
            <w:shd w:val="clear" w:color="auto" w:fill="AAD18D"/>
            <w:vAlign w:val="center"/>
          </w:tcPr>
          <w:p w14:paraId="2C6F3846">
            <w:pPr>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Open loop</w:t>
            </w:r>
          </w:p>
        </w:tc>
        <w:tc>
          <w:tcPr>
            <w:tcW w:w="2825" w:type="dxa"/>
            <w:gridSpan w:val="2"/>
            <w:tcBorders>
              <w:top w:val="double" w:color="70AD47" w:sz="4" w:space="0"/>
              <w:left w:val="single" w:color="70AD47" w:sz="4" w:space="0"/>
              <w:bottom w:val="single" w:color="70AD47" w:sz="4" w:space="0"/>
              <w:right w:val="single" w:color="70AD47" w:sz="4" w:space="0"/>
            </w:tcBorders>
            <w:shd w:val="clear" w:color="auto" w:fill="AAD18D"/>
            <w:vAlign w:val="center"/>
          </w:tcPr>
          <w:p w14:paraId="1123021C">
            <w:pPr>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closed loop</w:t>
            </w:r>
          </w:p>
        </w:tc>
      </w:tr>
      <w:tr w14:paraId="1A379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1" w:type="dxa"/>
            <w:vMerge w:val="continue"/>
            <w:tcBorders>
              <w:top w:val="single" w:color="70AD47" w:sz="4" w:space="0"/>
              <w:left w:val="double" w:color="70AD47" w:sz="4" w:space="0"/>
              <w:bottom w:val="single" w:color="70AD47" w:sz="4" w:space="0"/>
              <w:right w:val="single" w:color="70AD47" w:sz="4" w:space="0"/>
            </w:tcBorders>
            <w:shd w:val="clear" w:color="auto" w:fill="FFFFFF"/>
            <w:vAlign w:val="center"/>
          </w:tcPr>
          <w:p w14:paraId="48406D70">
            <w:pPr>
              <w:jc w:val="center"/>
              <w:rPr>
                <w:rFonts w:hint="default" w:ascii="Times New Roman" w:hAnsi="Times New Roman" w:eastAsia="微软雅黑" w:cs="Times New Roman"/>
                <w:b w:val="0"/>
                <w:color w:val="000000"/>
                <w:sz w:val="18"/>
                <w:szCs w:val="18"/>
                <w:highlight w:val="none"/>
              </w:rPr>
            </w:pPr>
          </w:p>
        </w:tc>
        <w:tc>
          <w:tcPr>
            <w:tcW w:w="1411" w:type="dxa"/>
            <w:vMerge w:val="continue"/>
            <w:tcBorders>
              <w:top w:val="single" w:color="70AD47" w:sz="4" w:space="0"/>
              <w:left w:val="single" w:color="70AD47" w:sz="4" w:space="0"/>
              <w:bottom w:val="single" w:color="70AD47" w:sz="4" w:space="0"/>
              <w:right w:val="single" w:color="70AD47" w:sz="4" w:space="0"/>
            </w:tcBorders>
            <w:shd w:val="clear" w:color="auto" w:fill="FFFFFF"/>
            <w:vAlign w:val="center"/>
          </w:tcPr>
          <w:p w14:paraId="78A082F3">
            <w:pPr>
              <w:jc w:val="center"/>
              <w:rPr>
                <w:rFonts w:hint="default" w:ascii="Times New Roman" w:hAnsi="Times New Roman" w:eastAsia="微软雅黑" w:cs="Times New Roman"/>
                <w:b w:val="0"/>
                <w:color w:val="000000"/>
                <w:sz w:val="18"/>
                <w:szCs w:val="18"/>
                <w:highlight w:val="none"/>
                <w:lang w:val="en-US" w:eastAsia="zh-CN"/>
              </w:rPr>
            </w:pPr>
          </w:p>
        </w:tc>
        <w:tc>
          <w:tcPr>
            <w:tcW w:w="14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F2D7FE3">
            <w:pPr>
              <w:jc w:val="center"/>
              <w:rPr>
                <w:rFonts w:hint="default" w:ascii="Times New Roman" w:hAnsi="Times New Roman" w:cs="Times New Roman" w:eastAsiaTheme="minorEastAsia"/>
                <w:b w:val="0"/>
                <w:bCs w:val="0"/>
                <w:color w:val="000000"/>
                <w:kern w:val="2"/>
                <w:sz w:val="18"/>
                <w:szCs w:val="18"/>
                <w:highlight w:val="none"/>
                <w:vertAlign w:val="baseline"/>
                <w:lang w:val="en-US" w:eastAsia="zh-CN" w:bidi="ar-SA"/>
              </w:rPr>
            </w:pPr>
            <w:r>
              <w:rPr>
                <w:rFonts w:hint="default" w:ascii="Times New Roman" w:hAnsi="Times New Roman" w:cs="Times New Roman"/>
                <w:b w:val="0"/>
                <w:bCs w:val="0"/>
                <w:color w:val="000000"/>
                <w:sz w:val="18"/>
                <w:szCs w:val="18"/>
                <w:highlight w:val="none"/>
                <w:vertAlign w:val="baseline"/>
                <w:lang w:val="en-US" w:eastAsia="zh-CN"/>
              </w:rPr>
              <w:t>Peak(A)</w:t>
            </w:r>
          </w:p>
        </w:tc>
        <w:tc>
          <w:tcPr>
            <w:tcW w:w="14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F9C85D2">
            <w:pPr>
              <w:jc w:val="center"/>
              <w:rPr>
                <w:rFonts w:hint="default" w:ascii="Times New Roman" w:hAnsi="Times New Roman" w:cs="Times New Roman" w:eastAsiaTheme="minorEastAsia"/>
                <w:b w:val="0"/>
                <w:bCs w:val="0"/>
                <w:color w:val="000000"/>
                <w:kern w:val="2"/>
                <w:sz w:val="18"/>
                <w:szCs w:val="18"/>
                <w:highlight w:val="none"/>
                <w:vertAlign w:val="baseline"/>
                <w:lang w:val="en-US" w:eastAsia="zh-CN" w:bidi="ar-SA"/>
              </w:rPr>
            </w:pPr>
            <w:r>
              <w:rPr>
                <w:rFonts w:hint="default" w:ascii="Times New Roman" w:hAnsi="Times New Roman" w:cs="Times New Roman"/>
                <w:b w:val="0"/>
                <w:bCs w:val="0"/>
                <w:color w:val="000000"/>
                <w:sz w:val="18"/>
                <w:szCs w:val="18"/>
                <w:highlight w:val="none"/>
                <w:vertAlign w:val="baseline"/>
                <w:lang w:val="en-US" w:eastAsia="zh-CN"/>
              </w:rPr>
              <w:t>RMS(A)</w:t>
            </w:r>
          </w:p>
        </w:tc>
        <w:tc>
          <w:tcPr>
            <w:tcW w:w="14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C989F9B">
            <w:pPr>
              <w:jc w:val="center"/>
              <w:rPr>
                <w:rFonts w:hint="default" w:ascii="Times New Roman" w:hAnsi="Times New Roman" w:cs="Times New Roman" w:eastAsiaTheme="minorEastAsia"/>
                <w:b w:val="0"/>
                <w:bCs w:val="0"/>
                <w:color w:val="000000"/>
                <w:kern w:val="2"/>
                <w:sz w:val="18"/>
                <w:szCs w:val="18"/>
                <w:highlight w:val="none"/>
                <w:vertAlign w:val="baseline"/>
                <w:lang w:val="en-US" w:eastAsia="zh-CN" w:bidi="ar-SA"/>
              </w:rPr>
            </w:pPr>
            <w:r>
              <w:rPr>
                <w:rFonts w:hint="default" w:ascii="Times New Roman" w:hAnsi="Times New Roman" w:cs="Times New Roman"/>
                <w:b w:val="0"/>
                <w:bCs w:val="0"/>
                <w:color w:val="000000"/>
                <w:sz w:val="18"/>
                <w:szCs w:val="18"/>
                <w:highlight w:val="none"/>
                <w:vertAlign w:val="baseline"/>
                <w:lang w:val="en-US" w:eastAsia="zh-CN"/>
              </w:rPr>
              <w:t>Imin(A)</w:t>
            </w:r>
          </w:p>
        </w:tc>
        <w:tc>
          <w:tcPr>
            <w:tcW w:w="1414"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7925AC9">
            <w:pPr>
              <w:jc w:val="center"/>
              <w:rPr>
                <w:rFonts w:hint="default" w:ascii="Times New Roman" w:hAnsi="Times New Roman" w:cs="Times New Roman" w:eastAsiaTheme="minorEastAsia"/>
                <w:b w:val="0"/>
                <w:bCs w:val="0"/>
                <w:color w:val="000000"/>
                <w:kern w:val="2"/>
                <w:sz w:val="18"/>
                <w:szCs w:val="18"/>
                <w:highlight w:val="none"/>
                <w:vertAlign w:val="baseline"/>
                <w:lang w:val="en-US" w:eastAsia="zh-CN" w:bidi="ar-SA"/>
              </w:rPr>
            </w:pPr>
            <w:r>
              <w:rPr>
                <w:rFonts w:hint="default" w:ascii="Times New Roman" w:hAnsi="Times New Roman" w:cs="Times New Roman"/>
                <w:b w:val="0"/>
                <w:bCs w:val="0"/>
                <w:color w:val="000000"/>
                <w:sz w:val="18"/>
                <w:szCs w:val="18"/>
                <w:highlight w:val="none"/>
                <w:vertAlign w:val="baseline"/>
                <w:lang w:val="en-US" w:eastAsia="zh-CN"/>
              </w:rPr>
              <w:t>Imax(A)</w:t>
            </w:r>
          </w:p>
        </w:tc>
      </w:tr>
      <w:tr w14:paraId="00CCD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B724582">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eastAsia="zh-CN"/>
              </w:rPr>
              <w:t>off</w:t>
            </w:r>
          </w:p>
        </w:tc>
        <w:tc>
          <w:tcPr>
            <w:tcW w:w="14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66176FE">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off</w:t>
            </w:r>
          </w:p>
        </w:tc>
        <w:tc>
          <w:tcPr>
            <w:tcW w:w="14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CB7FC4F">
            <w:pPr>
              <w:jc w:val="center"/>
              <w:rPr>
                <w:rFonts w:hint="default" w:ascii="Times New Roman" w:hAnsi="Times New Roman" w:cs="Times New Roman" w:eastAsiaTheme="minorEastAsia"/>
                <w:b w:val="0"/>
                <w:bCs w:val="0"/>
                <w:color w:val="000000"/>
                <w:kern w:val="2"/>
                <w:sz w:val="18"/>
                <w:szCs w:val="18"/>
                <w:highlight w:val="none"/>
                <w:vertAlign w:val="baseline"/>
                <w:lang w:val="en-US" w:eastAsia="zh-CN" w:bidi="ar-SA"/>
              </w:rPr>
            </w:pPr>
            <w:r>
              <w:rPr>
                <w:rFonts w:hint="eastAsia" w:ascii="Times New Roman" w:hAnsi="Times New Roman" w:cs="Times New Roman"/>
                <w:b w:val="0"/>
                <w:bCs w:val="0"/>
                <w:color w:val="000000"/>
                <w:kern w:val="2"/>
                <w:sz w:val="18"/>
                <w:szCs w:val="18"/>
                <w:vertAlign w:val="baseline"/>
                <w:lang w:val="en-US" w:eastAsia="zh-CN" w:bidi="ar-SA"/>
              </w:rPr>
              <w:t>0.6</w:t>
            </w:r>
          </w:p>
        </w:tc>
        <w:tc>
          <w:tcPr>
            <w:tcW w:w="14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D2906C7">
            <w:pPr>
              <w:jc w:val="center"/>
              <w:rPr>
                <w:rFonts w:hint="default" w:ascii="Times New Roman" w:hAnsi="Times New Roman" w:cs="Times New Roman" w:eastAsiaTheme="minorEastAsia"/>
                <w:b w:val="0"/>
                <w:bCs w:val="0"/>
                <w:color w:val="000000"/>
                <w:kern w:val="2"/>
                <w:sz w:val="18"/>
                <w:szCs w:val="18"/>
                <w:highlight w:val="none"/>
                <w:vertAlign w:val="baseline"/>
                <w:lang w:val="en-US" w:eastAsia="zh-CN" w:bidi="ar-SA"/>
              </w:rPr>
            </w:pPr>
            <w:r>
              <w:rPr>
                <w:rFonts w:hint="eastAsia" w:ascii="Times New Roman" w:hAnsi="Times New Roman" w:cs="Times New Roman"/>
                <w:b w:val="0"/>
                <w:bCs w:val="0"/>
                <w:color w:val="000000"/>
                <w:kern w:val="2"/>
                <w:sz w:val="18"/>
                <w:szCs w:val="18"/>
                <w:vertAlign w:val="baseline"/>
                <w:lang w:val="en-US" w:eastAsia="zh-CN" w:bidi="ar-SA"/>
              </w:rPr>
              <w:t>0.4</w:t>
            </w:r>
          </w:p>
        </w:tc>
        <w:tc>
          <w:tcPr>
            <w:tcW w:w="14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AE9B915">
            <w:pPr>
              <w:jc w:val="center"/>
              <w:rPr>
                <w:rFonts w:hint="default" w:ascii="Times New Roman" w:hAnsi="Times New Roman" w:cs="Times New Roman" w:eastAsiaTheme="minorEastAsia"/>
                <w:b w:val="0"/>
                <w:bCs w:val="0"/>
                <w:color w:val="000000"/>
                <w:kern w:val="2"/>
                <w:sz w:val="18"/>
                <w:szCs w:val="18"/>
                <w:highlight w:val="none"/>
                <w:vertAlign w:val="baseline"/>
                <w:lang w:val="en-US" w:eastAsia="zh-CN" w:bidi="ar-SA"/>
              </w:rPr>
            </w:pPr>
            <w:r>
              <w:rPr>
                <w:rFonts w:hint="default" w:ascii="Times New Roman" w:hAnsi="Times New Roman" w:cs="Times New Roman"/>
                <w:b w:val="0"/>
                <w:bCs w:val="0"/>
                <w:color w:val="000000"/>
                <w:sz w:val="18"/>
                <w:szCs w:val="18"/>
                <w:vertAlign w:val="baseline"/>
                <w:lang w:val="en-US" w:eastAsia="zh-CN"/>
              </w:rPr>
              <w:t>0.</w:t>
            </w:r>
            <w:r>
              <w:rPr>
                <w:rFonts w:hint="eastAsia" w:ascii="Times New Roman" w:hAnsi="Times New Roman" w:cs="Times New Roman"/>
                <w:b w:val="0"/>
                <w:bCs w:val="0"/>
                <w:color w:val="000000"/>
                <w:sz w:val="18"/>
                <w:szCs w:val="18"/>
                <w:vertAlign w:val="baseline"/>
                <w:lang w:val="en-US" w:eastAsia="zh-CN"/>
              </w:rPr>
              <w:t>2</w:t>
            </w:r>
          </w:p>
        </w:tc>
        <w:tc>
          <w:tcPr>
            <w:tcW w:w="1414"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46B0BD4">
            <w:pPr>
              <w:jc w:val="center"/>
              <w:rPr>
                <w:rFonts w:hint="default" w:ascii="Times New Roman" w:hAnsi="Times New Roman" w:cs="Times New Roman" w:eastAsiaTheme="minorEastAsia"/>
                <w:b w:val="0"/>
                <w:bCs w:val="0"/>
                <w:color w:val="000000"/>
                <w:kern w:val="2"/>
                <w:sz w:val="18"/>
                <w:szCs w:val="18"/>
                <w:highlight w:val="none"/>
                <w:vertAlign w:val="baseline"/>
                <w:lang w:val="en-US" w:eastAsia="zh-CN" w:bidi="ar-SA"/>
              </w:rPr>
            </w:pPr>
            <w:r>
              <w:rPr>
                <w:rFonts w:hint="eastAsia" w:ascii="Times New Roman" w:hAnsi="Times New Roman" w:cs="Times New Roman"/>
                <w:b w:val="0"/>
                <w:bCs w:val="0"/>
                <w:color w:val="000000"/>
                <w:kern w:val="2"/>
                <w:sz w:val="18"/>
                <w:szCs w:val="18"/>
                <w:vertAlign w:val="baseline"/>
                <w:lang w:val="en-US" w:eastAsia="zh-CN" w:bidi="ar-SA"/>
              </w:rPr>
              <w:t>0.7</w:t>
            </w:r>
          </w:p>
        </w:tc>
      </w:tr>
      <w:tr w14:paraId="2B9C0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9194677">
            <w:pPr>
              <w:jc w:val="center"/>
              <w:rPr>
                <w:rFonts w:hint="default" w:ascii="Times New Roman" w:hAnsi="Times New Roman" w:eastAsia="微软雅黑" w:cs="Times New Roman"/>
                <w:b w:val="0"/>
                <w:color w:val="000000"/>
                <w:kern w:val="2"/>
                <w:sz w:val="18"/>
                <w:szCs w:val="18"/>
                <w:highlight w:val="none"/>
                <w:lang w:val="en-US" w:eastAsia="zh-CN" w:bidi="ar-SA"/>
              </w:rPr>
            </w:pPr>
            <w:bookmarkStart w:id="91" w:name="_Toc1313"/>
            <w:r>
              <w:rPr>
                <w:rFonts w:hint="default" w:ascii="Times New Roman" w:hAnsi="Times New Roman" w:eastAsia="微软雅黑" w:cs="Times New Roman"/>
                <w:b w:val="0"/>
                <w:color w:val="000000"/>
                <w:sz w:val="18"/>
                <w:szCs w:val="18"/>
                <w:highlight w:val="none"/>
                <w:lang w:eastAsia="zh-CN"/>
              </w:rPr>
              <w:t>on</w:t>
            </w:r>
          </w:p>
        </w:tc>
        <w:tc>
          <w:tcPr>
            <w:tcW w:w="14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458285F">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off</w:t>
            </w:r>
          </w:p>
        </w:tc>
        <w:tc>
          <w:tcPr>
            <w:tcW w:w="14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E048DEB">
            <w:pPr>
              <w:jc w:val="center"/>
              <w:rPr>
                <w:rFonts w:hint="default" w:ascii="Times New Roman" w:hAnsi="Times New Roman" w:cs="Times New Roman" w:eastAsiaTheme="minorEastAsia"/>
                <w:b w:val="0"/>
                <w:bCs w:val="0"/>
                <w:color w:val="000000"/>
                <w:kern w:val="2"/>
                <w:sz w:val="18"/>
                <w:szCs w:val="18"/>
                <w:highlight w:val="none"/>
                <w:vertAlign w:val="baseline"/>
                <w:lang w:val="en-US" w:eastAsia="zh-CN" w:bidi="ar-SA"/>
              </w:rPr>
            </w:pPr>
            <w:r>
              <w:rPr>
                <w:rFonts w:hint="eastAsia" w:ascii="Times New Roman" w:hAnsi="Times New Roman" w:cs="Times New Roman"/>
                <w:b w:val="0"/>
                <w:bCs w:val="0"/>
                <w:color w:val="000000"/>
                <w:kern w:val="2"/>
                <w:sz w:val="18"/>
                <w:szCs w:val="18"/>
                <w:vertAlign w:val="baseline"/>
                <w:lang w:val="en-US" w:eastAsia="zh-CN" w:bidi="ar-SA"/>
              </w:rPr>
              <w:t>0.8</w:t>
            </w:r>
          </w:p>
        </w:tc>
        <w:tc>
          <w:tcPr>
            <w:tcW w:w="14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A99B6D1">
            <w:pPr>
              <w:jc w:val="center"/>
              <w:rPr>
                <w:rFonts w:hint="default" w:ascii="Times New Roman" w:hAnsi="Times New Roman" w:cs="Times New Roman" w:eastAsiaTheme="minorEastAsia"/>
                <w:b w:val="0"/>
                <w:bCs w:val="0"/>
                <w:color w:val="000000"/>
                <w:kern w:val="2"/>
                <w:sz w:val="18"/>
                <w:szCs w:val="18"/>
                <w:highlight w:val="none"/>
                <w:vertAlign w:val="baseline"/>
                <w:lang w:val="en-US" w:eastAsia="zh-CN" w:bidi="ar-SA"/>
              </w:rPr>
            </w:pPr>
            <w:r>
              <w:rPr>
                <w:rFonts w:hint="eastAsia" w:ascii="Times New Roman" w:hAnsi="Times New Roman" w:cs="Times New Roman"/>
                <w:b w:val="0"/>
                <w:bCs w:val="0"/>
                <w:color w:val="000000"/>
                <w:kern w:val="2"/>
                <w:sz w:val="18"/>
                <w:szCs w:val="18"/>
                <w:vertAlign w:val="baseline"/>
                <w:lang w:val="en-US" w:eastAsia="zh-CN" w:bidi="ar-SA"/>
              </w:rPr>
              <w:t>0.6</w:t>
            </w:r>
          </w:p>
        </w:tc>
        <w:tc>
          <w:tcPr>
            <w:tcW w:w="14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C01036B">
            <w:pPr>
              <w:jc w:val="center"/>
              <w:rPr>
                <w:rFonts w:hint="default" w:ascii="Times New Roman" w:hAnsi="Times New Roman" w:cs="Times New Roman" w:eastAsiaTheme="minorEastAsia"/>
                <w:b w:val="0"/>
                <w:bCs w:val="0"/>
                <w:color w:val="000000"/>
                <w:kern w:val="2"/>
                <w:sz w:val="18"/>
                <w:szCs w:val="18"/>
                <w:highlight w:val="none"/>
                <w:vertAlign w:val="baseline"/>
                <w:lang w:val="en-US" w:eastAsia="zh-CN" w:bidi="ar-SA"/>
              </w:rPr>
            </w:pPr>
            <w:r>
              <w:rPr>
                <w:rFonts w:hint="default" w:ascii="Times New Roman" w:hAnsi="Times New Roman" w:cs="Times New Roman"/>
                <w:b w:val="0"/>
                <w:bCs w:val="0"/>
                <w:color w:val="000000"/>
                <w:sz w:val="18"/>
                <w:szCs w:val="18"/>
                <w:vertAlign w:val="baseline"/>
                <w:lang w:val="en-US" w:eastAsia="zh-CN"/>
              </w:rPr>
              <w:t>0.</w:t>
            </w:r>
            <w:r>
              <w:rPr>
                <w:rFonts w:hint="eastAsia" w:ascii="Times New Roman" w:hAnsi="Times New Roman" w:cs="Times New Roman"/>
                <w:b w:val="0"/>
                <w:bCs w:val="0"/>
                <w:color w:val="000000"/>
                <w:sz w:val="18"/>
                <w:szCs w:val="18"/>
                <w:vertAlign w:val="baseline"/>
                <w:lang w:val="en-US" w:eastAsia="zh-CN"/>
              </w:rPr>
              <w:t>3</w:t>
            </w:r>
          </w:p>
        </w:tc>
        <w:tc>
          <w:tcPr>
            <w:tcW w:w="1414"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0D0D2F3">
            <w:pPr>
              <w:jc w:val="center"/>
              <w:rPr>
                <w:rFonts w:hint="default" w:ascii="Times New Roman" w:hAnsi="Times New Roman" w:cs="Times New Roman" w:eastAsiaTheme="minorEastAsia"/>
                <w:b w:val="0"/>
                <w:bCs w:val="0"/>
                <w:color w:val="000000"/>
                <w:kern w:val="2"/>
                <w:sz w:val="18"/>
                <w:szCs w:val="18"/>
                <w:highlight w:val="none"/>
                <w:vertAlign w:val="baseline"/>
                <w:lang w:val="en-US" w:eastAsia="zh-CN" w:bidi="ar-SA"/>
              </w:rPr>
            </w:pPr>
            <w:r>
              <w:rPr>
                <w:rFonts w:hint="eastAsia" w:ascii="Times New Roman" w:hAnsi="Times New Roman" w:cs="Times New Roman"/>
                <w:b w:val="0"/>
                <w:bCs w:val="0"/>
                <w:color w:val="000000"/>
                <w:kern w:val="2"/>
                <w:sz w:val="18"/>
                <w:szCs w:val="18"/>
                <w:vertAlign w:val="baseline"/>
                <w:lang w:val="en-US" w:eastAsia="zh-CN" w:bidi="ar-SA"/>
              </w:rPr>
              <w:t>1.0</w:t>
            </w:r>
          </w:p>
        </w:tc>
      </w:tr>
      <w:tr w14:paraId="20EA0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C62789C">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off</w:t>
            </w:r>
          </w:p>
        </w:tc>
        <w:tc>
          <w:tcPr>
            <w:tcW w:w="14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0904A23">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on</w:t>
            </w:r>
          </w:p>
        </w:tc>
        <w:tc>
          <w:tcPr>
            <w:tcW w:w="14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619239A">
            <w:pPr>
              <w:jc w:val="center"/>
              <w:rPr>
                <w:rFonts w:hint="default" w:ascii="Times New Roman" w:hAnsi="Times New Roman" w:cs="Times New Roman" w:eastAsiaTheme="minorEastAsia"/>
                <w:b w:val="0"/>
                <w:bCs w:val="0"/>
                <w:color w:val="000000"/>
                <w:kern w:val="2"/>
                <w:sz w:val="18"/>
                <w:szCs w:val="18"/>
                <w:highlight w:val="none"/>
                <w:vertAlign w:val="baseline"/>
                <w:lang w:val="en-US" w:eastAsia="zh-CN" w:bidi="ar-SA"/>
              </w:rPr>
            </w:pPr>
            <w:r>
              <w:rPr>
                <w:rFonts w:hint="eastAsia" w:ascii="Times New Roman" w:hAnsi="Times New Roman" w:cs="Times New Roman"/>
                <w:b w:val="0"/>
                <w:bCs w:val="0"/>
                <w:color w:val="000000"/>
                <w:kern w:val="2"/>
                <w:sz w:val="18"/>
                <w:szCs w:val="18"/>
                <w:vertAlign w:val="baseline"/>
                <w:lang w:val="en-US" w:eastAsia="zh-CN" w:bidi="ar-SA"/>
              </w:rPr>
              <w:t>1.1</w:t>
            </w:r>
          </w:p>
        </w:tc>
        <w:tc>
          <w:tcPr>
            <w:tcW w:w="14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08294A7">
            <w:pPr>
              <w:jc w:val="center"/>
              <w:rPr>
                <w:rFonts w:hint="default" w:ascii="Times New Roman" w:hAnsi="Times New Roman" w:cs="Times New Roman" w:eastAsiaTheme="minorEastAsia"/>
                <w:b w:val="0"/>
                <w:bCs w:val="0"/>
                <w:color w:val="000000"/>
                <w:kern w:val="2"/>
                <w:sz w:val="18"/>
                <w:szCs w:val="18"/>
                <w:highlight w:val="none"/>
                <w:vertAlign w:val="baseline"/>
                <w:lang w:val="en-US" w:eastAsia="zh-CN" w:bidi="ar-SA"/>
              </w:rPr>
            </w:pPr>
            <w:r>
              <w:rPr>
                <w:rFonts w:hint="eastAsia" w:ascii="Times New Roman" w:hAnsi="Times New Roman" w:cs="Times New Roman"/>
                <w:b w:val="0"/>
                <w:bCs w:val="0"/>
                <w:color w:val="000000"/>
                <w:kern w:val="2"/>
                <w:sz w:val="18"/>
                <w:szCs w:val="18"/>
                <w:vertAlign w:val="baseline"/>
                <w:lang w:val="en-US" w:eastAsia="zh-CN" w:bidi="ar-SA"/>
              </w:rPr>
              <w:t>0.8</w:t>
            </w:r>
          </w:p>
        </w:tc>
        <w:tc>
          <w:tcPr>
            <w:tcW w:w="14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95EF70D">
            <w:pPr>
              <w:jc w:val="center"/>
              <w:rPr>
                <w:rFonts w:hint="default" w:ascii="Times New Roman" w:hAnsi="Times New Roman" w:cs="Times New Roman" w:eastAsiaTheme="minorEastAsia"/>
                <w:b w:val="0"/>
                <w:bCs w:val="0"/>
                <w:color w:val="000000"/>
                <w:kern w:val="2"/>
                <w:sz w:val="18"/>
                <w:szCs w:val="18"/>
                <w:highlight w:val="none"/>
                <w:vertAlign w:val="baseline"/>
                <w:lang w:val="en-US" w:eastAsia="zh-CN" w:bidi="ar-SA"/>
              </w:rPr>
            </w:pPr>
            <w:r>
              <w:rPr>
                <w:rFonts w:hint="eastAsia" w:ascii="Times New Roman" w:hAnsi="Times New Roman" w:cs="Times New Roman"/>
                <w:b w:val="0"/>
                <w:bCs w:val="0"/>
                <w:color w:val="000000"/>
                <w:kern w:val="2"/>
                <w:sz w:val="18"/>
                <w:szCs w:val="18"/>
                <w:vertAlign w:val="baseline"/>
                <w:lang w:val="en-US" w:eastAsia="zh-CN" w:bidi="ar-SA"/>
              </w:rPr>
              <w:t>0.4</w:t>
            </w:r>
          </w:p>
        </w:tc>
        <w:tc>
          <w:tcPr>
            <w:tcW w:w="1414"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95FD9EC">
            <w:pPr>
              <w:jc w:val="center"/>
              <w:rPr>
                <w:rFonts w:hint="default" w:ascii="Times New Roman" w:hAnsi="Times New Roman" w:cs="Times New Roman" w:eastAsiaTheme="minorEastAsia"/>
                <w:b w:val="0"/>
                <w:bCs w:val="0"/>
                <w:color w:val="000000"/>
                <w:kern w:val="2"/>
                <w:sz w:val="18"/>
                <w:szCs w:val="18"/>
                <w:highlight w:val="none"/>
                <w:vertAlign w:val="baseline"/>
                <w:lang w:val="en-US" w:eastAsia="zh-CN" w:bidi="ar-SA"/>
              </w:rPr>
            </w:pPr>
            <w:r>
              <w:rPr>
                <w:rFonts w:hint="eastAsia" w:ascii="Times New Roman" w:hAnsi="Times New Roman" w:cs="Times New Roman"/>
                <w:b w:val="0"/>
                <w:bCs w:val="0"/>
                <w:color w:val="000000"/>
                <w:kern w:val="2"/>
                <w:sz w:val="18"/>
                <w:szCs w:val="18"/>
                <w:vertAlign w:val="baseline"/>
                <w:lang w:val="en-US" w:eastAsia="zh-CN" w:bidi="ar-SA"/>
              </w:rPr>
              <w:t>1.5</w:t>
            </w:r>
          </w:p>
        </w:tc>
      </w:tr>
      <w:tr w14:paraId="6DB04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1" w:type="dxa"/>
            <w:tcBorders>
              <w:top w:val="single" w:color="70AD47" w:sz="4" w:space="0"/>
              <w:left w:val="double" w:color="70AD47" w:sz="4" w:space="0"/>
              <w:bottom w:val="double" w:color="70AD47" w:sz="4" w:space="0"/>
              <w:right w:val="single" w:color="70AD47" w:sz="4" w:space="0"/>
            </w:tcBorders>
            <w:shd w:val="clear" w:color="auto" w:fill="auto"/>
            <w:vAlign w:val="center"/>
          </w:tcPr>
          <w:p w14:paraId="63B2B147">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on</w:t>
            </w:r>
          </w:p>
        </w:tc>
        <w:tc>
          <w:tcPr>
            <w:tcW w:w="1411" w:type="dxa"/>
            <w:tcBorders>
              <w:top w:val="single" w:color="70AD47" w:sz="4" w:space="0"/>
              <w:left w:val="single" w:color="70AD47" w:sz="4" w:space="0"/>
              <w:bottom w:val="double" w:color="70AD47" w:sz="4" w:space="0"/>
              <w:right w:val="single" w:color="70AD47" w:sz="4" w:space="0"/>
            </w:tcBorders>
            <w:shd w:val="clear" w:color="auto" w:fill="auto"/>
            <w:vAlign w:val="center"/>
          </w:tcPr>
          <w:p w14:paraId="42B527CE">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on</w:t>
            </w:r>
          </w:p>
        </w:tc>
        <w:tc>
          <w:tcPr>
            <w:tcW w:w="1411" w:type="dxa"/>
            <w:tcBorders>
              <w:top w:val="single" w:color="70AD47" w:sz="4" w:space="0"/>
              <w:left w:val="single" w:color="70AD47" w:sz="4" w:space="0"/>
              <w:bottom w:val="double" w:color="70AD47" w:sz="4" w:space="0"/>
              <w:right w:val="single" w:color="70AD47" w:sz="4" w:space="0"/>
            </w:tcBorders>
            <w:shd w:val="clear" w:color="auto" w:fill="auto"/>
            <w:vAlign w:val="center"/>
          </w:tcPr>
          <w:p w14:paraId="22FEFA8C">
            <w:pPr>
              <w:jc w:val="center"/>
              <w:rPr>
                <w:rFonts w:hint="default" w:ascii="Times New Roman" w:hAnsi="Times New Roman" w:cs="Times New Roman" w:eastAsiaTheme="minorEastAsia"/>
                <w:b w:val="0"/>
                <w:bCs w:val="0"/>
                <w:color w:val="000000"/>
                <w:kern w:val="2"/>
                <w:sz w:val="18"/>
                <w:szCs w:val="18"/>
                <w:highlight w:val="none"/>
                <w:vertAlign w:val="baseline"/>
                <w:lang w:val="en-US" w:eastAsia="zh-CN" w:bidi="ar-SA"/>
              </w:rPr>
            </w:pPr>
            <w:r>
              <w:rPr>
                <w:rFonts w:hint="eastAsia" w:ascii="Times New Roman" w:hAnsi="Times New Roman" w:cs="Times New Roman"/>
                <w:b w:val="0"/>
                <w:bCs w:val="0"/>
                <w:color w:val="000000"/>
                <w:kern w:val="2"/>
                <w:sz w:val="18"/>
                <w:szCs w:val="18"/>
                <w:vertAlign w:val="baseline"/>
                <w:lang w:val="en-US" w:eastAsia="zh-CN" w:bidi="ar-SA"/>
              </w:rPr>
              <w:t>1.4</w:t>
            </w:r>
          </w:p>
        </w:tc>
        <w:tc>
          <w:tcPr>
            <w:tcW w:w="1411" w:type="dxa"/>
            <w:tcBorders>
              <w:top w:val="single" w:color="70AD47" w:sz="4" w:space="0"/>
              <w:left w:val="single" w:color="70AD47" w:sz="4" w:space="0"/>
              <w:bottom w:val="double" w:color="70AD47" w:sz="4" w:space="0"/>
              <w:right w:val="single" w:color="70AD47" w:sz="4" w:space="0"/>
            </w:tcBorders>
            <w:shd w:val="clear" w:color="auto" w:fill="auto"/>
            <w:vAlign w:val="center"/>
          </w:tcPr>
          <w:p w14:paraId="74C9EC49">
            <w:pPr>
              <w:jc w:val="center"/>
              <w:rPr>
                <w:rFonts w:hint="default" w:ascii="Times New Roman" w:hAnsi="Times New Roman" w:cs="Times New Roman" w:eastAsiaTheme="minorEastAsia"/>
                <w:b w:val="0"/>
                <w:bCs w:val="0"/>
                <w:color w:val="000000"/>
                <w:kern w:val="2"/>
                <w:sz w:val="18"/>
                <w:szCs w:val="18"/>
                <w:highlight w:val="none"/>
                <w:vertAlign w:val="baseline"/>
                <w:lang w:val="en-US" w:eastAsia="zh-CN" w:bidi="ar-SA"/>
              </w:rPr>
            </w:pPr>
            <w:r>
              <w:rPr>
                <w:rFonts w:hint="eastAsia" w:ascii="Times New Roman" w:hAnsi="Times New Roman" w:cs="Times New Roman"/>
                <w:b w:val="0"/>
                <w:bCs w:val="0"/>
                <w:color w:val="000000"/>
                <w:kern w:val="2"/>
                <w:sz w:val="18"/>
                <w:szCs w:val="18"/>
                <w:vertAlign w:val="baseline"/>
                <w:lang w:val="en-US" w:eastAsia="zh-CN" w:bidi="ar-SA"/>
              </w:rPr>
              <w:t>1.0</w:t>
            </w:r>
          </w:p>
        </w:tc>
        <w:tc>
          <w:tcPr>
            <w:tcW w:w="1411" w:type="dxa"/>
            <w:tcBorders>
              <w:top w:val="single" w:color="70AD47" w:sz="4" w:space="0"/>
              <w:left w:val="single" w:color="70AD47" w:sz="4" w:space="0"/>
              <w:bottom w:val="double" w:color="70AD47" w:sz="4" w:space="0"/>
              <w:right w:val="single" w:color="70AD47" w:sz="4" w:space="0"/>
            </w:tcBorders>
            <w:shd w:val="clear" w:color="auto" w:fill="auto"/>
            <w:vAlign w:val="center"/>
          </w:tcPr>
          <w:p w14:paraId="7CDBC588">
            <w:pPr>
              <w:jc w:val="center"/>
              <w:rPr>
                <w:rFonts w:hint="default" w:ascii="Times New Roman" w:hAnsi="Times New Roman" w:cs="Times New Roman" w:eastAsiaTheme="minorEastAsia"/>
                <w:b w:val="0"/>
                <w:bCs w:val="0"/>
                <w:color w:val="000000"/>
                <w:kern w:val="2"/>
                <w:sz w:val="18"/>
                <w:szCs w:val="18"/>
                <w:highlight w:val="none"/>
                <w:vertAlign w:val="baseline"/>
                <w:lang w:val="en-US" w:eastAsia="zh-CN" w:bidi="ar-SA"/>
              </w:rPr>
            </w:pPr>
            <w:r>
              <w:rPr>
                <w:rFonts w:hint="eastAsia" w:ascii="Times New Roman" w:hAnsi="Times New Roman" w:cs="Times New Roman"/>
                <w:b w:val="0"/>
                <w:bCs w:val="0"/>
                <w:color w:val="000000"/>
                <w:kern w:val="2"/>
                <w:sz w:val="18"/>
                <w:szCs w:val="18"/>
                <w:vertAlign w:val="baseline"/>
                <w:lang w:val="en-US" w:eastAsia="zh-CN" w:bidi="ar-SA"/>
              </w:rPr>
              <w:t>0.5</w:t>
            </w:r>
          </w:p>
        </w:tc>
        <w:tc>
          <w:tcPr>
            <w:tcW w:w="1414" w:type="dxa"/>
            <w:tcBorders>
              <w:top w:val="single" w:color="70AD47" w:sz="4" w:space="0"/>
              <w:left w:val="single" w:color="70AD47" w:sz="4" w:space="0"/>
              <w:bottom w:val="double" w:color="70AD47" w:sz="4" w:space="0"/>
              <w:right w:val="double" w:color="70AD47" w:sz="4" w:space="0"/>
            </w:tcBorders>
            <w:shd w:val="clear" w:color="auto" w:fill="auto"/>
            <w:vAlign w:val="center"/>
          </w:tcPr>
          <w:p w14:paraId="24B584B2">
            <w:pPr>
              <w:jc w:val="center"/>
              <w:rPr>
                <w:rFonts w:hint="default" w:ascii="Times New Roman" w:hAnsi="Times New Roman" w:cs="Times New Roman" w:eastAsiaTheme="minorEastAsia"/>
                <w:b w:val="0"/>
                <w:bCs w:val="0"/>
                <w:color w:val="000000"/>
                <w:kern w:val="2"/>
                <w:sz w:val="18"/>
                <w:szCs w:val="18"/>
                <w:highlight w:val="none"/>
                <w:vertAlign w:val="baseline"/>
                <w:lang w:val="en-US" w:eastAsia="zh-CN" w:bidi="ar-SA"/>
              </w:rPr>
            </w:pPr>
            <w:r>
              <w:rPr>
                <w:rFonts w:hint="eastAsia" w:ascii="Times New Roman" w:hAnsi="Times New Roman" w:cs="Times New Roman"/>
                <w:b w:val="0"/>
                <w:bCs w:val="0"/>
                <w:color w:val="000000"/>
                <w:kern w:val="2"/>
                <w:sz w:val="18"/>
                <w:szCs w:val="18"/>
                <w:vertAlign w:val="baseline"/>
                <w:lang w:val="en-US" w:eastAsia="zh-CN" w:bidi="ar-SA"/>
              </w:rPr>
              <w:t>2.0</w:t>
            </w:r>
          </w:p>
        </w:tc>
      </w:tr>
    </w:tbl>
    <w:p w14:paraId="2CF53A15">
      <w:pPr>
        <w:pStyle w:val="4"/>
        <w:bidi w:val="0"/>
        <w:rPr>
          <w:rFonts w:hint="default" w:ascii="Times New Roman" w:hAnsi="Times New Roman" w:eastAsia="微软雅黑" w:cs="Times New Roman"/>
          <w:b/>
          <w:bCs/>
          <w:sz w:val="21"/>
          <w:szCs w:val="21"/>
          <w:highlight w:val="none"/>
          <w:lang w:val="en-US" w:eastAsia="zh-CN"/>
        </w:rPr>
      </w:pPr>
      <w:bookmarkStart w:id="92" w:name="_Toc8372"/>
      <w:r>
        <w:rPr>
          <w:rFonts w:hint="default" w:ascii="Times New Roman" w:hAnsi="Times New Roman" w:eastAsia="微软雅黑" w:cs="Times New Roman"/>
          <w:b/>
          <w:bCs/>
          <w:sz w:val="21"/>
          <w:szCs w:val="21"/>
          <w:highlight w:val="none"/>
          <w:lang w:val="en-US" w:eastAsia="zh-CN"/>
        </w:rPr>
        <w:t>3.2.5 Terminal resistance setting</w:t>
      </w:r>
      <w:bookmarkEnd w:id="91"/>
      <w:bookmarkEnd w:id="92"/>
    </w:p>
    <w:p w14:paraId="1E8778CE">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color w:val="000000"/>
          <w:sz w:val="18"/>
          <w:szCs w:val="18"/>
          <w:highlight w:val="none"/>
        </w:rPr>
      </w:pPr>
      <w:r>
        <w:rPr>
          <w:rFonts w:hint="default" w:ascii="Times New Roman" w:hAnsi="Times New Roman" w:eastAsia="微软雅黑" w:cs="Times New Roman"/>
          <w:color w:val="000000"/>
          <w:sz w:val="18"/>
          <w:szCs w:val="18"/>
          <w:highlight w:val="none"/>
        </w:rPr>
        <w:t>The user can use DIP switch SW10 to select whether to incorporate a 120Ω terminal resistor into the communication terminal. This is determined based on the application scenario. The settings are shown in Table 3.6 below.</w:t>
      </w:r>
    </w:p>
    <w:p w14:paraId="667D58D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Table 3.6 120Ω terminal resistor selection</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1647F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double" w:color="70AD47" w:sz="4" w:space="0"/>
              <w:left w:val="double" w:color="70AD47" w:sz="4" w:space="0"/>
              <w:bottom w:val="single" w:color="70AD47" w:sz="4" w:space="0"/>
              <w:right w:val="single" w:color="70AD47" w:sz="4" w:space="0"/>
              <w:tl2br w:val="nil"/>
            </w:tcBorders>
            <w:shd w:val="clear" w:color="auto" w:fill="AAD18D"/>
          </w:tcPr>
          <w:p w14:paraId="6FF89749">
            <w:pPr>
              <w:jc w:val="center"/>
              <w:rPr>
                <w:rFonts w:hint="default" w:ascii="Times New Roman" w:hAnsi="Times New Roman" w:eastAsia="微软雅黑" w:cs="Times New Roman"/>
                <w:b/>
                <w:bCs/>
                <w:color w:val="000000"/>
                <w:sz w:val="18"/>
                <w:szCs w:val="18"/>
                <w:highlight w:val="none"/>
                <w:lang w:val="en-US" w:eastAsia="zh-CN"/>
              </w:rPr>
            </w:pPr>
            <w:r>
              <w:rPr>
                <w:rFonts w:hint="default" w:ascii="Times New Roman" w:hAnsi="Times New Roman" w:eastAsia="微软雅黑" w:cs="Times New Roman"/>
                <w:b/>
                <w:bCs/>
                <w:color w:val="000000"/>
                <w:sz w:val="18"/>
                <w:szCs w:val="18"/>
                <w:highlight w:val="none"/>
              </w:rPr>
              <w:t>SW10</w:t>
            </w:r>
          </w:p>
        </w:tc>
        <w:tc>
          <w:tcPr>
            <w:tcW w:w="4261" w:type="dxa"/>
            <w:tcBorders>
              <w:top w:val="double" w:color="70AD47" w:sz="4" w:space="0"/>
              <w:left w:val="single" w:color="70AD47" w:sz="4" w:space="0"/>
              <w:bottom w:val="single" w:color="70AD47" w:sz="4" w:space="0"/>
              <w:right w:val="double" w:color="70AD47" w:sz="4" w:space="0"/>
            </w:tcBorders>
            <w:shd w:val="clear" w:color="auto" w:fill="AAD18D"/>
          </w:tcPr>
          <w:p w14:paraId="771B777B">
            <w:pPr>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sz w:val="18"/>
                <w:szCs w:val="18"/>
                <w:highlight w:val="none"/>
              </w:rPr>
              <w:t>120Ω terminal resistor</w:t>
            </w:r>
          </w:p>
        </w:tc>
      </w:tr>
      <w:tr w14:paraId="57AE7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70AD47" w:sz="4" w:space="0"/>
              <w:left w:val="double" w:color="70AD47" w:sz="4" w:space="0"/>
              <w:bottom w:val="single" w:color="70AD47" w:sz="4" w:space="0"/>
              <w:right w:val="single" w:color="70AD47" w:sz="4" w:space="0"/>
            </w:tcBorders>
            <w:shd w:val="clear" w:color="auto" w:fill="auto"/>
          </w:tcPr>
          <w:p w14:paraId="45A207DD">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off</w:t>
            </w:r>
          </w:p>
        </w:tc>
        <w:tc>
          <w:tcPr>
            <w:tcW w:w="4261" w:type="dxa"/>
            <w:tcBorders>
              <w:top w:val="single" w:color="70AD47" w:sz="4" w:space="0"/>
              <w:left w:val="single" w:color="70AD47" w:sz="4" w:space="0"/>
              <w:bottom w:val="single" w:color="70AD47" w:sz="4" w:space="0"/>
              <w:right w:val="double" w:color="70AD47" w:sz="4" w:space="0"/>
            </w:tcBorders>
            <w:shd w:val="clear" w:color="auto" w:fill="auto"/>
          </w:tcPr>
          <w:p w14:paraId="46665880">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invalid</w:t>
            </w:r>
          </w:p>
        </w:tc>
      </w:tr>
      <w:tr w14:paraId="7265E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70AD47" w:sz="4" w:space="0"/>
              <w:left w:val="double" w:color="70AD47" w:sz="4" w:space="0"/>
              <w:bottom w:val="double" w:color="70AD47" w:sz="4" w:space="0"/>
              <w:right w:val="single" w:color="70AD47" w:sz="4" w:space="0"/>
            </w:tcBorders>
            <w:shd w:val="clear" w:color="auto" w:fill="auto"/>
          </w:tcPr>
          <w:p w14:paraId="72A93102">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on</w:t>
            </w:r>
          </w:p>
        </w:tc>
        <w:tc>
          <w:tcPr>
            <w:tcW w:w="4261" w:type="dxa"/>
            <w:tcBorders>
              <w:top w:val="single" w:color="70AD47" w:sz="4" w:space="0"/>
              <w:left w:val="single" w:color="70AD47" w:sz="4" w:space="0"/>
              <w:bottom w:val="double" w:color="70AD47" w:sz="4" w:space="0"/>
              <w:right w:val="double" w:color="70AD47" w:sz="4" w:space="0"/>
            </w:tcBorders>
            <w:shd w:val="clear" w:color="auto" w:fill="auto"/>
          </w:tcPr>
          <w:p w14:paraId="1AAEB442">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efficient</w:t>
            </w:r>
          </w:p>
        </w:tc>
      </w:tr>
    </w:tbl>
    <w:p w14:paraId="0296442B">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93" w:name="_Toc22949"/>
      <w:bookmarkStart w:id="94" w:name="_Toc16494"/>
      <w:bookmarkStart w:id="95" w:name="_Toc31926"/>
      <w:r>
        <w:rPr>
          <w:rFonts w:hint="default" w:ascii="Times New Roman" w:hAnsi="Times New Roman" w:eastAsia="微软雅黑" w:cs="Times New Roman"/>
          <w:b/>
          <w:sz w:val="24"/>
          <w:szCs w:val="24"/>
          <w:highlight w:val="none"/>
          <w:lang w:val="en-US" w:eastAsia="zh-CN"/>
        </w:rPr>
        <w:t>3.3 Indicator Lights</w:t>
      </w:r>
      <w:bookmarkEnd w:id="93"/>
      <w:bookmarkEnd w:id="94"/>
    </w:p>
    <w:p w14:paraId="6B91E6E8">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t>The indicator light of the 485 bus type open and closed loop stepper driver is a retracted SMD LED. There is a small cutout on the driver to observe the indicator light status. Its basic functions are shown in Table 3.7 below.</w:t>
      </w:r>
    </w:p>
    <w:p w14:paraId="174990B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Table 3.7 Definition of indicator lights</w:t>
      </w:r>
    </w:p>
    <w:tbl>
      <w:tblPr>
        <w:tblStyle w:val="17"/>
        <w:tblW w:w="85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999"/>
        <w:gridCol w:w="3214"/>
        <w:gridCol w:w="3662"/>
      </w:tblGrid>
      <w:tr w14:paraId="45BB4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00"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5510EEA5">
            <w:pPr>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name</w:t>
            </w:r>
          </w:p>
        </w:tc>
        <w:tc>
          <w:tcPr>
            <w:tcW w:w="99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537A6FA">
            <w:pPr>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describe</w:t>
            </w:r>
          </w:p>
        </w:tc>
        <w:tc>
          <w:tcPr>
            <w:tcW w:w="321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4586FCE">
            <w:pPr>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Function</w:t>
            </w:r>
          </w:p>
        </w:tc>
        <w:tc>
          <w:tcPr>
            <w:tcW w:w="3662"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5FB9E250">
            <w:pPr>
              <w:tabs>
                <w:tab w:val="left" w:pos="882"/>
              </w:tabs>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illustrate</w:t>
            </w:r>
          </w:p>
        </w:tc>
      </w:tr>
      <w:tr w14:paraId="2A9A1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F244A0D">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rPr>
              <w:t>ALM</w:t>
            </w:r>
          </w:p>
        </w:tc>
        <w:tc>
          <w:tcPr>
            <w:tcW w:w="99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F7683FC">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eastAsia="zh-CN"/>
              </w:rPr>
              <w:t>Red LED</w:t>
            </w:r>
          </w:p>
        </w:tc>
        <w:tc>
          <w:tcPr>
            <w:tcW w:w="3214"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314ECA49">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Power supply, save parameter function indicator, restore factory settings function indicator, dial status switch indicator,</w:t>
            </w:r>
          </w:p>
          <w:p w14:paraId="5BE1D7E1">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Alarm indicator light</w:t>
            </w:r>
          </w:p>
        </w:tc>
        <w:tc>
          <w:tcPr>
            <w:tcW w:w="3662"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14:paraId="6EF355EA">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rPr>
              <w:t>When the power is on normally, the green light is always on and the red light is off.</w:t>
            </w:r>
          </w:p>
          <w:p w14:paraId="539059C8">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eastAsia="zh-CN"/>
              </w:rPr>
              <w:t>When saving parameters, restoring factory settings, switching the dial status, or when the device is abnormal, the red and green lights will flash alternately to give an alarm. For the flashing pattern, please refer to Chapter 6.</w:t>
            </w:r>
          </w:p>
        </w:tc>
      </w:tr>
      <w:tr w14:paraId="78927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0" w:type="dxa"/>
            <w:tcBorders>
              <w:top w:val="single" w:color="70AD47" w:sz="4" w:space="0"/>
              <w:left w:val="double" w:color="70AD47" w:sz="4" w:space="0"/>
              <w:bottom w:val="double" w:color="70AD47" w:sz="4" w:space="0"/>
              <w:right w:val="single" w:color="70AD47" w:sz="4" w:space="0"/>
            </w:tcBorders>
            <w:shd w:val="clear" w:color="auto" w:fill="auto"/>
            <w:vAlign w:val="center"/>
          </w:tcPr>
          <w:p w14:paraId="76ABA6D2">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rPr>
              <w:t>PWR</w:t>
            </w:r>
          </w:p>
        </w:tc>
        <w:tc>
          <w:tcPr>
            <w:tcW w:w="99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E774358">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eastAsia="zh-CN"/>
              </w:rPr>
              <w:t>Green LED</w:t>
            </w:r>
          </w:p>
        </w:tc>
        <w:tc>
          <w:tcPr>
            <w:tcW w:w="3214" w:type="dxa"/>
            <w:vMerge w:val="continue"/>
            <w:tcBorders>
              <w:top w:val="single" w:color="70AD47" w:sz="4" w:space="0"/>
              <w:left w:val="single" w:color="70AD47" w:sz="4" w:space="0"/>
              <w:bottom w:val="double" w:color="70AD47" w:sz="4" w:space="0"/>
              <w:right w:val="single" w:color="70AD47" w:sz="4" w:space="0"/>
            </w:tcBorders>
            <w:shd w:val="clear" w:color="auto" w:fill="auto"/>
            <w:vAlign w:val="center"/>
          </w:tcPr>
          <w:p w14:paraId="2E50478E">
            <w:pPr>
              <w:jc w:val="center"/>
              <w:rPr>
                <w:rFonts w:hint="default" w:ascii="Times New Roman" w:hAnsi="Times New Roman" w:eastAsia="微软雅黑" w:cs="Times New Roman"/>
                <w:b w:val="0"/>
                <w:color w:val="000000"/>
                <w:kern w:val="2"/>
                <w:sz w:val="18"/>
                <w:szCs w:val="18"/>
                <w:highlight w:val="none"/>
                <w:lang w:val="en-US" w:eastAsia="zh-CN" w:bidi="ar-SA"/>
              </w:rPr>
            </w:pPr>
          </w:p>
        </w:tc>
        <w:tc>
          <w:tcPr>
            <w:tcW w:w="3662" w:type="dxa"/>
            <w:vMerge w:val="continue"/>
            <w:tcBorders>
              <w:top w:val="single" w:color="70AD47" w:sz="4" w:space="0"/>
              <w:left w:val="single" w:color="70AD47" w:sz="4" w:space="0"/>
              <w:bottom w:val="double" w:color="70AD47" w:sz="4" w:space="0"/>
              <w:right w:val="double" w:color="70AD47" w:sz="4" w:space="0"/>
            </w:tcBorders>
            <w:shd w:val="clear" w:color="auto" w:fill="auto"/>
            <w:vAlign w:val="center"/>
          </w:tcPr>
          <w:p w14:paraId="64CE1674">
            <w:pPr>
              <w:jc w:val="center"/>
              <w:rPr>
                <w:rFonts w:hint="default" w:ascii="Times New Roman" w:hAnsi="Times New Roman" w:eastAsia="微软雅黑" w:cs="Times New Roman"/>
                <w:b w:val="0"/>
                <w:color w:val="000000"/>
                <w:kern w:val="2"/>
                <w:sz w:val="18"/>
                <w:szCs w:val="18"/>
                <w:highlight w:val="none"/>
                <w:lang w:val="en-US" w:eastAsia="zh-CN" w:bidi="ar-SA"/>
              </w:rPr>
            </w:pPr>
          </w:p>
        </w:tc>
      </w:tr>
    </w:tbl>
    <w:p w14:paraId="47F0A270">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96" w:name="_Toc10169"/>
      <w:bookmarkStart w:id="97" w:name="_Toc2044"/>
      <w:bookmarkStart w:id="98" w:name="_Toc15260"/>
      <w:bookmarkStart w:id="99" w:name="_Toc30236"/>
      <w:bookmarkStart w:id="100" w:name="_Toc7111"/>
      <w:bookmarkStart w:id="101" w:name="_Toc1714"/>
      <w:bookmarkStart w:id="102" w:name="_Toc29040"/>
      <w:bookmarkStart w:id="103" w:name="_Toc5767"/>
      <w:bookmarkStart w:id="104" w:name="_Toc22063_WPSOffice_Level2"/>
      <w:bookmarkStart w:id="105" w:name="_Toc24518"/>
      <w:bookmarkStart w:id="106" w:name="_Toc25226"/>
      <w:bookmarkStart w:id="107" w:name="_Toc20235"/>
      <w:bookmarkStart w:id="108" w:name="_Toc8582"/>
      <w:bookmarkStart w:id="109" w:name="_Toc15815"/>
      <w:r>
        <w:rPr>
          <w:rFonts w:hint="default" w:ascii="Times New Roman" w:hAnsi="Times New Roman" w:eastAsia="微软雅黑" w:cs="Times New Roman"/>
          <w:b/>
          <w:sz w:val="24"/>
          <w:szCs w:val="24"/>
          <w:highlight w:val="none"/>
          <w:lang w:val="en-US" w:eastAsia="zh-CN"/>
        </w:rPr>
        <w:t>3.4 RS485 communication interface</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38F91293">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lang w:val="en-US" w:eastAsia="zh-CN"/>
        </w:rPr>
        <w:t>The communication interface of the 485 bus open- and closed-loop stepper driver uses a one-piece standard RJ45 socket. As shown in Figure 3.2 below, the RJ45 interface has 8 pins, of which pins 1 and 2 are used for RS485 half-duplex communication, pin 5 is the RS485 common ground terminal, and the other pins are unused, as shown in Table 3.8 below.</w:t>
      </w:r>
    </w:p>
    <w:p w14:paraId="6717E9E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微软雅黑" w:cs="Times New Roman"/>
          <w:sz w:val="18"/>
          <w:szCs w:val="18"/>
          <w:highlight w:val="none"/>
        </w:rPr>
      </w:pPr>
      <w:r>
        <w:rPr>
          <w:rFonts w:hint="default" w:ascii="Times New Roman" w:hAnsi="Times New Roman" w:cs="Times New Roman"/>
          <w:highlight w:val="none"/>
        </w:rPr>
        <w:drawing>
          <wp:anchor distT="0" distB="0" distL="114935" distR="114935" simplePos="0" relativeHeight="251673600" behindDoc="0" locked="0" layoutInCell="1" allowOverlap="1">
            <wp:simplePos x="0" y="0"/>
            <wp:positionH relativeFrom="column">
              <wp:posOffset>1062990</wp:posOffset>
            </wp:positionH>
            <wp:positionV relativeFrom="paragraph">
              <wp:posOffset>77470</wp:posOffset>
            </wp:positionV>
            <wp:extent cx="3122295" cy="1082040"/>
            <wp:effectExtent l="0" t="0" r="0" b="3810"/>
            <wp:wrapNone/>
            <wp:docPr id="2" name="图片 2" descr="rj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rj45"/>
                    <pic:cNvPicPr>
                      <a:picLocks noChangeAspect="1"/>
                    </pic:cNvPicPr>
                  </pic:nvPicPr>
                  <pic:blipFill>
                    <a:blip r:embed="rId11">
                      <a:clrChange>
                        <a:clrFrom>
                          <a:srgbClr val="FFFFFF">
                            <a:alpha val="100000"/>
                          </a:srgbClr>
                        </a:clrFrom>
                        <a:clrTo>
                          <a:srgbClr val="FFFFFF">
                            <a:alpha val="100000"/>
                            <a:alpha val="0"/>
                          </a:srgbClr>
                        </a:clrTo>
                      </a:clrChange>
                    </a:blip>
                    <a:srcRect l="20229" t="3121" r="20566" b="18678"/>
                    <a:stretch>
                      <a:fillRect/>
                    </a:stretch>
                  </pic:blipFill>
                  <pic:spPr>
                    <a:xfrm>
                      <a:off x="0" y="0"/>
                      <a:ext cx="3122295" cy="1082040"/>
                    </a:xfrm>
                    <a:prstGeom prst="rect">
                      <a:avLst/>
                    </a:prstGeom>
                  </pic:spPr>
                </pic:pic>
              </a:graphicData>
            </a:graphic>
          </wp:anchor>
        </w:drawing>
      </w:r>
    </w:p>
    <w:p w14:paraId="010A7E8A">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rPr>
      </w:pPr>
    </w:p>
    <w:p w14:paraId="14A97EC5">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rPr>
      </w:pPr>
    </w:p>
    <w:p w14:paraId="75F53F89">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rPr>
      </w:pPr>
    </w:p>
    <w:p w14:paraId="2E6172F6">
      <w:pPr>
        <w:jc w:val="both"/>
        <w:rPr>
          <w:rFonts w:hint="default" w:ascii="Times New Roman" w:hAnsi="Times New Roman" w:cs="Times New Roman"/>
          <w:highlight w:val="none"/>
        </w:rPr>
      </w:pPr>
    </w:p>
    <w:p w14:paraId="31BCB217">
      <w:pPr>
        <w:jc w:val="center"/>
        <w:rPr>
          <w:rFonts w:hint="default" w:ascii="Times New Roman" w:hAnsi="Times New Roman" w:cs="Times New Roman"/>
          <w:highlight w:val="none"/>
        </w:rPr>
      </w:pPr>
      <w:r>
        <w:rPr>
          <w:rFonts w:hint="default" w:ascii="Times New Roman" w:hAnsi="Times New Roman" w:eastAsia="微软雅黑" w:cs="Times New Roman"/>
          <w:sz w:val="18"/>
          <w:szCs w:val="18"/>
          <w:highlight w:val="none"/>
          <w:lang w:eastAsia="zh-CN"/>
        </w:rPr>
        <w:t>Figure 3.2 Schematic diagram of one-piece RJ45 interface</w:t>
      </w:r>
    </w:p>
    <w:p w14:paraId="0C98321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Table 3.8 RJ45 pin function distribution</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2A22C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4261" w:type="dxa"/>
            <w:tcBorders>
              <w:top w:val="double" w:color="70AD47" w:sz="4" w:space="0"/>
              <w:left w:val="double" w:color="70AD47" w:sz="4" w:space="0"/>
              <w:bottom w:val="single" w:color="70AD47" w:sz="4" w:space="0"/>
              <w:right w:val="single" w:color="70AD47" w:sz="4" w:space="0"/>
              <w:tl2br w:val="nil"/>
            </w:tcBorders>
            <w:shd w:val="clear" w:color="auto" w:fill="AAD18D"/>
          </w:tcPr>
          <w:p w14:paraId="17054FC9">
            <w:pPr>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sz w:val="18"/>
                <w:szCs w:val="18"/>
                <w:highlight w:val="none"/>
              </w:rPr>
              <w:t>Pins</w:t>
            </w:r>
          </w:p>
        </w:tc>
        <w:tc>
          <w:tcPr>
            <w:tcW w:w="4261" w:type="dxa"/>
            <w:tcBorders>
              <w:top w:val="double" w:color="70AD47" w:sz="4" w:space="0"/>
              <w:left w:val="single" w:color="70AD47" w:sz="4" w:space="0"/>
              <w:bottom w:val="single" w:color="70AD47" w:sz="4" w:space="0"/>
              <w:right w:val="double" w:color="70AD47" w:sz="4" w:space="0"/>
            </w:tcBorders>
            <w:shd w:val="clear" w:color="auto" w:fill="AAD18D"/>
          </w:tcPr>
          <w:p w14:paraId="2D8C8EDE">
            <w:pPr>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sz w:val="18"/>
                <w:szCs w:val="18"/>
                <w:highlight w:val="none"/>
              </w:rPr>
              <w:t>definition</w:t>
            </w:r>
          </w:p>
        </w:tc>
      </w:tr>
      <w:tr w14:paraId="4DF82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70AD47" w:sz="4" w:space="0"/>
              <w:left w:val="double" w:color="70AD47" w:sz="4" w:space="0"/>
              <w:bottom w:val="single" w:color="70AD47" w:sz="4" w:space="0"/>
              <w:right w:val="single" w:color="70AD47" w:sz="4" w:space="0"/>
            </w:tcBorders>
            <w:shd w:val="clear" w:color="auto" w:fill="auto"/>
          </w:tcPr>
          <w:p w14:paraId="4278D5AB">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w:t>
            </w:r>
          </w:p>
        </w:tc>
        <w:tc>
          <w:tcPr>
            <w:tcW w:w="4261" w:type="dxa"/>
            <w:tcBorders>
              <w:top w:val="single" w:color="70AD47" w:sz="4" w:space="0"/>
              <w:left w:val="single" w:color="70AD47" w:sz="4" w:space="0"/>
              <w:bottom w:val="single" w:color="70AD47" w:sz="4" w:space="0"/>
              <w:right w:val="double" w:color="70AD47" w:sz="4" w:space="0"/>
            </w:tcBorders>
            <w:shd w:val="clear" w:color="auto" w:fill="auto"/>
          </w:tcPr>
          <w:p w14:paraId="34346359">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RS485-B</w:t>
            </w:r>
          </w:p>
        </w:tc>
      </w:tr>
      <w:tr w14:paraId="01006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70AD47" w:sz="4" w:space="0"/>
              <w:left w:val="double" w:color="70AD47" w:sz="4" w:space="0"/>
              <w:bottom w:val="single" w:color="70AD47" w:sz="4" w:space="0"/>
              <w:right w:val="single" w:color="70AD47" w:sz="4" w:space="0"/>
            </w:tcBorders>
            <w:shd w:val="clear" w:color="auto" w:fill="auto"/>
          </w:tcPr>
          <w:p w14:paraId="5F1F8089">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2</w:t>
            </w:r>
          </w:p>
        </w:tc>
        <w:tc>
          <w:tcPr>
            <w:tcW w:w="4261" w:type="dxa"/>
            <w:tcBorders>
              <w:top w:val="single" w:color="70AD47" w:sz="4" w:space="0"/>
              <w:left w:val="single" w:color="70AD47" w:sz="4" w:space="0"/>
              <w:bottom w:val="single" w:color="70AD47" w:sz="4" w:space="0"/>
              <w:right w:val="double" w:color="70AD47" w:sz="4" w:space="0"/>
            </w:tcBorders>
            <w:shd w:val="clear" w:color="auto" w:fill="auto"/>
          </w:tcPr>
          <w:p w14:paraId="7CD9E960">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RS485-A</w:t>
            </w:r>
          </w:p>
        </w:tc>
      </w:tr>
      <w:tr w14:paraId="3C3CE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70AD47" w:sz="4" w:space="0"/>
              <w:left w:val="double" w:color="70AD47" w:sz="4" w:space="0"/>
              <w:bottom w:val="single" w:color="70AD47" w:sz="4" w:space="0"/>
              <w:right w:val="single" w:color="70AD47" w:sz="4" w:space="0"/>
            </w:tcBorders>
            <w:shd w:val="clear" w:color="auto" w:fill="auto"/>
          </w:tcPr>
          <w:p w14:paraId="65ECCF58">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3</w:t>
            </w:r>
          </w:p>
        </w:tc>
        <w:tc>
          <w:tcPr>
            <w:tcW w:w="4261" w:type="dxa"/>
            <w:tcBorders>
              <w:top w:val="single" w:color="70AD47" w:sz="4" w:space="0"/>
              <w:left w:val="single" w:color="70AD47" w:sz="4" w:space="0"/>
              <w:bottom w:val="single" w:color="70AD47" w:sz="4" w:space="0"/>
              <w:right w:val="double" w:color="70AD47" w:sz="4" w:space="0"/>
            </w:tcBorders>
            <w:shd w:val="clear" w:color="auto" w:fill="auto"/>
          </w:tcPr>
          <w:p w14:paraId="07542B92">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NC</w:t>
            </w:r>
          </w:p>
        </w:tc>
      </w:tr>
      <w:tr w14:paraId="10BF8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70AD47" w:sz="4" w:space="0"/>
              <w:left w:val="double" w:color="70AD47" w:sz="4" w:space="0"/>
              <w:bottom w:val="single" w:color="70AD47" w:sz="4" w:space="0"/>
              <w:right w:val="single" w:color="70AD47" w:sz="4" w:space="0"/>
            </w:tcBorders>
            <w:shd w:val="clear" w:color="auto" w:fill="auto"/>
          </w:tcPr>
          <w:p w14:paraId="01B27733">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4</w:t>
            </w:r>
          </w:p>
        </w:tc>
        <w:tc>
          <w:tcPr>
            <w:tcW w:w="4261" w:type="dxa"/>
            <w:tcBorders>
              <w:top w:val="single" w:color="70AD47" w:sz="4" w:space="0"/>
              <w:left w:val="single" w:color="70AD47" w:sz="4" w:space="0"/>
              <w:bottom w:val="single" w:color="70AD47" w:sz="4" w:space="0"/>
              <w:right w:val="double" w:color="70AD47" w:sz="4" w:space="0"/>
            </w:tcBorders>
            <w:shd w:val="clear" w:color="auto" w:fill="auto"/>
          </w:tcPr>
          <w:p w14:paraId="00733DA0">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NC</w:t>
            </w:r>
          </w:p>
        </w:tc>
      </w:tr>
      <w:tr w14:paraId="44E58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70AD47" w:sz="4" w:space="0"/>
              <w:left w:val="double" w:color="70AD47" w:sz="4" w:space="0"/>
              <w:bottom w:val="single" w:color="70AD47" w:sz="4" w:space="0"/>
              <w:right w:val="single" w:color="70AD47" w:sz="4" w:space="0"/>
            </w:tcBorders>
            <w:shd w:val="clear" w:color="auto" w:fill="auto"/>
          </w:tcPr>
          <w:p w14:paraId="529074A8">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5</w:t>
            </w:r>
          </w:p>
        </w:tc>
        <w:tc>
          <w:tcPr>
            <w:tcW w:w="4261" w:type="dxa"/>
            <w:tcBorders>
              <w:top w:val="single" w:color="70AD47" w:sz="4" w:space="0"/>
              <w:left w:val="single" w:color="70AD47" w:sz="4" w:space="0"/>
              <w:bottom w:val="single" w:color="70AD47" w:sz="4" w:space="0"/>
              <w:right w:val="double" w:color="70AD47" w:sz="4" w:space="0"/>
            </w:tcBorders>
            <w:shd w:val="clear" w:color="auto" w:fill="auto"/>
          </w:tcPr>
          <w:p w14:paraId="0FD018FB">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RS485-GND</w:t>
            </w:r>
          </w:p>
        </w:tc>
      </w:tr>
      <w:tr w14:paraId="75A1A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70AD47" w:sz="4" w:space="0"/>
              <w:left w:val="double" w:color="70AD47" w:sz="4" w:space="0"/>
              <w:bottom w:val="single" w:color="70AD47" w:sz="4" w:space="0"/>
              <w:right w:val="single" w:color="70AD47" w:sz="4" w:space="0"/>
            </w:tcBorders>
            <w:shd w:val="clear" w:color="auto" w:fill="auto"/>
          </w:tcPr>
          <w:p w14:paraId="2CD41130">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6</w:t>
            </w:r>
          </w:p>
        </w:tc>
        <w:tc>
          <w:tcPr>
            <w:tcW w:w="4261" w:type="dxa"/>
            <w:tcBorders>
              <w:top w:val="single" w:color="70AD47" w:sz="4" w:space="0"/>
              <w:left w:val="single" w:color="70AD47" w:sz="4" w:space="0"/>
              <w:bottom w:val="single" w:color="70AD47" w:sz="4" w:space="0"/>
              <w:right w:val="double" w:color="70AD47" w:sz="4" w:space="0"/>
            </w:tcBorders>
            <w:shd w:val="clear" w:color="auto" w:fill="auto"/>
          </w:tcPr>
          <w:p w14:paraId="3F9F014A">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NC</w:t>
            </w:r>
          </w:p>
        </w:tc>
      </w:tr>
      <w:tr w14:paraId="3AD06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70AD47" w:sz="4" w:space="0"/>
              <w:left w:val="double" w:color="70AD47" w:sz="4" w:space="0"/>
              <w:bottom w:val="single" w:color="70AD47" w:sz="4" w:space="0"/>
              <w:right w:val="single" w:color="70AD47" w:sz="4" w:space="0"/>
            </w:tcBorders>
            <w:shd w:val="clear" w:color="auto" w:fill="auto"/>
          </w:tcPr>
          <w:p w14:paraId="6EBBFEE6">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7</w:t>
            </w:r>
          </w:p>
        </w:tc>
        <w:tc>
          <w:tcPr>
            <w:tcW w:w="4261" w:type="dxa"/>
            <w:tcBorders>
              <w:top w:val="single" w:color="70AD47" w:sz="4" w:space="0"/>
              <w:left w:val="single" w:color="70AD47" w:sz="4" w:space="0"/>
              <w:bottom w:val="single" w:color="70AD47" w:sz="4" w:space="0"/>
              <w:right w:val="double" w:color="70AD47" w:sz="4" w:space="0"/>
            </w:tcBorders>
            <w:shd w:val="clear" w:color="auto" w:fill="auto"/>
          </w:tcPr>
          <w:p w14:paraId="1B11339B">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NC</w:t>
            </w:r>
          </w:p>
        </w:tc>
      </w:tr>
      <w:tr w14:paraId="052BD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70AD47" w:sz="4" w:space="0"/>
              <w:left w:val="double" w:color="70AD47" w:sz="4" w:space="0"/>
              <w:bottom w:val="double" w:color="70AD47" w:sz="4" w:space="0"/>
              <w:right w:val="single" w:color="70AD47" w:sz="4" w:space="0"/>
            </w:tcBorders>
            <w:shd w:val="clear" w:color="auto" w:fill="auto"/>
          </w:tcPr>
          <w:p w14:paraId="28F047D8">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8</w:t>
            </w:r>
          </w:p>
        </w:tc>
        <w:tc>
          <w:tcPr>
            <w:tcW w:w="4261" w:type="dxa"/>
            <w:tcBorders>
              <w:top w:val="single" w:color="70AD47" w:sz="4" w:space="0"/>
              <w:left w:val="single" w:color="70AD47" w:sz="4" w:space="0"/>
              <w:bottom w:val="double" w:color="70AD47" w:sz="4" w:space="0"/>
              <w:right w:val="double" w:color="70AD47" w:sz="4" w:space="0"/>
            </w:tcBorders>
            <w:shd w:val="clear" w:color="auto" w:fill="auto"/>
          </w:tcPr>
          <w:p w14:paraId="64AB4C42">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NC</w:t>
            </w:r>
          </w:p>
        </w:tc>
      </w:tr>
    </w:tbl>
    <w:p w14:paraId="46E7BB66">
      <w:pPr>
        <w:bidi w:val="0"/>
        <w:rPr>
          <w:rFonts w:hint="default" w:ascii="Times New Roman" w:hAnsi="Times New Roman" w:eastAsia="微软雅黑" w:cs="Times New Roman"/>
          <w:sz w:val="18"/>
          <w:szCs w:val="18"/>
          <w:highlight w:val="none"/>
          <w:lang w:val="en-US" w:eastAsia="zh-CN"/>
        </w:rPr>
      </w:pPr>
    </w:p>
    <w:p w14:paraId="5E39968C">
      <w:pPr>
        <w:bidi w:val="0"/>
        <w:rPr>
          <w:rFonts w:hint="default" w:ascii="Times New Roman" w:hAnsi="Times New Roman" w:eastAsia="微软雅黑" w:cs="Times New Roman"/>
          <w:sz w:val="18"/>
          <w:szCs w:val="18"/>
          <w:highlight w:val="none"/>
          <w:lang w:val="en-US" w:eastAsia="zh-CN"/>
        </w:rPr>
      </w:pPr>
    </w:p>
    <w:p w14:paraId="48181C8D">
      <w:pPr>
        <w:bidi w:val="0"/>
        <w:rPr>
          <w:rFonts w:hint="default" w:ascii="Times New Roman" w:hAnsi="Times New Roman" w:eastAsia="微软雅黑" w:cs="Times New Roman"/>
          <w:sz w:val="18"/>
          <w:szCs w:val="18"/>
          <w:highlight w:val="none"/>
          <w:lang w:val="en-US" w:eastAsia="zh-CN"/>
        </w:rPr>
      </w:pPr>
    </w:p>
    <w:p w14:paraId="647C2FFA">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110" w:name="_Toc23669"/>
      <w:r>
        <w:rPr>
          <w:rFonts w:hint="default" w:ascii="Times New Roman" w:hAnsi="Times New Roman" w:eastAsia="微软雅黑" w:cs="Times New Roman"/>
          <w:b/>
          <w:sz w:val="24"/>
          <w:szCs w:val="24"/>
          <w:highlight w:val="none"/>
          <w:lang w:val="en-US" w:eastAsia="zh-CN"/>
        </w:rPr>
        <w:t>3.5 Input Signal Interface</w:t>
      </w:r>
      <w:bookmarkEnd w:id="110"/>
    </w:p>
    <w:p w14:paraId="1D790695">
      <w:pPr>
        <w:pStyle w:val="4"/>
        <w:bidi w:val="0"/>
        <w:rPr>
          <w:rFonts w:hint="default" w:ascii="Times New Roman" w:hAnsi="Times New Roman" w:eastAsia="微软雅黑" w:cs="Times New Roman"/>
          <w:b/>
          <w:bCs/>
          <w:sz w:val="21"/>
          <w:szCs w:val="21"/>
          <w:highlight w:val="none"/>
          <w:lang w:val="en-US" w:eastAsia="zh-CN"/>
        </w:rPr>
      </w:pPr>
      <w:bookmarkStart w:id="111" w:name="_Toc4729"/>
      <w:r>
        <w:rPr>
          <w:rFonts w:hint="default" w:ascii="Times New Roman" w:hAnsi="Times New Roman" w:eastAsia="微软雅黑" w:cs="Times New Roman"/>
          <w:b/>
          <w:bCs/>
          <w:sz w:val="21"/>
          <w:szCs w:val="21"/>
          <w:highlight w:val="none"/>
          <w:lang w:val="en-US" w:eastAsia="zh-CN"/>
        </w:rPr>
        <w:t>3.5.1 Input signal description and wiring diagram</w:t>
      </w:r>
      <w:bookmarkEnd w:id="95"/>
      <w:bookmarkEnd w:id="111"/>
    </w:p>
    <w:p w14:paraId="0D3EF596">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val="en-US" w:eastAsia="zh-CN"/>
        </w:rPr>
        <w:t>485 bus type open and closed loop stepper driver provides a programmable interface with optical isolation input.</w:t>
      </w:r>
    </w:p>
    <w:p w14:paraId="78CBBF5C">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The input interface adopts common anode connection and is connected to +24V externally. To ensure reliable conduction of the optocoupler inside the driver, the driving current on the controller side is required to be at least 10mA, and the input level pulse width needs to be greater than 10ms, otherwise the driver may not respond normally. The wiring diagram is shown in Figure 3.3.</w:t>
      </w:r>
    </w:p>
    <w:p w14:paraId="6E7188F1">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b w:val="0"/>
          <w:bCs w:val="0"/>
          <w:color w:val="000000"/>
          <w:kern w:val="0"/>
          <w:sz w:val="18"/>
          <w:szCs w:val="18"/>
          <w:highlight w:val="none"/>
          <w:lang w:eastAsia="zh-CN"/>
        </w:rPr>
        <w:t>After the driver is powered on normally, the effective level of the input interface is initially defaulted to the rising edge or high level.</w:t>
      </w:r>
      <w:r>
        <w:rPr>
          <w:rFonts w:hint="default" w:ascii="Times New Roman" w:hAnsi="Times New Roman" w:eastAsia="微软雅黑" w:cs="Times New Roman"/>
          <w:sz w:val="18"/>
          <w:szCs w:val="18"/>
          <w:highlight w:val="none"/>
        </w:rPr>
        <w:t>The user can also configure the effective level of the input interface to be initially set to falling edge or low level by default through the master station.</w:t>
      </w:r>
    </w:p>
    <w:p w14:paraId="64A040F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drawing>
          <wp:inline distT="0" distB="0" distL="114300" distR="114300">
            <wp:extent cx="2905760" cy="2779395"/>
            <wp:effectExtent l="0" t="0" r="0" b="0"/>
            <wp:docPr id="1" name="图片 1" descr="6b40214e42d0ef2d5a5ec752d6589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b40214e42d0ef2d5a5ec752d6589f2"/>
                    <pic:cNvPicPr>
                      <a:picLocks noChangeAspect="1"/>
                    </pic:cNvPicPr>
                  </pic:nvPicPr>
                  <pic:blipFill>
                    <a:blip r:embed="rId12">
                      <a:clrChange>
                        <a:clrFrom>
                          <a:srgbClr val="FFFFFF">
                            <a:alpha val="100000"/>
                          </a:srgbClr>
                        </a:clrFrom>
                        <a:clrTo>
                          <a:srgbClr val="FFFFFF">
                            <a:alpha val="100000"/>
                            <a:alpha val="0"/>
                          </a:srgbClr>
                        </a:clrTo>
                      </a:clrChange>
                    </a:blip>
                    <a:srcRect b="12643"/>
                    <a:stretch>
                      <a:fillRect/>
                    </a:stretch>
                  </pic:blipFill>
                  <pic:spPr>
                    <a:xfrm>
                      <a:off x="0" y="0"/>
                      <a:ext cx="2905760" cy="2779395"/>
                    </a:xfrm>
                    <a:prstGeom prst="rect">
                      <a:avLst/>
                    </a:prstGeom>
                  </pic:spPr>
                </pic:pic>
              </a:graphicData>
            </a:graphic>
          </wp:inline>
        </w:drawing>
      </w:r>
    </w:p>
    <w:p w14:paraId="7381520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t>Figure 3.3 Input signal wiring diagram</w:t>
      </w:r>
    </w:p>
    <w:p w14:paraId="6531E4C0">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b/>
          <w:bCs/>
          <w:sz w:val="18"/>
          <w:szCs w:val="18"/>
          <w:highlight w:val="none"/>
          <w:lang w:val="en-US" w:eastAsia="zh-CN"/>
        </w:rPr>
        <w:t>Note: The default input interface of the 485 bus type open-closed loop stepper driver supports 24V signal. If the user requires 5V signal control, it is necessary to communicate with our sales or technical personnel to make changes.</w:t>
      </w:r>
    </w:p>
    <w:p w14:paraId="2DB9B1F2">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drawing>
          <wp:anchor distT="0" distB="0" distL="114300" distR="114300" simplePos="0" relativeHeight="251659264" behindDoc="0" locked="0" layoutInCell="1" allowOverlap="1">
            <wp:simplePos x="0" y="0"/>
            <wp:positionH relativeFrom="column">
              <wp:posOffset>917575</wp:posOffset>
            </wp:positionH>
            <wp:positionV relativeFrom="paragraph">
              <wp:posOffset>269240</wp:posOffset>
            </wp:positionV>
            <wp:extent cx="3524885" cy="2160270"/>
            <wp:effectExtent l="0" t="0" r="0" b="11430"/>
            <wp:wrapNone/>
            <wp:docPr id="8" name="图片 1" descr="183a3346eb8fadc837a40ec1df698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183a3346eb8fadc837a40ec1df6984a"/>
                    <pic:cNvPicPr>
                      <a:picLocks noChangeAspect="1"/>
                    </pic:cNvPicPr>
                  </pic:nvPicPr>
                  <pic:blipFill>
                    <a:blip r:embed="rId13">
                      <a:clrChange>
                        <a:clrFrom>
                          <a:srgbClr val="FFFFFF"/>
                        </a:clrFrom>
                        <a:clrTo>
                          <a:srgbClr val="FFFFFF">
                            <a:alpha val="0"/>
                          </a:srgbClr>
                        </a:clrTo>
                      </a:clrChange>
                    </a:blip>
                    <a:srcRect t="6911" b="5249"/>
                    <a:stretch>
                      <a:fillRect/>
                    </a:stretch>
                  </pic:blipFill>
                  <pic:spPr>
                    <a:xfrm>
                      <a:off x="0" y="0"/>
                      <a:ext cx="3524885" cy="2160270"/>
                    </a:xfrm>
                    <a:prstGeom prst="rect">
                      <a:avLst/>
                    </a:prstGeom>
                    <a:noFill/>
                    <a:ln>
                      <a:noFill/>
                    </a:ln>
                  </pic:spPr>
                </pic:pic>
              </a:graphicData>
            </a:graphic>
          </wp:anchor>
        </w:drawing>
      </w:r>
      <w:r>
        <w:rPr>
          <w:rFonts w:hint="default" w:ascii="Times New Roman" w:hAnsi="Times New Roman" w:eastAsia="微软雅黑" w:cs="Times New Roman"/>
          <w:sz w:val="18"/>
          <w:szCs w:val="18"/>
          <w:highlight w:val="none"/>
          <w:lang w:eastAsia="zh-CN"/>
        </w:rPr>
        <w:t>If the input port is connected to a sensor, only NPN sensor wiring is supported. Taking the X0 input port as an example, the wiring diagram is as follows:</w:t>
      </w:r>
    </w:p>
    <w:p w14:paraId="4FEF8CF7">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lang w:val="en-US" w:eastAsia="zh-CN"/>
        </w:rPr>
      </w:pPr>
    </w:p>
    <w:p w14:paraId="3031EEDD">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lang w:val="en-US" w:eastAsia="zh-CN"/>
        </w:rPr>
      </w:pPr>
    </w:p>
    <w:p w14:paraId="408DB2EF">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lang w:val="en-US" w:eastAsia="zh-CN"/>
        </w:rPr>
      </w:pPr>
    </w:p>
    <w:p w14:paraId="71F1156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highlight w:val="none"/>
          <w:lang w:val="en-US" w:eastAsia="zh-CN"/>
        </w:rPr>
      </w:pPr>
    </w:p>
    <w:p w14:paraId="668449C9">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lang w:val="en-US" w:eastAsia="zh-CN"/>
        </w:rPr>
      </w:pPr>
    </w:p>
    <w:p w14:paraId="631980B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highlight w:val="none"/>
          <w:lang w:val="en-US" w:eastAsia="zh-CN"/>
        </w:rPr>
      </w:pPr>
    </w:p>
    <w:p w14:paraId="6EE4BD2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sz w:val="18"/>
          <w:szCs w:val="18"/>
          <w:highlight w:val="none"/>
          <w:lang w:val="en-US" w:eastAsia="zh-CN"/>
        </w:rPr>
      </w:pPr>
    </w:p>
    <w:p w14:paraId="5C9DBCB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t>Figure 3.4 NPN sensor wiring diagram</w:t>
      </w:r>
    </w:p>
    <w:p w14:paraId="5E05379B">
      <w:pPr>
        <w:pStyle w:val="4"/>
        <w:bidi w:val="0"/>
        <w:rPr>
          <w:rFonts w:hint="default" w:ascii="Times New Roman" w:hAnsi="Times New Roman" w:eastAsia="微软雅黑" w:cs="Times New Roman"/>
          <w:b/>
          <w:bCs/>
          <w:sz w:val="21"/>
          <w:szCs w:val="21"/>
          <w:highlight w:val="none"/>
          <w:lang w:val="en-US" w:eastAsia="zh-CN"/>
        </w:rPr>
      </w:pPr>
      <w:bookmarkStart w:id="112" w:name="_Toc20954"/>
      <w:bookmarkStart w:id="113" w:name="_Toc24434"/>
      <w:r>
        <w:rPr>
          <w:rFonts w:hint="default" w:ascii="Times New Roman" w:hAnsi="Times New Roman" w:eastAsia="微软雅黑" w:cs="Times New Roman"/>
          <w:b/>
          <w:bCs/>
          <w:sz w:val="21"/>
          <w:szCs w:val="21"/>
          <w:highlight w:val="none"/>
          <w:lang w:val="en-US" w:eastAsia="zh-CN"/>
        </w:rPr>
        <w:t>3.5.2 Input signal interface function</w:t>
      </w:r>
      <w:bookmarkEnd w:id="112"/>
      <w:bookmarkEnd w:id="113"/>
    </w:p>
    <w:p w14:paraId="481D6800">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highlight w:val="none"/>
          <w:lang w:val="en-US" w:eastAsia="zh-CN"/>
        </w:rPr>
      </w:pPr>
      <w:r>
        <w:rPr>
          <w:rFonts w:hint="default" w:ascii="Times New Roman" w:hAnsi="Times New Roman" w:eastAsia="微软雅黑" w:cs="Times New Roman"/>
          <w:sz w:val="18"/>
          <w:szCs w:val="18"/>
          <w:highlight w:val="none"/>
          <w:lang w:val="en-US" w:eastAsia="zh-CN"/>
        </w:rPr>
        <w:t>The 485 bus type open and closed loop stepper driver has a variety of configurable functions on its input ports. Users can set the corresponding input IO port functions through the host computer. Each input IO port can be set to up to 21 functions, as shown in Table 3.9 below.</w:t>
      </w:r>
    </w:p>
    <w:p w14:paraId="48AF86E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rPr>
        <w:t>Table 3.9 Input interface function definition</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047"/>
        <w:gridCol w:w="1921"/>
        <w:gridCol w:w="3424"/>
      </w:tblGrid>
      <w:tr w14:paraId="36E33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7" w:type="dxa"/>
            <w:gridSpan w:val="2"/>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652293AF">
            <w:pPr>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name</w:t>
            </w:r>
          </w:p>
        </w:tc>
        <w:tc>
          <w:tcPr>
            <w:tcW w:w="1921"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9A56CD5">
            <w:pPr>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illustrate</w:t>
            </w:r>
          </w:p>
        </w:tc>
        <w:tc>
          <w:tcPr>
            <w:tcW w:w="342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94A21B5">
            <w:pPr>
              <w:tabs>
                <w:tab w:val="left" w:pos="882"/>
              </w:tabs>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Functional Description</w:t>
            </w:r>
          </w:p>
        </w:tc>
      </w:tr>
      <w:tr w14:paraId="3688C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130"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323094DD">
            <w:pPr>
              <w:jc w:val="center"/>
              <w:rPr>
                <w:rFonts w:hint="default" w:ascii="Times New Roman" w:hAnsi="Times New Roman" w:eastAsia="微软雅黑" w:cs="Times New Roman"/>
                <w:b w:val="0"/>
                <w:color w:val="000000"/>
                <w:sz w:val="18"/>
                <w:szCs w:val="18"/>
                <w:highlight w:val="none"/>
                <w:lang w:val="en-US"/>
              </w:rPr>
            </w:pPr>
            <w:r>
              <w:rPr>
                <w:rFonts w:hint="default" w:ascii="Times New Roman" w:hAnsi="Times New Roman" w:eastAsia="微软雅黑" w:cs="Times New Roman"/>
                <w:b w:val="0"/>
                <w:color w:val="000000"/>
                <w:sz w:val="18"/>
                <w:szCs w:val="18"/>
                <w:highlight w:val="none"/>
                <w:vertAlign w:val="baseline"/>
                <w:lang w:val="en-US" w:eastAsia="zh-CN"/>
              </w:rPr>
              <w:t>Input</w:t>
            </w:r>
          </w:p>
        </w:tc>
        <w:tc>
          <w:tcPr>
            <w:tcW w:w="10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D87D858">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X0</w:t>
            </w:r>
          </w:p>
        </w:tc>
        <w:tc>
          <w:tcPr>
            <w:tcW w:w="1921"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1C03D65E">
            <w:pPr>
              <w:jc w:val="center"/>
              <w:rPr>
                <w:rFonts w:hint="default" w:ascii="Times New Roman" w:hAnsi="Times New Roman" w:eastAsia="微软雅黑" w:cs="Times New Roman"/>
                <w:b w:val="0"/>
                <w:i w:val="0"/>
                <w:color w:val="000000"/>
                <w:sz w:val="18"/>
                <w:szCs w:val="18"/>
                <w:highlight w:val="none"/>
              </w:rPr>
            </w:pPr>
            <w:r>
              <w:rPr>
                <w:rFonts w:hint="default" w:ascii="Times New Roman" w:hAnsi="Times New Roman" w:eastAsia="微软雅黑" w:cs="Times New Roman"/>
                <w:b w:val="0"/>
                <w:i w:val="0"/>
                <w:color w:val="000000"/>
                <w:sz w:val="18"/>
                <w:szCs w:val="18"/>
                <w:highlight w:val="none"/>
              </w:rPr>
              <w:t>Low-speed digital signal</w:t>
            </w:r>
          </w:p>
          <w:p w14:paraId="42859972">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i w:val="0"/>
                <w:color w:val="000000"/>
                <w:sz w:val="18"/>
                <w:szCs w:val="18"/>
                <w:highlight w:val="none"/>
              </w:rPr>
              <w:t>Input interface</w:t>
            </w:r>
          </w:p>
        </w:tc>
        <w:tc>
          <w:tcPr>
            <w:tcW w:w="3424"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14:paraId="7168ED3E">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 undefined;</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 Origin signal;</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2: Positive limit signal;</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3: Negative limit signal;</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4: Motor MF enable/release signal;</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5: Brake control input signal;</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6: Alarm clear signal;</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7: Function code restores factory settings signal;</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8: Normal stop signal;</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9: Emergency stop signal;</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10: Trigger position mode motion (relative and absolute position modes are selected via register 0x0036);</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11: Trigger speed mode motion;</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12: JOG+point motion;</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13: JOG-point movement;</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14: Return to origin enable signal (used in conjunction with the return to origin mode register);</w:t>
            </w:r>
          </w:p>
          <w:p w14:paraId="10B000D6">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15: PTIN0;</w:t>
            </w:r>
          </w:p>
          <w:p w14:paraId="0894FFDD">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16:PTIN1;</w:t>
            </w:r>
          </w:p>
          <w:p w14:paraId="713057C9">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17:PTIN2;</w:t>
            </w:r>
          </w:p>
          <w:p w14:paraId="3108C611">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18:PTIN3;</w:t>
            </w:r>
          </w:p>
          <w:p w14:paraId="2DAD712F">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19: PTIN4 (reserved);</w:t>
            </w:r>
          </w:p>
          <w:p w14:paraId="15E38F89">
            <w:pPr>
              <w:keepNext w:val="0"/>
              <w:keepLines w:val="0"/>
              <w:pageBreakBefore w:val="0"/>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20: Multi-position mode start signal;</w:t>
            </w:r>
          </w:p>
          <w:p w14:paraId="48DEECCA">
            <w:pPr>
              <w:keepNext w:val="0"/>
              <w:keepLines w:val="0"/>
              <w:pageBreakBefore w:val="0"/>
              <w:kinsoku/>
              <w:wordWrap/>
              <w:overflowPunct/>
              <w:topLinePunct w:val="0"/>
              <w:autoSpaceDE/>
              <w:autoSpaceDN/>
              <w:bidi w:val="0"/>
              <w:adjustRightInd/>
              <w:snapToGrid/>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bCs w:val="0"/>
                <w:color w:val="000000"/>
                <w:kern w:val="0"/>
                <w:sz w:val="18"/>
                <w:szCs w:val="18"/>
                <w:highlight w:val="none"/>
                <w:lang w:val="en-US" w:eastAsia="zh-CN"/>
              </w:rPr>
              <w:t>21: Clear the in-place output signal;</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color w:val="000000"/>
                <w:kern w:val="0"/>
                <w:sz w:val="18"/>
                <w:szCs w:val="18"/>
                <w:highlight w:val="none"/>
              </w:rPr>
              <w:t>Note: In the above function selection: Signals 4, 5, 12, 13, and 15-20 are valid at high level or low level, and the others are valid at rising edge or falling edge;</w:t>
            </w:r>
          </w:p>
        </w:tc>
      </w:tr>
      <w:tr w14:paraId="7DC4F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130"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3E335E1E">
            <w:pPr>
              <w:jc w:val="center"/>
              <w:rPr>
                <w:rFonts w:hint="default" w:ascii="Times New Roman" w:hAnsi="Times New Roman" w:eastAsia="微软雅黑" w:cs="Times New Roman"/>
                <w:b w:val="0"/>
                <w:color w:val="000000"/>
                <w:sz w:val="18"/>
                <w:szCs w:val="18"/>
                <w:highlight w:val="none"/>
              </w:rPr>
            </w:pPr>
          </w:p>
        </w:tc>
        <w:tc>
          <w:tcPr>
            <w:tcW w:w="10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CADCE9D">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X1</w:t>
            </w:r>
          </w:p>
        </w:tc>
        <w:tc>
          <w:tcPr>
            <w:tcW w:w="1921"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1A447DE5">
            <w:pPr>
              <w:jc w:val="center"/>
              <w:rPr>
                <w:rFonts w:hint="default" w:ascii="Times New Roman" w:hAnsi="Times New Roman" w:eastAsia="微软雅黑" w:cs="Times New Roman"/>
                <w:b w:val="0"/>
                <w:color w:val="000000"/>
                <w:sz w:val="18"/>
                <w:szCs w:val="18"/>
                <w:highlight w:val="none"/>
              </w:rPr>
            </w:pPr>
          </w:p>
        </w:tc>
        <w:tc>
          <w:tcPr>
            <w:tcW w:w="3424"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14:paraId="17127085">
            <w:pPr>
              <w:jc w:val="center"/>
              <w:rPr>
                <w:rFonts w:hint="default" w:ascii="Times New Roman" w:hAnsi="Times New Roman" w:eastAsia="微软雅黑" w:cs="Times New Roman"/>
                <w:b w:val="0"/>
                <w:color w:val="000000"/>
                <w:sz w:val="18"/>
                <w:szCs w:val="18"/>
                <w:highlight w:val="none"/>
              </w:rPr>
            </w:pPr>
          </w:p>
        </w:tc>
      </w:tr>
      <w:tr w14:paraId="19BA0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130"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480FFC62">
            <w:pPr>
              <w:jc w:val="center"/>
              <w:rPr>
                <w:rFonts w:hint="default" w:ascii="Times New Roman" w:hAnsi="Times New Roman" w:eastAsia="微软雅黑" w:cs="Times New Roman"/>
                <w:b w:val="0"/>
                <w:color w:val="000000"/>
                <w:sz w:val="18"/>
                <w:szCs w:val="18"/>
                <w:highlight w:val="none"/>
              </w:rPr>
            </w:pPr>
          </w:p>
        </w:tc>
        <w:tc>
          <w:tcPr>
            <w:tcW w:w="10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61983C3">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X2</w:t>
            </w:r>
          </w:p>
        </w:tc>
        <w:tc>
          <w:tcPr>
            <w:tcW w:w="1921"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28628EF8">
            <w:pPr>
              <w:jc w:val="center"/>
              <w:rPr>
                <w:rFonts w:hint="default" w:ascii="Times New Roman" w:hAnsi="Times New Roman" w:eastAsia="微软雅黑" w:cs="Times New Roman"/>
                <w:b w:val="0"/>
                <w:color w:val="000000"/>
                <w:sz w:val="18"/>
                <w:szCs w:val="18"/>
                <w:highlight w:val="none"/>
              </w:rPr>
            </w:pPr>
          </w:p>
        </w:tc>
        <w:tc>
          <w:tcPr>
            <w:tcW w:w="3424"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14:paraId="47D70978">
            <w:pPr>
              <w:jc w:val="center"/>
              <w:rPr>
                <w:rFonts w:hint="default" w:ascii="Times New Roman" w:hAnsi="Times New Roman" w:eastAsia="微软雅黑" w:cs="Times New Roman"/>
                <w:b w:val="0"/>
                <w:color w:val="000000"/>
                <w:sz w:val="18"/>
                <w:szCs w:val="18"/>
                <w:highlight w:val="none"/>
              </w:rPr>
            </w:pPr>
          </w:p>
        </w:tc>
      </w:tr>
      <w:tr w14:paraId="3D586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130"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23414453">
            <w:pPr>
              <w:jc w:val="center"/>
              <w:rPr>
                <w:rFonts w:hint="default" w:ascii="Times New Roman" w:hAnsi="Times New Roman" w:eastAsia="微软雅黑" w:cs="Times New Roman"/>
                <w:b w:val="0"/>
                <w:color w:val="000000"/>
                <w:sz w:val="18"/>
                <w:szCs w:val="18"/>
                <w:highlight w:val="none"/>
              </w:rPr>
            </w:pPr>
          </w:p>
        </w:tc>
        <w:tc>
          <w:tcPr>
            <w:tcW w:w="10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C50B798">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X3</w:t>
            </w:r>
          </w:p>
        </w:tc>
        <w:tc>
          <w:tcPr>
            <w:tcW w:w="1921"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44BAEAB5">
            <w:pPr>
              <w:jc w:val="center"/>
              <w:rPr>
                <w:rFonts w:hint="default" w:ascii="Times New Roman" w:hAnsi="Times New Roman" w:eastAsia="微软雅黑" w:cs="Times New Roman"/>
                <w:b w:val="0"/>
                <w:color w:val="000000"/>
                <w:sz w:val="18"/>
                <w:szCs w:val="18"/>
                <w:highlight w:val="none"/>
              </w:rPr>
            </w:pPr>
          </w:p>
        </w:tc>
        <w:tc>
          <w:tcPr>
            <w:tcW w:w="3424"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14:paraId="70FD3165">
            <w:pPr>
              <w:jc w:val="center"/>
              <w:rPr>
                <w:rFonts w:hint="default" w:ascii="Times New Roman" w:hAnsi="Times New Roman" w:eastAsia="微软雅黑" w:cs="Times New Roman"/>
                <w:b w:val="0"/>
                <w:color w:val="000000"/>
                <w:sz w:val="18"/>
                <w:szCs w:val="18"/>
                <w:highlight w:val="none"/>
              </w:rPr>
            </w:pPr>
          </w:p>
        </w:tc>
      </w:tr>
      <w:tr w14:paraId="063A0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130"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56523126">
            <w:pPr>
              <w:jc w:val="center"/>
              <w:rPr>
                <w:rFonts w:hint="default" w:ascii="Times New Roman" w:hAnsi="Times New Roman" w:eastAsia="微软雅黑" w:cs="Times New Roman"/>
                <w:b w:val="0"/>
                <w:color w:val="000000"/>
                <w:sz w:val="18"/>
                <w:szCs w:val="18"/>
                <w:highlight w:val="none"/>
              </w:rPr>
            </w:pPr>
          </w:p>
        </w:tc>
        <w:tc>
          <w:tcPr>
            <w:tcW w:w="10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6014309">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X4</w:t>
            </w:r>
          </w:p>
        </w:tc>
        <w:tc>
          <w:tcPr>
            <w:tcW w:w="1921"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1C6A7DD8">
            <w:pPr>
              <w:jc w:val="center"/>
              <w:rPr>
                <w:rFonts w:hint="default" w:ascii="Times New Roman" w:hAnsi="Times New Roman" w:eastAsia="微软雅黑" w:cs="Times New Roman"/>
                <w:b w:val="0"/>
                <w:color w:val="000000"/>
                <w:sz w:val="18"/>
                <w:szCs w:val="18"/>
                <w:highlight w:val="none"/>
              </w:rPr>
            </w:pPr>
          </w:p>
        </w:tc>
        <w:tc>
          <w:tcPr>
            <w:tcW w:w="3424"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14:paraId="11588AF9">
            <w:pPr>
              <w:jc w:val="center"/>
              <w:rPr>
                <w:rFonts w:hint="default" w:ascii="Times New Roman" w:hAnsi="Times New Roman" w:eastAsia="微软雅黑" w:cs="Times New Roman"/>
                <w:b w:val="0"/>
                <w:color w:val="000000"/>
                <w:sz w:val="18"/>
                <w:szCs w:val="18"/>
                <w:highlight w:val="none"/>
              </w:rPr>
            </w:pPr>
          </w:p>
        </w:tc>
      </w:tr>
      <w:tr w14:paraId="36463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130"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5030A4D9">
            <w:pPr>
              <w:jc w:val="center"/>
              <w:rPr>
                <w:rFonts w:hint="default" w:ascii="Times New Roman" w:hAnsi="Times New Roman" w:eastAsia="微软雅黑" w:cs="Times New Roman"/>
                <w:b w:val="0"/>
                <w:color w:val="000000"/>
                <w:sz w:val="18"/>
                <w:szCs w:val="18"/>
                <w:highlight w:val="none"/>
              </w:rPr>
            </w:pPr>
          </w:p>
        </w:tc>
        <w:tc>
          <w:tcPr>
            <w:tcW w:w="10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8B4F36F">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X5</w:t>
            </w:r>
          </w:p>
        </w:tc>
        <w:tc>
          <w:tcPr>
            <w:tcW w:w="1921"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218C35CB">
            <w:pPr>
              <w:jc w:val="center"/>
              <w:rPr>
                <w:rFonts w:hint="default" w:ascii="Times New Roman" w:hAnsi="Times New Roman" w:eastAsia="微软雅黑" w:cs="Times New Roman"/>
                <w:b w:val="0"/>
                <w:color w:val="000000"/>
                <w:sz w:val="18"/>
                <w:szCs w:val="18"/>
                <w:highlight w:val="none"/>
              </w:rPr>
            </w:pPr>
          </w:p>
        </w:tc>
        <w:tc>
          <w:tcPr>
            <w:tcW w:w="3424"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14:paraId="3400D657">
            <w:pPr>
              <w:jc w:val="center"/>
              <w:rPr>
                <w:rFonts w:hint="default" w:ascii="Times New Roman" w:hAnsi="Times New Roman" w:eastAsia="微软雅黑" w:cs="Times New Roman"/>
                <w:b w:val="0"/>
                <w:color w:val="000000"/>
                <w:sz w:val="18"/>
                <w:szCs w:val="18"/>
                <w:highlight w:val="none"/>
              </w:rPr>
            </w:pPr>
          </w:p>
        </w:tc>
      </w:tr>
      <w:tr w14:paraId="6A876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130"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39D89884">
            <w:pPr>
              <w:jc w:val="center"/>
              <w:rPr>
                <w:rFonts w:hint="default" w:ascii="Times New Roman" w:hAnsi="Times New Roman" w:eastAsia="微软雅黑" w:cs="Times New Roman"/>
                <w:b w:val="0"/>
                <w:color w:val="000000"/>
                <w:sz w:val="18"/>
                <w:szCs w:val="18"/>
                <w:highlight w:val="none"/>
              </w:rPr>
            </w:pPr>
          </w:p>
        </w:tc>
        <w:tc>
          <w:tcPr>
            <w:tcW w:w="10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6C8B192">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X6</w:t>
            </w:r>
          </w:p>
        </w:tc>
        <w:tc>
          <w:tcPr>
            <w:tcW w:w="1921"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5228B81A">
            <w:pPr>
              <w:jc w:val="center"/>
              <w:rPr>
                <w:rFonts w:hint="default" w:ascii="Times New Roman" w:hAnsi="Times New Roman" w:eastAsia="微软雅黑" w:cs="Times New Roman"/>
                <w:b w:val="0"/>
                <w:color w:val="000000"/>
                <w:sz w:val="18"/>
                <w:szCs w:val="18"/>
                <w:highlight w:val="none"/>
              </w:rPr>
            </w:pPr>
          </w:p>
        </w:tc>
        <w:tc>
          <w:tcPr>
            <w:tcW w:w="3424"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14:paraId="5F210FD3">
            <w:pPr>
              <w:jc w:val="center"/>
              <w:rPr>
                <w:rFonts w:hint="default" w:ascii="Times New Roman" w:hAnsi="Times New Roman" w:eastAsia="微软雅黑" w:cs="Times New Roman"/>
                <w:b w:val="0"/>
                <w:color w:val="000000"/>
                <w:sz w:val="18"/>
                <w:szCs w:val="18"/>
                <w:highlight w:val="none"/>
              </w:rPr>
            </w:pPr>
          </w:p>
        </w:tc>
      </w:tr>
      <w:tr w14:paraId="18316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130"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7E1AB20F">
            <w:pPr>
              <w:jc w:val="center"/>
              <w:rPr>
                <w:rFonts w:hint="default" w:ascii="Times New Roman" w:hAnsi="Times New Roman" w:eastAsia="微软雅黑" w:cs="Times New Roman"/>
                <w:b w:val="0"/>
                <w:color w:val="000000"/>
                <w:sz w:val="18"/>
                <w:szCs w:val="18"/>
                <w:highlight w:val="none"/>
              </w:rPr>
            </w:pPr>
          </w:p>
        </w:tc>
        <w:tc>
          <w:tcPr>
            <w:tcW w:w="10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C82AE5E">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X7</w:t>
            </w:r>
          </w:p>
        </w:tc>
        <w:tc>
          <w:tcPr>
            <w:tcW w:w="1921"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430F44C6">
            <w:pPr>
              <w:jc w:val="center"/>
              <w:rPr>
                <w:rFonts w:hint="default" w:ascii="Times New Roman" w:hAnsi="Times New Roman" w:eastAsia="微软雅黑" w:cs="Times New Roman"/>
                <w:b w:val="0"/>
                <w:color w:val="000000"/>
                <w:sz w:val="18"/>
                <w:szCs w:val="18"/>
                <w:highlight w:val="none"/>
              </w:rPr>
            </w:pPr>
          </w:p>
        </w:tc>
        <w:tc>
          <w:tcPr>
            <w:tcW w:w="3424"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14:paraId="785018E7">
            <w:pPr>
              <w:jc w:val="center"/>
              <w:rPr>
                <w:rFonts w:hint="default" w:ascii="Times New Roman" w:hAnsi="Times New Roman" w:eastAsia="微软雅黑" w:cs="Times New Roman"/>
                <w:b w:val="0"/>
                <w:color w:val="000000"/>
                <w:sz w:val="18"/>
                <w:szCs w:val="18"/>
                <w:highlight w:val="none"/>
              </w:rPr>
            </w:pPr>
          </w:p>
        </w:tc>
      </w:tr>
      <w:tr w14:paraId="1565E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130"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201BCC7C">
            <w:pPr>
              <w:jc w:val="center"/>
              <w:rPr>
                <w:rFonts w:hint="default" w:ascii="Times New Roman" w:hAnsi="Times New Roman" w:eastAsia="微软雅黑" w:cs="Times New Roman"/>
                <w:b w:val="0"/>
                <w:color w:val="000000"/>
                <w:sz w:val="18"/>
                <w:szCs w:val="18"/>
                <w:highlight w:val="none"/>
              </w:rPr>
            </w:pPr>
          </w:p>
        </w:tc>
        <w:tc>
          <w:tcPr>
            <w:tcW w:w="10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617F6E4">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X8</w:t>
            </w:r>
          </w:p>
        </w:tc>
        <w:tc>
          <w:tcPr>
            <w:tcW w:w="1921"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4DA6AC95">
            <w:pPr>
              <w:jc w:val="center"/>
              <w:rPr>
                <w:rFonts w:hint="default" w:ascii="Times New Roman" w:hAnsi="Times New Roman" w:eastAsia="微软雅黑" w:cs="Times New Roman"/>
                <w:b w:val="0"/>
                <w:color w:val="000000"/>
                <w:sz w:val="18"/>
                <w:szCs w:val="18"/>
                <w:highlight w:val="none"/>
              </w:rPr>
            </w:pPr>
          </w:p>
        </w:tc>
        <w:tc>
          <w:tcPr>
            <w:tcW w:w="3424"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14:paraId="1A09FAD8">
            <w:pPr>
              <w:jc w:val="center"/>
              <w:rPr>
                <w:rFonts w:hint="default" w:ascii="Times New Roman" w:hAnsi="Times New Roman" w:eastAsia="微软雅黑" w:cs="Times New Roman"/>
                <w:b w:val="0"/>
                <w:color w:val="000000"/>
                <w:sz w:val="18"/>
                <w:szCs w:val="18"/>
                <w:highlight w:val="none"/>
              </w:rPr>
            </w:pPr>
          </w:p>
        </w:tc>
      </w:tr>
      <w:tr w14:paraId="6287D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130"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7B0216A9">
            <w:pPr>
              <w:jc w:val="center"/>
              <w:rPr>
                <w:rFonts w:hint="default" w:ascii="Times New Roman" w:hAnsi="Times New Roman" w:eastAsia="微软雅黑" w:cs="Times New Roman"/>
                <w:b w:val="0"/>
                <w:color w:val="000000"/>
                <w:sz w:val="18"/>
                <w:szCs w:val="18"/>
                <w:highlight w:val="none"/>
              </w:rPr>
            </w:pPr>
          </w:p>
        </w:tc>
        <w:tc>
          <w:tcPr>
            <w:tcW w:w="10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F92FDD2">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X9</w:t>
            </w:r>
          </w:p>
        </w:tc>
        <w:tc>
          <w:tcPr>
            <w:tcW w:w="1921"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268F87D7">
            <w:pPr>
              <w:jc w:val="center"/>
              <w:rPr>
                <w:rFonts w:hint="default" w:ascii="Times New Roman" w:hAnsi="Times New Roman" w:eastAsia="微软雅黑" w:cs="Times New Roman"/>
                <w:b w:val="0"/>
                <w:color w:val="000000"/>
                <w:sz w:val="18"/>
                <w:szCs w:val="18"/>
                <w:highlight w:val="none"/>
              </w:rPr>
            </w:pPr>
          </w:p>
        </w:tc>
        <w:tc>
          <w:tcPr>
            <w:tcW w:w="3424"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14:paraId="3EB26F87">
            <w:pPr>
              <w:jc w:val="center"/>
              <w:rPr>
                <w:rFonts w:hint="default" w:ascii="Times New Roman" w:hAnsi="Times New Roman" w:eastAsia="微软雅黑" w:cs="Times New Roman"/>
                <w:b w:val="0"/>
                <w:color w:val="000000"/>
                <w:sz w:val="18"/>
                <w:szCs w:val="18"/>
                <w:highlight w:val="none"/>
              </w:rPr>
            </w:pPr>
          </w:p>
        </w:tc>
      </w:tr>
      <w:tr w14:paraId="4CDB6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130"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29447DBD">
            <w:pPr>
              <w:jc w:val="center"/>
              <w:rPr>
                <w:rFonts w:hint="default" w:ascii="Times New Roman" w:hAnsi="Times New Roman" w:eastAsia="微软雅黑" w:cs="Times New Roman"/>
                <w:b w:val="0"/>
                <w:color w:val="000000"/>
                <w:sz w:val="18"/>
                <w:szCs w:val="18"/>
                <w:highlight w:val="none"/>
              </w:rPr>
            </w:pPr>
          </w:p>
        </w:tc>
        <w:tc>
          <w:tcPr>
            <w:tcW w:w="10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518B7EB">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X10</w:t>
            </w:r>
          </w:p>
        </w:tc>
        <w:tc>
          <w:tcPr>
            <w:tcW w:w="1921"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55C606B8">
            <w:pPr>
              <w:jc w:val="center"/>
              <w:rPr>
                <w:rFonts w:hint="default" w:ascii="Times New Roman" w:hAnsi="Times New Roman" w:eastAsia="微软雅黑" w:cs="Times New Roman"/>
                <w:b w:val="0"/>
                <w:color w:val="000000"/>
                <w:sz w:val="18"/>
                <w:szCs w:val="18"/>
                <w:highlight w:val="none"/>
              </w:rPr>
            </w:pPr>
          </w:p>
        </w:tc>
        <w:tc>
          <w:tcPr>
            <w:tcW w:w="3424"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14:paraId="643B5D33">
            <w:pPr>
              <w:jc w:val="center"/>
              <w:rPr>
                <w:rFonts w:hint="default" w:ascii="Times New Roman" w:hAnsi="Times New Roman" w:eastAsia="微软雅黑" w:cs="Times New Roman"/>
                <w:b w:val="0"/>
                <w:color w:val="000000"/>
                <w:sz w:val="18"/>
                <w:szCs w:val="18"/>
                <w:highlight w:val="none"/>
              </w:rPr>
            </w:pPr>
          </w:p>
        </w:tc>
      </w:tr>
      <w:tr w14:paraId="286C4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130" w:type="dxa"/>
            <w:vMerge w:val="continue"/>
            <w:tcBorders>
              <w:top w:val="single" w:color="70AD47" w:sz="4" w:space="0"/>
              <w:left w:val="double" w:color="70AD47" w:sz="4" w:space="0"/>
              <w:bottom w:val="double" w:color="70AD47" w:sz="4" w:space="0"/>
              <w:right w:val="single" w:color="70AD47" w:sz="4" w:space="0"/>
            </w:tcBorders>
            <w:shd w:val="clear" w:color="auto" w:fill="auto"/>
            <w:vAlign w:val="center"/>
          </w:tcPr>
          <w:p w14:paraId="4A306524">
            <w:pPr>
              <w:jc w:val="center"/>
              <w:rPr>
                <w:rFonts w:hint="default" w:ascii="Times New Roman" w:hAnsi="Times New Roman" w:eastAsia="微软雅黑" w:cs="Times New Roman"/>
                <w:b w:val="0"/>
                <w:color w:val="000000"/>
                <w:sz w:val="18"/>
                <w:szCs w:val="18"/>
                <w:highlight w:val="none"/>
              </w:rPr>
            </w:pPr>
          </w:p>
        </w:tc>
        <w:tc>
          <w:tcPr>
            <w:tcW w:w="1047" w:type="dxa"/>
            <w:tcBorders>
              <w:top w:val="single" w:color="70AD47" w:sz="4" w:space="0"/>
              <w:left w:val="single" w:color="70AD47" w:sz="4" w:space="0"/>
              <w:bottom w:val="double" w:color="70AD47" w:sz="4" w:space="0"/>
              <w:right w:val="single" w:color="70AD47" w:sz="4" w:space="0"/>
            </w:tcBorders>
            <w:shd w:val="clear" w:color="auto" w:fill="auto"/>
            <w:vAlign w:val="center"/>
          </w:tcPr>
          <w:p w14:paraId="7780FFF8">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XCOM</w:t>
            </w:r>
          </w:p>
        </w:tc>
        <w:tc>
          <w:tcPr>
            <w:tcW w:w="1921" w:type="dxa"/>
            <w:tcBorders>
              <w:top w:val="single" w:color="70AD47" w:sz="4" w:space="0"/>
              <w:left w:val="single" w:color="70AD47" w:sz="4" w:space="0"/>
              <w:bottom w:val="double" w:color="70AD47" w:sz="4" w:space="0"/>
              <w:right w:val="single" w:color="70AD47" w:sz="4" w:space="0"/>
            </w:tcBorders>
            <w:shd w:val="clear" w:color="auto" w:fill="auto"/>
            <w:vAlign w:val="center"/>
          </w:tcPr>
          <w:p w14:paraId="1314EE3B">
            <w:pPr>
              <w:jc w:val="center"/>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vertAlign w:val="baseline"/>
                <w:lang w:eastAsia="zh-CN"/>
              </w:rPr>
              <w:t>Single-ended input common port</w:t>
            </w:r>
          </w:p>
          <w:p w14:paraId="4EFC735D">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vertAlign w:val="baseline"/>
                <w:lang w:val="en-US" w:eastAsia="zh-CN"/>
              </w:rPr>
              <w:t>Correct and effective</w:t>
            </w:r>
          </w:p>
        </w:tc>
        <w:tc>
          <w:tcPr>
            <w:tcW w:w="3424" w:type="dxa"/>
            <w:tcBorders>
              <w:top w:val="single" w:color="70AD47" w:sz="4" w:space="0"/>
              <w:left w:val="single" w:color="70AD47" w:sz="4" w:space="0"/>
              <w:bottom w:val="double" w:color="70AD47" w:sz="4" w:space="0"/>
              <w:right w:val="double" w:color="70AD47" w:sz="4" w:space="0"/>
            </w:tcBorders>
            <w:shd w:val="clear" w:color="auto" w:fill="auto"/>
            <w:vAlign w:val="center"/>
          </w:tcPr>
          <w:p w14:paraId="1B1D3635">
            <w:pPr>
              <w:jc w:val="left"/>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Connect to +24V signal</w:t>
            </w:r>
          </w:p>
        </w:tc>
      </w:tr>
    </w:tbl>
    <w:p w14:paraId="46D44C66">
      <w:pPr>
        <w:bidi w:val="0"/>
        <w:rPr>
          <w:rFonts w:hint="default" w:ascii="Times New Roman" w:hAnsi="Times New Roman" w:eastAsia="微软雅黑" w:cs="Times New Roman"/>
          <w:sz w:val="18"/>
          <w:szCs w:val="18"/>
          <w:highlight w:val="none"/>
          <w:lang w:val="en-US" w:eastAsia="zh-CN"/>
        </w:rPr>
      </w:pPr>
      <w:bookmarkStart w:id="114" w:name="_Toc25393"/>
    </w:p>
    <w:p w14:paraId="40AC6146">
      <w:pPr>
        <w:bidi w:val="0"/>
        <w:rPr>
          <w:rFonts w:hint="default" w:ascii="Times New Roman" w:hAnsi="Times New Roman" w:eastAsia="微软雅黑" w:cs="Times New Roman"/>
          <w:sz w:val="18"/>
          <w:szCs w:val="18"/>
          <w:highlight w:val="none"/>
          <w:lang w:val="en-US" w:eastAsia="zh-CN"/>
        </w:rPr>
      </w:pPr>
    </w:p>
    <w:p w14:paraId="67E1FDE4">
      <w:pPr>
        <w:bidi w:val="0"/>
        <w:rPr>
          <w:rFonts w:hint="default" w:ascii="Times New Roman" w:hAnsi="Times New Roman" w:eastAsia="微软雅黑" w:cs="Times New Roman"/>
          <w:sz w:val="18"/>
          <w:szCs w:val="18"/>
          <w:highlight w:val="none"/>
          <w:lang w:val="en-US" w:eastAsia="zh-CN"/>
        </w:rPr>
      </w:pPr>
    </w:p>
    <w:p w14:paraId="661B554F">
      <w:pPr>
        <w:bidi w:val="0"/>
        <w:rPr>
          <w:rFonts w:hint="default" w:ascii="Times New Roman" w:hAnsi="Times New Roman" w:eastAsia="微软雅黑" w:cs="Times New Roman"/>
          <w:sz w:val="18"/>
          <w:szCs w:val="18"/>
          <w:highlight w:val="none"/>
          <w:lang w:val="en-US" w:eastAsia="zh-CN"/>
        </w:rPr>
      </w:pPr>
    </w:p>
    <w:p w14:paraId="2C046CCE">
      <w:pPr>
        <w:bidi w:val="0"/>
        <w:rPr>
          <w:rFonts w:hint="default" w:ascii="Times New Roman" w:hAnsi="Times New Roman" w:eastAsia="微软雅黑" w:cs="Times New Roman"/>
          <w:sz w:val="18"/>
          <w:szCs w:val="18"/>
          <w:highlight w:val="none"/>
          <w:lang w:val="en-US" w:eastAsia="zh-CN"/>
        </w:rPr>
      </w:pPr>
    </w:p>
    <w:p w14:paraId="71201ABF">
      <w:pPr>
        <w:bidi w:val="0"/>
        <w:rPr>
          <w:rFonts w:hint="default" w:ascii="Times New Roman" w:hAnsi="Times New Roman" w:eastAsia="微软雅黑" w:cs="Times New Roman"/>
          <w:sz w:val="18"/>
          <w:szCs w:val="18"/>
          <w:highlight w:val="none"/>
          <w:lang w:val="en-US" w:eastAsia="zh-CN"/>
        </w:rPr>
      </w:pPr>
    </w:p>
    <w:p w14:paraId="7A8A527D">
      <w:pPr>
        <w:pStyle w:val="4"/>
        <w:bidi w:val="0"/>
        <w:rPr>
          <w:rFonts w:hint="default" w:ascii="Times New Roman" w:hAnsi="Times New Roman" w:eastAsia="微软雅黑" w:cs="Times New Roman"/>
          <w:b/>
          <w:bCs/>
          <w:sz w:val="21"/>
          <w:szCs w:val="21"/>
          <w:highlight w:val="none"/>
          <w:lang w:val="en-US" w:eastAsia="zh-CN"/>
        </w:rPr>
      </w:pPr>
      <w:bookmarkStart w:id="115" w:name="_Toc22571"/>
      <w:r>
        <w:rPr>
          <w:rFonts w:hint="default" w:ascii="Times New Roman" w:hAnsi="Times New Roman" w:eastAsia="微软雅黑" w:cs="Times New Roman"/>
          <w:b/>
          <w:bCs/>
          <w:sz w:val="21"/>
          <w:szCs w:val="21"/>
          <w:highlight w:val="none"/>
          <w:lang w:val="en-US" w:eastAsia="zh-CN"/>
        </w:rPr>
        <w:t>3.5.3 Input Signal Interface Function Description</w:t>
      </w:r>
      <w:bookmarkEnd w:id="114"/>
      <w:bookmarkEnd w:id="115"/>
    </w:p>
    <w:p w14:paraId="30658C0A">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t>The input signal interface function description is shown in Table 3.10 below:</w:t>
      </w:r>
    </w:p>
    <w:p w14:paraId="352714D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Table 3.10 Input interface function description</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33642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337C651C">
            <w:pPr>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Function</w:t>
            </w:r>
          </w:p>
        </w:tc>
        <w:tc>
          <w:tcPr>
            <w:tcW w:w="4261"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160A6043">
            <w:pPr>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describe</w:t>
            </w:r>
          </w:p>
        </w:tc>
      </w:tr>
      <w:tr w14:paraId="14795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88ED6FF">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 Origin signal</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FAECD08">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rPr>
              <w:t>Connect the origin sensor;</w:t>
            </w:r>
          </w:p>
        </w:tc>
      </w:tr>
      <w:tr w14:paraId="75223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F79CE44">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2: Positive limit signal</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A97B81E">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rPr>
              <w:t>Connect to the positive limit sensor;</w:t>
            </w:r>
          </w:p>
        </w:tc>
      </w:tr>
      <w:tr w14:paraId="4D0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792089D">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3: Negative limit signal</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5C34340">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Connect to the negative limit sensor;</w:t>
            </w:r>
          </w:p>
        </w:tc>
      </w:tr>
      <w:tr w14:paraId="55829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60194FB">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4: Motor enable/release signal</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7A38FCD">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rPr>
              <w:t>Enable signal to put the motor into lock or release state;</w:t>
            </w:r>
          </w:p>
        </w:tc>
      </w:tr>
      <w:tr w14:paraId="5DB70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DEED1AB">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rPr>
              <w:t>5: Brake control input signal</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3E85FE8">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Control the brake motor's brake or release;</w:t>
            </w:r>
          </w:p>
        </w:tc>
      </w:tr>
      <w:tr w14:paraId="549DA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040F231">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6: Alarm clear signal</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92D4FCE">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EEPROM read and write error, communication error recovery;</w:t>
            </w:r>
          </w:p>
          <w:p w14:paraId="06E7B729">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rPr>
              <w:t>Overvoltage and undervoltage automatic recovery;</w:t>
            </w:r>
          </w:p>
        </w:tc>
      </w:tr>
      <w:tr w14:paraId="5B22F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203F021">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7: Parameters restored to factory settings signal</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027F4FF">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Parameters are restored to factory settings;</w:t>
            </w:r>
          </w:p>
        </w:tc>
      </w:tr>
      <w:tr w14:paraId="50858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B8243C9">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8: Normal stop signal</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FCD4AFD">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rPr>
              <w:t>The motor decelerates and stops;</w:t>
            </w:r>
          </w:p>
        </w:tc>
      </w:tr>
      <w:tr w14:paraId="5591F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672B168">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9: Emergency stop signal</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C91CC79">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rPr>
              <w:t>The motor not only over-decelerates but also stops directly;</w:t>
            </w:r>
          </w:p>
        </w:tc>
      </w:tr>
      <w:tr w14:paraId="2A671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8E71418">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10: Trigger position mode motion</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BB57CE4">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rPr>
              <w:t>Set the motion according to registers 0x0030~0x0036;</w:t>
            </w:r>
          </w:p>
        </w:tc>
      </w:tr>
      <w:tr w14:paraId="51AE6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8D02152">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11: Trigger speed mode motion</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BA33EDE">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rPr>
              <w:t>Set the motion according to registers 0x0030~0x0036;</w:t>
            </w:r>
          </w:p>
        </w:tc>
      </w:tr>
      <w:tr w14:paraId="4DD5E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B995D09">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12: JOG+point motion</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0676606">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rPr>
              <w:t>Set the movement according to register 0x0046~0x0049;</w:t>
            </w:r>
          </w:p>
        </w:tc>
      </w:tr>
      <w:tr w14:paraId="4B78E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569FE68">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13: JOG-point movement</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BC60367">
            <w:pPr>
              <w:tabs>
                <w:tab w:val="left" w:pos="1159"/>
              </w:tabs>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rPr>
              <w:t>Set the movement according to register 0x0046~0x0049;</w:t>
            </w:r>
          </w:p>
        </w:tc>
      </w:tr>
      <w:tr w14:paraId="5CF07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BD7BE66">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14: Return to origin enable signal</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F87D70E">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rPr>
              <w:t>Trigger the return to origin function;</w:t>
            </w:r>
          </w:p>
        </w:tc>
      </w:tr>
      <w:tr w14:paraId="7439A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DD93BC2">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15:PTIN0</w:t>
            </w:r>
          </w:p>
        </w:tc>
        <w:tc>
          <w:tcPr>
            <w:tcW w:w="4261"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14:paraId="241B9C72">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Multi-segment mode path number setting;</w:t>
            </w:r>
          </w:p>
        </w:tc>
      </w:tr>
      <w:tr w14:paraId="7B1D4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E02C58E">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lang w:val="en-US" w:eastAsia="zh-CN"/>
              </w:rPr>
              <w:t>16:PTIN1</w:t>
            </w:r>
          </w:p>
        </w:tc>
        <w:tc>
          <w:tcPr>
            <w:tcW w:w="4261"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14:paraId="5B6CC7B6">
            <w:pPr>
              <w:jc w:val="center"/>
              <w:rPr>
                <w:rFonts w:hint="default" w:ascii="Times New Roman" w:hAnsi="Times New Roman" w:eastAsia="微软雅黑" w:cs="Times New Roman"/>
                <w:b w:val="0"/>
                <w:color w:val="000000"/>
                <w:sz w:val="18"/>
                <w:szCs w:val="18"/>
                <w:highlight w:val="none"/>
              </w:rPr>
            </w:pPr>
          </w:p>
        </w:tc>
      </w:tr>
      <w:tr w14:paraId="15693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57CD1D9">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lang w:val="en-US" w:eastAsia="zh-CN"/>
              </w:rPr>
              <w:t>17:PTIN2</w:t>
            </w:r>
          </w:p>
        </w:tc>
        <w:tc>
          <w:tcPr>
            <w:tcW w:w="4261"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14:paraId="49808909">
            <w:pPr>
              <w:jc w:val="center"/>
              <w:rPr>
                <w:rFonts w:hint="default" w:ascii="Times New Roman" w:hAnsi="Times New Roman" w:eastAsia="微软雅黑" w:cs="Times New Roman"/>
                <w:b w:val="0"/>
                <w:color w:val="000000"/>
                <w:sz w:val="18"/>
                <w:szCs w:val="18"/>
                <w:highlight w:val="none"/>
              </w:rPr>
            </w:pPr>
          </w:p>
        </w:tc>
      </w:tr>
      <w:tr w14:paraId="20E1D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6A63DD3">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lang w:val="en-US" w:eastAsia="zh-CN"/>
              </w:rPr>
              <w:t>18:PTIN3</w:t>
            </w:r>
          </w:p>
        </w:tc>
        <w:tc>
          <w:tcPr>
            <w:tcW w:w="4261"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14:paraId="6D4A2954">
            <w:pPr>
              <w:jc w:val="center"/>
              <w:rPr>
                <w:rFonts w:hint="default" w:ascii="Times New Roman" w:hAnsi="Times New Roman" w:eastAsia="微软雅黑" w:cs="Times New Roman"/>
                <w:b w:val="0"/>
                <w:color w:val="000000"/>
                <w:sz w:val="18"/>
                <w:szCs w:val="18"/>
                <w:highlight w:val="none"/>
              </w:rPr>
            </w:pPr>
          </w:p>
        </w:tc>
      </w:tr>
      <w:tr w14:paraId="50752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33FB948">
            <w:pPr>
              <w:jc w:val="center"/>
              <w:rPr>
                <w:rFonts w:hint="default" w:ascii="Times New Roman" w:hAnsi="Times New Roman" w:eastAsia="微软雅黑" w:cs="Times New Roman"/>
                <w:b w:val="0"/>
                <w:color w:val="000000"/>
                <w:sz w:val="18"/>
                <w:szCs w:val="18"/>
                <w:highlight w:val="none"/>
                <w:lang w:val="en-US"/>
              </w:rPr>
            </w:pPr>
            <w:r>
              <w:rPr>
                <w:rFonts w:hint="default" w:ascii="Times New Roman" w:hAnsi="Times New Roman" w:eastAsia="微软雅黑" w:cs="Times New Roman"/>
                <w:b w:val="0"/>
                <w:color w:val="000000"/>
                <w:sz w:val="18"/>
                <w:szCs w:val="18"/>
                <w:highlight w:val="none"/>
                <w:lang w:val="en-US" w:eastAsia="zh-CN"/>
              </w:rPr>
              <w:t>19: PTIN4 (reserved)</w:t>
            </w:r>
          </w:p>
        </w:tc>
        <w:tc>
          <w:tcPr>
            <w:tcW w:w="4261"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14:paraId="47B3A0B3">
            <w:pPr>
              <w:jc w:val="center"/>
              <w:rPr>
                <w:rFonts w:hint="default" w:ascii="Times New Roman" w:hAnsi="Times New Roman" w:eastAsia="微软雅黑" w:cs="Times New Roman"/>
                <w:b w:val="0"/>
                <w:color w:val="000000"/>
                <w:sz w:val="18"/>
                <w:szCs w:val="18"/>
                <w:highlight w:val="none"/>
              </w:rPr>
            </w:pPr>
          </w:p>
        </w:tc>
      </w:tr>
      <w:tr w14:paraId="2AC8C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4FFD48A">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20: Multi-stage mode start signal</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BFF15CF">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Start multi-stage mode motion;</w:t>
            </w:r>
          </w:p>
        </w:tc>
      </w:tr>
      <w:tr w14:paraId="35121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double" w:color="70AD47" w:sz="4" w:space="0"/>
              <w:right w:val="single" w:color="70AD47" w:sz="4" w:space="0"/>
            </w:tcBorders>
            <w:shd w:val="clear" w:color="auto" w:fill="auto"/>
            <w:vAlign w:val="center"/>
          </w:tcPr>
          <w:p w14:paraId="6222FFBB">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21: Clear in-position output signal</w:t>
            </w:r>
          </w:p>
        </w:tc>
        <w:tc>
          <w:tcPr>
            <w:tcW w:w="4261" w:type="dxa"/>
            <w:tcBorders>
              <w:top w:val="single" w:color="70AD47" w:sz="4" w:space="0"/>
              <w:left w:val="single" w:color="70AD47" w:sz="4" w:space="0"/>
              <w:bottom w:val="double" w:color="70AD47" w:sz="4" w:space="0"/>
              <w:right w:val="double" w:color="70AD47" w:sz="4" w:space="0"/>
            </w:tcBorders>
            <w:shd w:val="clear" w:color="auto" w:fill="auto"/>
            <w:vAlign w:val="center"/>
          </w:tcPr>
          <w:p w14:paraId="486327B5">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If the output port in-position signal function is turned on, this function can be used to clear the in-position output signal;</w:t>
            </w:r>
          </w:p>
        </w:tc>
      </w:tr>
    </w:tbl>
    <w:p w14:paraId="7F707189">
      <w:pPr>
        <w:rPr>
          <w:rFonts w:hint="default" w:ascii="Times New Roman" w:hAnsi="Times New Roman" w:cs="Times New Roman"/>
          <w:highlight w:val="none"/>
        </w:rPr>
      </w:pPr>
    </w:p>
    <w:p w14:paraId="340C2B9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sz w:val="18"/>
          <w:szCs w:val="18"/>
          <w:highlight w:val="none"/>
          <w:lang w:eastAsia="zh-CN"/>
        </w:rPr>
      </w:pPr>
    </w:p>
    <w:p w14:paraId="64BDD77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highlight w:val="none"/>
          <w:lang w:val="en-US" w:eastAsia="zh-CN"/>
        </w:rPr>
        <w:sectPr>
          <w:pgSz w:w="11906" w:h="16838"/>
          <w:pgMar w:top="1440" w:right="1800" w:bottom="1440" w:left="1800" w:header="851" w:footer="992" w:gutter="0"/>
          <w:pgNumType w:fmt="numberInDash"/>
          <w:cols w:space="425" w:num="1"/>
          <w:docGrid w:type="lines" w:linePitch="312" w:charSpace="0"/>
        </w:sectPr>
      </w:pPr>
    </w:p>
    <w:p w14:paraId="19C4A456">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116" w:name="_Toc2305"/>
      <w:bookmarkStart w:id="117" w:name="_Toc27419"/>
      <w:r>
        <w:rPr>
          <w:rFonts w:hint="default" w:ascii="Times New Roman" w:hAnsi="Times New Roman" w:eastAsia="微软雅黑" w:cs="Times New Roman"/>
          <w:b/>
          <w:sz w:val="24"/>
          <w:szCs w:val="24"/>
          <w:highlight w:val="none"/>
          <w:lang w:val="en-US" w:eastAsia="zh-CN"/>
        </w:rPr>
        <w:t>3.6 Output signal interface</w:t>
      </w:r>
      <w:bookmarkEnd w:id="116"/>
    </w:p>
    <w:p w14:paraId="607F97A9">
      <w:pPr>
        <w:pStyle w:val="4"/>
        <w:bidi w:val="0"/>
        <w:rPr>
          <w:rFonts w:hint="default" w:ascii="Times New Roman" w:hAnsi="Times New Roman" w:eastAsia="微软雅黑" w:cs="Times New Roman"/>
          <w:b/>
          <w:bCs/>
          <w:sz w:val="21"/>
          <w:szCs w:val="21"/>
          <w:highlight w:val="none"/>
          <w:lang w:val="en-US" w:eastAsia="zh-CN"/>
        </w:rPr>
      </w:pPr>
      <w:bookmarkStart w:id="118" w:name="_Toc14258"/>
      <w:r>
        <w:rPr>
          <w:rFonts w:hint="default" w:ascii="Times New Roman" w:hAnsi="Times New Roman" w:eastAsia="微软雅黑" w:cs="Times New Roman"/>
          <w:b/>
          <w:bCs/>
          <w:sz w:val="21"/>
          <w:szCs w:val="21"/>
          <w:highlight w:val="none"/>
          <w:lang w:val="en-US" w:eastAsia="zh-CN"/>
        </w:rPr>
        <w:t>3.6.1 Output signal description and wiring diagram</w:t>
      </w:r>
      <w:bookmarkEnd w:id="118"/>
    </w:p>
    <w:p w14:paraId="0CA07DE7">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val="en-US" w:eastAsia="zh-CN"/>
        </w:rPr>
        <w:t>485 bus type open and closed loop stepper driver provides a programmable interface with optical isolation output.</w:t>
      </w:r>
    </w:p>
    <w:p w14:paraId="5FF08177">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rPr>
        <w:t>The output interface is compatible with common cathode and common anode connection, supports both NPN and PNP wiring, and can support high-level and low-level active master controllers.</w:t>
      </w:r>
    </w:p>
    <w:p w14:paraId="3577663E">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After the driver is powered on normally, the effective state of the output interface is initially defaulted to normally open output.</w:t>
      </w:r>
      <w:r>
        <w:rPr>
          <w:rFonts w:hint="default" w:ascii="Times New Roman" w:hAnsi="Times New Roman" w:eastAsia="微软雅黑" w:cs="Times New Roman"/>
          <w:sz w:val="18"/>
          <w:szCs w:val="18"/>
          <w:highlight w:val="none"/>
        </w:rPr>
        <w:t>The user can also configure the effective state of the output interface through the master station to initially default to normally closed output.</w:t>
      </w:r>
    </w:p>
    <w:p w14:paraId="08714D8E">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t>The following figure is a wiring diagram of the output signal interface:</w:t>
      </w:r>
    </w:p>
    <w:p w14:paraId="6FE8679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drawing>
          <wp:inline distT="0" distB="0" distL="114300" distR="114300">
            <wp:extent cx="4391025" cy="4810125"/>
            <wp:effectExtent l="0" t="0" r="0" b="0"/>
            <wp:docPr id="11" name="图片 11" descr="4747db89e94998640652cedac6c99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747db89e94998640652cedac6c996b"/>
                    <pic:cNvPicPr>
                      <a:picLocks noChangeAspect="1"/>
                    </pic:cNvPicPr>
                  </pic:nvPicPr>
                  <pic:blipFill>
                    <a:blip r:embed="rId14">
                      <a:clrChange>
                        <a:clrFrom>
                          <a:srgbClr val="FFFFFF">
                            <a:alpha val="100000"/>
                          </a:srgbClr>
                        </a:clrFrom>
                        <a:clrTo>
                          <a:srgbClr val="FFFFFF">
                            <a:alpha val="100000"/>
                            <a:alpha val="0"/>
                          </a:srgbClr>
                        </a:clrTo>
                      </a:clrChange>
                    </a:blip>
                    <a:srcRect b="7847"/>
                    <a:stretch>
                      <a:fillRect/>
                    </a:stretch>
                  </pic:blipFill>
                  <pic:spPr>
                    <a:xfrm>
                      <a:off x="0" y="0"/>
                      <a:ext cx="4391025" cy="4810125"/>
                    </a:xfrm>
                    <a:prstGeom prst="rect">
                      <a:avLst/>
                    </a:prstGeom>
                  </pic:spPr>
                </pic:pic>
              </a:graphicData>
            </a:graphic>
          </wp:inline>
        </w:drawing>
      </w:r>
    </w:p>
    <w:p w14:paraId="637E5BF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t>Figure 3.5 Output signal wiring diagram</w:t>
      </w:r>
    </w:p>
    <w:p w14:paraId="6EF7653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highlight w:val="none"/>
          <w:lang w:val="en-US" w:eastAsia="zh-CN"/>
        </w:rPr>
      </w:pPr>
    </w:p>
    <w:p w14:paraId="01BB825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highlight w:val="none"/>
          <w:lang w:val="en-US" w:eastAsia="zh-CN"/>
        </w:rPr>
      </w:pPr>
    </w:p>
    <w:p w14:paraId="2F52E52E">
      <w:pPr>
        <w:pStyle w:val="4"/>
        <w:bidi w:val="0"/>
        <w:rPr>
          <w:rFonts w:hint="default" w:ascii="Times New Roman" w:hAnsi="Times New Roman" w:eastAsia="微软雅黑" w:cs="Times New Roman"/>
          <w:b/>
          <w:bCs/>
          <w:sz w:val="21"/>
          <w:szCs w:val="21"/>
          <w:highlight w:val="none"/>
          <w:lang w:val="en-US" w:eastAsia="zh-CN"/>
        </w:rPr>
      </w:pPr>
      <w:bookmarkStart w:id="119" w:name="_Toc29044"/>
      <w:r>
        <w:rPr>
          <w:rFonts w:hint="default" w:ascii="Times New Roman" w:hAnsi="Times New Roman" w:eastAsia="微软雅黑" w:cs="Times New Roman"/>
          <w:b/>
          <w:bCs/>
          <w:sz w:val="21"/>
          <w:szCs w:val="21"/>
          <w:highlight w:val="none"/>
          <w:lang w:val="en-US" w:eastAsia="zh-CN"/>
        </w:rPr>
        <w:t>3.6.2 Output signal interface function</w:t>
      </w:r>
      <w:bookmarkEnd w:id="119"/>
    </w:p>
    <w:p w14:paraId="743E160B">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highlight w:val="none"/>
          <w:lang w:val="en-US" w:eastAsia="zh-CN"/>
        </w:rPr>
      </w:pPr>
      <w:r>
        <w:rPr>
          <w:rFonts w:hint="default" w:ascii="Times New Roman" w:hAnsi="Times New Roman" w:eastAsia="微软雅黑" w:cs="Times New Roman"/>
          <w:sz w:val="18"/>
          <w:szCs w:val="18"/>
          <w:highlight w:val="none"/>
          <w:lang w:val="en-US" w:eastAsia="zh-CN"/>
        </w:rPr>
        <w:t>The 485 bus type open and closed loop stepper driver has a variety of configurable functions on its output ports. Users can set the corresponding output IO port functions through the host computer. Each output IO port can be set to up to 11 functions, as shown in Table 3.11 below.</w:t>
      </w:r>
    </w:p>
    <w:p w14:paraId="62113BE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rPr>
        <w:t>Table 3.11 Input/output interface function definition</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047"/>
        <w:gridCol w:w="1790"/>
        <w:gridCol w:w="3555"/>
      </w:tblGrid>
      <w:tr w14:paraId="0B71C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7" w:type="dxa"/>
            <w:gridSpan w:val="2"/>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7928D6B4">
            <w:pPr>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name</w:t>
            </w:r>
          </w:p>
        </w:tc>
        <w:tc>
          <w:tcPr>
            <w:tcW w:w="179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1F78B86">
            <w:pPr>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illustrate</w:t>
            </w:r>
          </w:p>
        </w:tc>
        <w:tc>
          <w:tcPr>
            <w:tcW w:w="3555"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4B73061">
            <w:pPr>
              <w:tabs>
                <w:tab w:val="left" w:pos="882"/>
              </w:tabs>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Functional Description</w:t>
            </w:r>
          </w:p>
        </w:tc>
      </w:tr>
      <w:tr w14:paraId="4B3F6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130"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638A20BB">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Output</w:t>
            </w:r>
          </w:p>
        </w:tc>
        <w:tc>
          <w:tcPr>
            <w:tcW w:w="10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12A46F3">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Y0</w:t>
            </w:r>
          </w:p>
        </w:tc>
        <w:tc>
          <w:tcPr>
            <w:tcW w:w="1790"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4A1B7023">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Low-speed digital signal</w:t>
            </w:r>
          </w:p>
          <w:p w14:paraId="431B5056">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Output interface</w:t>
            </w:r>
          </w:p>
        </w:tc>
        <w:tc>
          <w:tcPr>
            <w:tcW w:w="3555"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14:paraId="2B8A5088">
            <w:pPr>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val="en-US" w:eastAsia="zh-CN"/>
              </w:rPr>
              <w:t>0: undefined;</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 Alarm output signal (0: normal 1: alarm);</w:t>
            </w:r>
          </w:p>
          <w:p w14:paraId="0CFFE292">
            <w:pPr>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val="en-US" w:eastAsia="zh-CN"/>
              </w:rPr>
              <w:t>2: In-position output signal (0: not in position 1: in position);</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lang w:val="en-US" w:eastAsia="zh-CN"/>
              </w:rPr>
              <w:t>3:</w:t>
            </w:r>
            <w:r>
              <w:rPr>
                <w:rFonts w:hint="default" w:ascii="Times New Roman" w:hAnsi="Times New Roman" w:eastAsia="微软雅黑" w:cs="Times New Roman"/>
                <w:b w:val="0"/>
                <w:bCs w:val="0"/>
                <w:color w:val="000000"/>
                <w:sz w:val="18"/>
                <w:szCs w:val="18"/>
                <w:highlight w:val="none"/>
              </w:rPr>
              <w:t>Axis lock status signal (0: release 1: lock);</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lang w:val="en-US" w:eastAsia="zh-CN"/>
              </w:rPr>
              <w:t>4: motion status signal (0: stationary 1: moving);</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lang w:val="en-US" w:eastAsia="zh-CN"/>
              </w:rPr>
              <w:t>5: Return to origin completion signal (0: not completed 1: completed);</w:t>
            </w:r>
          </w:p>
          <w:p w14:paraId="03AB014C">
            <w:pPr>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6: Conducting origin signal;</w:t>
            </w:r>
          </w:p>
          <w:p w14:paraId="0EDD462A">
            <w:pPr>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7: Conducting positive limit signal;</w:t>
            </w:r>
          </w:p>
          <w:p w14:paraId="40F27F5C">
            <w:pPr>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8: Conduct negative limit signal;</w:t>
            </w:r>
          </w:p>
          <w:p w14:paraId="39F3CCA6">
            <w:pPr>
              <w:jc w:val="both"/>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9: Brake control signal (0: brake 1: release);</w:t>
            </w:r>
          </w:p>
          <w:p w14:paraId="4A7DB62F">
            <w:pPr>
              <w:jc w:val="both"/>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10: Z signal output (reserved);</w:t>
            </w:r>
          </w:p>
          <w:p w14:paraId="4E480A02">
            <w:pPr>
              <w:jc w:val="both"/>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11:</w:t>
            </w:r>
            <w:r>
              <w:rPr>
                <w:rFonts w:hint="default" w:ascii="Times New Roman" w:hAnsi="Times New Roman" w:eastAsia="微软雅黑" w:cs="Times New Roman"/>
                <w:b w:val="0"/>
                <w:bCs w:val="0"/>
                <w:color w:val="000000"/>
                <w:sz w:val="18"/>
                <w:szCs w:val="18"/>
                <w:highlight w:val="none"/>
                <w:lang w:val="en-US" w:eastAsia="zh-CN"/>
              </w:rPr>
              <w:t>Brake control PWM adaptive output signal (reserved);</w:t>
            </w:r>
          </w:p>
        </w:tc>
      </w:tr>
      <w:tr w14:paraId="78B2B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130"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531E8D59">
            <w:pPr>
              <w:jc w:val="center"/>
              <w:rPr>
                <w:rFonts w:hint="default" w:ascii="Times New Roman" w:hAnsi="Times New Roman" w:eastAsia="微软雅黑" w:cs="Times New Roman"/>
                <w:b w:val="0"/>
                <w:color w:val="000000"/>
                <w:sz w:val="18"/>
                <w:szCs w:val="18"/>
                <w:highlight w:val="none"/>
              </w:rPr>
            </w:pPr>
          </w:p>
        </w:tc>
        <w:tc>
          <w:tcPr>
            <w:tcW w:w="10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195B63C">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Y1</w:t>
            </w:r>
          </w:p>
        </w:tc>
        <w:tc>
          <w:tcPr>
            <w:tcW w:w="1790"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03462AB4">
            <w:pPr>
              <w:jc w:val="center"/>
              <w:rPr>
                <w:rFonts w:hint="default" w:ascii="Times New Roman" w:hAnsi="Times New Roman" w:eastAsia="微软雅黑" w:cs="Times New Roman"/>
                <w:b w:val="0"/>
                <w:color w:val="000000"/>
                <w:sz w:val="18"/>
                <w:szCs w:val="18"/>
                <w:highlight w:val="none"/>
              </w:rPr>
            </w:pPr>
          </w:p>
        </w:tc>
        <w:tc>
          <w:tcPr>
            <w:tcW w:w="3555"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14:paraId="1ED757E0">
            <w:pPr>
              <w:jc w:val="center"/>
              <w:rPr>
                <w:rFonts w:hint="default" w:ascii="Times New Roman" w:hAnsi="Times New Roman" w:eastAsia="微软雅黑" w:cs="Times New Roman"/>
                <w:b w:val="0"/>
                <w:color w:val="000000"/>
                <w:sz w:val="18"/>
                <w:szCs w:val="18"/>
                <w:highlight w:val="none"/>
              </w:rPr>
            </w:pPr>
          </w:p>
        </w:tc>
      </w:tr>
      <w:tr w14:paraId="6AAE8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130"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3D530446">
            <w:pPr>
              <w:jc w:val="center"/>
              <w:rPr>
                <w:rFonts w:hint="default" w:ascii="Times New Roman" w:hAnsi="Times New Roman" w:eastAsia="微软雅黑" w:cs="Times New Roman"/>
                <w:b w:val="0"/>
                <w:color w:val="000000"/>
                <w:sz w:val="18"/>
                <w:szCs w:val="18"/>
                <w:highlight w:val="none"/>
              </w:rPr>
            </w:pPr>
          </w:p>
        </w:tc>
        <w:tc>
          <w:tcPr>
            <w:tcW w:w="10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B4E84CF">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rPr>
              <w:t>Y2</w:t>
            </w:r>
          </w:p>
        </w:tc>
        <w:tc>
          <w:tcPr>
            <w:tcW w:w="1790"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29F93133">
            <w:pPr>
              <w:jc w:val="center"/>
              <w:rPr>
                <w:rFonts w:hint="default" w:ascii="Times New Roman" w:hAnsi="Times New Roman" w:eastAsia="微软雅黑" w:cs="Times New Roman"/>
                <w:b w:val="0"/>
                <w:color w:val="000000"/>
                <w:sz w:val="18"/>
                <w:szCs w:val="18"/>
                <w:highlight w:val="none"/>
              </w:rPr>
            </w:pPr>
          </w:p>
        </w:tc>
        <w:tc>
          <w:tcPr>
            <w:tcW w:w="3555"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14:paraId="70DAC345">
            <w:pPr>
              <w:jc w:val="center"/>
              <w:rPr>
                <w:rFonts w:hint="default" w:ascii="Times New Roman" w:hAnsi="Times New Roman" w:eastAsia="微软雅黑" w:cs="Times New Roman"/>
                <w:b w:val="0"/>
                <w:color w:val="000000"/>
                <w:sz w:val="18"/>
                <w:szCs w:val="18"/>
                <w:highlight w:val="none"/>
              </w:rPr>
            </w:pPr>
          </w:p>
        </w:tc>
      </w:tr>
      <w:tr w14:paraId="5715E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130"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4BD8A498">
            <w:pPr>
              <w:jc w:val="center"/>
              <w:rPr>
                <w:rFonts w:hint="default" w:ascii="Times New Roman" w:hAnsi="Times New Roman" w:eastAsia="微软雅黑" w:cs="Times New Roman"/>
                <w:b w:val="0"/>
                <w:color w:val="000000"/>
                <w:sz w:val="18"/>
                <w:szCs w:val="18"/>
                <w:highlight w:val="none"/>
              </w:rPr>
            </w:pPr>
          </w:p>
        </w:tc>
        <w:tc>
          <w:tcPr>
            <w:tcW w:w="10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F3583F4">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rPr>
              <w:t>Y3</w:t>
            </w:r>
          </w:p>
        </w:tc>
        <w:tc>
          <w:tcPr>
            <w:tcW w:w="1790"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4D4C0F96">
            <w:pPr>
              <w:jc w:val="center"/>
              <w:rPr>
                <w:rFonts w:hint="default" w:ascii="Times New Roman" w:hAnsi="Times New Roman" w:eastAsia="微软雅黑" w:cs="Times New Roman"/>
                <w:b w:val="0"/>
                <w:color w:val="000000"/>
                <w:sz w:val="18"/>
                <w:szCs w:val="18"/>
                <w:highlight w:val="none"/>
              </w:rPr>
            </w:pPr>
          </w:p>
        </w:tc>
        <w:tc>
          <w:tcPr>
            <w:tcW w:w="3555"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14:paraId="4A19631A">
            <w:pPr>
              <w:jc w:val="center"/>
              <w:rPr>
                <w:rFonts w:hint="default" w:ascii="Times New Roman" w:hAnsi="Times New Roman" w:eastAsia="微软雅黑" w:cs="Times New Roman"/>
                <w:b w:val="0"/>
                <w:color w:val="000000"/>
                <w:sz w:val="18"/>
                <w:szCs w:val="18"/>
                <w:highlight w:val="none"/>
              </w:rPr>
            </w:pPr>
          </w:p>
        </w:tc>
      </w:tr>
      <w:tr w14:paraId="658C7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130"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0F78FBB9">
            <w:pPr>
              <w:jc w:val="center"/>
              <w:rPr>
                <w:rFonts w:hint="default" w:ascii="Times New Roman" w:hAnsi="Times New Roman" w:eastAsia="微软雅黑" w:cs="Times New Roman"/>
                <w:b w:val="0"/>
                <w:color w:val="000000"/>
                <w:sz w:val="18"/>
                <w:szCs w:val="18"/>
                <w:highlight w:val="none"/>
              </w:rPr>
            </w:pPr>
          </w:p>
        </w:tc>
        <w:tc>
          <w:tcPr>
            <w:tcW w:w="10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9273EBD">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rPr>
              <w:t>Y4</w:t>
            </w:r>
          </w:p>
        </w:tc>
        <w:tc>
          <w:tcPr>
            <w:tcW w:w="1790"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7A56DFE5">
            <w:pPr>
              <w:jc w:val="center"/>
              <w:rPr>
                <w:rFonts w:hint="default" w:ascii="Times New Roman" w:hAnsi="Times New Roman" w:eastAsia="微软雅黑" w:cs="Times New Roman"/>
                <w:b w:val="0"/>
                <w:color w:val="000000"/>
                <w:sz w:val="18"/>
                <w:szCs w:val="18"/>
                <w:highlight w:val="none"/>
              </w:rPr>
            </w:pPr>
          </w:p>
        </w:tc>
        <w:tc>
          <w:tcPr>
            <w:tcW w:w="3555"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14:paraId="2019F1AD">
            <w:pPr>
              <w:jc w:val="center"/>
              <w:rPr>
                <w:rFonts w:hint="default" w:ascii="Times New Roman" w:hAnsi="Times New Roman" w:eastAsia="微软雅黑" w:cs="Times New Roman"/>
                <w:b w:val="0"/>
                <w:color w:val="000000"/>
                <w:sz w:val="18"/>
                <w:szCs w:val="18"/>
                <w:highlight w:val="none"/>
              </w:rPr>
            </w:pPr>
          </w:p>
        </w:tc>
      </w:tr>
      <w:tr w14:paraId="7BD39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130" w:type="dxa"/>
            <w:vMerge w:val="continue"/>
            <w:tcBorders>
              <w:top w:val="single" w:color="70AD47" w:sz="4" w:space="0"/>
              <w:left w:val="double" w:color="70AD47" w:sz="4" w:space="0"/>
              <w:bottom w:val="double" w:color="70AD47" w:sz="4" w:space="0"/>
              <w:right w:val="single" w:color="70AD47" w:sz="4" w:space="0"/>
            </w:tcBorders>
            <w:shd w:val="clear" w:color="auto" w:fill="auto"/>
            <w:vAlign w:val="center"/>
          </w:tcPr>
          <w:p w14:paraId="2DA41EA5">
            <w:pPr>
              <w:jc w:val="center"/>
              <w:rPr>
                <w:rFonts w:hint="default" w:ascii="Times New Roman" w:hAnsi="Times New Roman" w:eastAsia="微软雅黑" w:cs="Times New Roman"/>
                <w:b w:val="0"/>
                <w:color w:val="000000"/>
                <w:sz w:val="18"/>
                <w:szCs w:val="18"/>
                <w:highlight w:val="none"/>
              </w:rPr>
            </w:pPr>
          </w:p>
        </w:tc>
        <w:tc>
          <w:tcPr>
            <w:tcW w:w="1047" w:type="dxa"/>
            <w:tcBorders>
              <w:top w:val="single" w:color="70AD47" w:sz="4" w:space="0"/>
              <w:left w:val="single" w:color="70AD47" w:sz="4" w:space="0"/>
              <w:bottom w:val="double" w:color="70AD47" w:sz="4" w:space="0"/>
              <w:right w:val="single" w:color="70AD47" w:sz="4" w:space="0"/>
            </w:tcBorders>
            <w:shd w:val="clear" w:color="auto" w:fill="auto"/>
            <w:vAlign w:val="center"/>
          </w:tcPr>
          <w:p w14:paraId="6E849E3C">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rPr>
              <w:t>YCOM</w:t>
            </w:r>
          </w:p>
        </w:tc>
        <w:tc>
          <w:tcPr>
            <w:tcW w:w="179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418DC114">
            <w:pPr>
              <w:jc w:val="center"/>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vertAlign w:val="baseline"/>
                <w:lang w:eastAsia="zh-CN"/>
              </w:rPr>
              <w:t>Single-ended output common port</w:t>
            </w:r>
          </w:p>
          <w:p w14:paraId="0D3774C8">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vertAlign w:val="baseline"/>
                <w:lang w:eastAsia="zh-CN"/>
              </w:rPr>
              <w:t>Compatible with common cathode and common anode</w:t>
            </w:r>
          </w:p>
        </w:tc>
        <w:tc>
          <w:tcPr>
            <w:tcW w:w="3555" w:type="dxa"/>
            <w:tcBorders>
              <w:top w:val="single" w:color="70AD47" w:sz="4" w:space="0"/>
              <w:left w:val="single" w:color="70AD47" w:sz="4" w:space="0"/>
              <w:bottom w:val="double" w:color="70AD47" w:sz="4" w:space="0"/>
              <w:right w:val="double" w:color="70AD47" w:sz="4" w:space="0"/>
            </w:tcBorders>
            <w:shd w:val="clear" w:color="auto" w:fill="auto"/>
            <w:vAlign w:val="center"/>
          </w:tcPr>
          <w:p w14:paraId="5B4DBE62">
            <w:pPr>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rPr>
              <w:t>Compatible with both common cathode and common anode connections</w:t>
            </w:r>
          </w:p>
        </w:tc>
      </w:tr>
    </w:tbl>
    <w:p w14:paraId="7A1839C8">
      <w:pPr>
        <w:pStyle w:val="4"/>
        <w:bidi w:val="0"/>
        <w:rPr>
          <w:rFonts w:hint="default" w:ascii="Times New Roman" w:hAnsi="Times New Roman" w:eastAsia="微软雅黑" w:cs="Times New Roman"/>
          <w:b/>
          <w:bCs/>
          <w:sz w:val="21"/>
          <w:szCs w:val="21"/>
          <w:highlight w:val="none"/>
          <w:lang w:val="en-US" w:eastAsia="zh-CN"/>
        </w:rPr>
      </w:pPr>
      <w:bookmarkStart w:id="120" w:name="_Toc5728"/>
      <w:r>
        <w:rPr>
          <w:rFonts w:hint="default" w:ascii="Times New Roman" w:hAnsi="Times New Roman" w:eastAsia="微软雅黑" w:cs="Times New Roman"/>
          <w:b/>
          <w:bCs/>
          <w:sz w:val="21"/>
          <w:szCs w:val="21"/>
          <w:highlight w:val="none"/>
          <w:lang w:val="en-US" w:eastAsia="zh-CN"/>
        </w:rPr>
        <w:t>3.6.3 Output signal interface function description</w:t>
      </w:r>
      <w:bookmarkEnd w:id="120"/>
    </w:p>
    <w:p w14:paraId="2D05D431">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cs="Times New Roman"/>
          <w:highlight w:val="none"/>
        </w:rPr>
      </w:pPr>
      <w:r>
        <w:rPr>
          <w:rFonts w:hint="default" w:ascii="Times New Roman" w:hAnsi="Times New Roman" w:eastAsia="微软雅黑" w:cs="Times New Roman"/>
          <w:sz w:val="18"/>
          <w:szCs w:val="18"/>
          <w:highlight w:val="none"/>
          <w:lang w:eastAsia="zh-CN"/>
        </w:rPr>
        <w:t>The output signal interface function description is shown in Table 3.12 below:</w:t>
      </w:r>
    </w:p>
    <w:p w14:paraId="48536A1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Table 3.12 Output interface function description</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6DDC9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2C5EB479">
            <w:pPr>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Function</w:t>
            </w:r>
          </w:p>
        </w:tc>
        <w:tc>
          <w:tcPr>
            <w:tcW w:w="4261"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5205F8B4">
            <w:pPr>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describe</w:t>
            </w:r>
          </w:p>
        </w:tc>
      </w:tr>
      <w:tr w14:paraId="47FA5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53A7193">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 Alarm output signal</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7CF6287">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rPr>
              <w:t>When the driver is in alarm state, the signal output is valid;</w:t>
            </w:r>
          </w:p>
        </w:tc>
      </w:tr>
      <w:tr w14:paraId="5A641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D0F75FE">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2: Output signal when in position</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26829BA">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rPr>
              <w:t>When the planned trajectory is completed in position mode, the signal output is valid;</w:t>
            </w:r>
          </w:p>
        </w:tc>
      </w:tr>
      <w:tr w14:paraId="444AB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ECB1907">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3: Lock axis status signal</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D5DC6E1">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rPr>
              <w:t>When the motor is in the locked shaft state, the signal output is valid;</w:t>
            </w:r>
          </w:p>
        </w:tc>
      </w:tr>
      <w:tr w14:paraId="6E441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39ADD1F">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4: Motion status signal</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605BE4E">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rPr>
              <w:t>When the motor is in running state, the signal output is valid;</w:t>
            </w:r>
          </w:p>
          <w:p w14:paraId="5AF4D476">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bCs/>
                <w:color w:val="000000"/>
                <w:sz w:val="18"/>
                <w:szCs w:val="18"/>
                <w:highlight w:val="none"/>
                <w:lang w:eastAsia="zh-CN"/>
              </w:rPr>
              <w:t>Note:</w:t>
            </w:r>
            <w:r>
              <w:rPr>
                <w:rFonts w:hint="default" w:ascii="Times New Roman" w:hAnsi="Times New Roman" w:eastAsia="微软雅黑" w:cs="Times New Roman"/>
                <w:b w:val="0"/>
                <w:color w:val="000000"/>
                <w:sz w:val="18"/>
                <w:szCs w:val="18"/>
                <w:highlight w:val="none"/>
                <w:lang w:eastAsia="zh-CN"/>
              </w:rPr>
              <w:t>The valid level state will be maintained for at least 20ms so that the master station can detect it;</w:t>
            </w:r>
          </w:p>
        </w:tc>
      </w:tr>
      <w:tr w14:paraId="2D5AB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68FEF17">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5: Return to origin completion signal</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8F00A4D">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rPr>
              <w:t>After returning to the origin, the signal output is valid;</w:t>
            </w:r>
          </w:p>
        </w:tc>
      </w:tr>
      <w:tr w14:paraId="1AB71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D906439">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6: Conducting origin signal</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6601C14">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When reaching the origin position, the signal output is valid;</w:t>
            </w:r>
          </w:p>
        </w:tc>
      </w:tr>
      <w:tr w14:paraId="12487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741746D">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7: Conducting positive limit signal</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4C0D983">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eastAsia="zh-CN"/>
              </w:rPr>
              <w:t>When the positive limit position is reached, the signal output is valid;</w:t>
            </w:r>
          </w:p>
        </w:tc>
      </w:tr>
      <w:tr w14:paraId="46375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77ABD31">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8: Conducting negative limit signal</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67DF3D3">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eastAsia="zh-CN"/>
              </w:rPr>
              <w:t>When the negative limit position is reached, the signal output is valid;</w:t>
            </w:r>
          </w:p>
        </w:tc>
      </w:tr>
      <w:tr w14:paraId="7C4EA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17D3F8E">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9: Brake control signal</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A3D5F6E">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eastAsia="zh-CN"/>
              </w:rPr>
              <w:t>When the external brake control signal is input or the upper computer sets the brake control signal, the output of this bit is valid;</w:t>
            </w:r>
          </w:p>
        </w:tc>
      </w:tr>
      <w:tr w14:paraId="530D4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1756AB4">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10: Z signal output (reserved)</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544F897">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eastAsia="zh-CN"/>
              </w:rPr>
              <w:t>Output encoder Z signal status;</w:t>
            </w:r>
          </w:p>
        </w:tc>
      </w:tr>
      <w:tr w14:paraId="64423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double" w:color="70AD47" w:sz="4" w:space="0"/>
              <w:right w:val="single" w:color="70AD47" w:sz="4" w:space="0"/>
            </w:tcBorders>
            <w:shd w:val="clear" w:color="auto" w:fill="auto"/>
            <w:vAlign w:val="center"/>
          </w:tcPr>
          <w:p w14:paraId="034CD69E">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11:</w:t>
            </w:r>
            <w:r>
              <w:rPr>
                <w:rFonts w:hint="default" w:ascii="Times New Roman" w:hAnsi="Times New Roman" w:eastAsia="微软雅黑" w:cs="Times New Roman"/>
                <w:b w:val="0"/>
                <w:bCs w:val="0"/>
                <w:color w:val="000000"/>
                <w:sz w:val="18"/>
                <w:szCs w:val="18"/>
                <w:highlight w:val="none"/>
                <w:lang w:val="en-US" w:eastAsia="zh-CN"/>
              </w:rPr>
              <w:t>Brake control PWM adaptive output signal (reserved);</w:t>
            </w:r>
          </w:p>
        </w:tc>
        <w:tc>
          <w:tcPr>
            <w:tcW w:w="4261" w:type="dxa"/>
            <w:tcBorders>
              <w:top w:val="single" w:color="70AD47" w:sz="4" w:space="0"/>
              <w:left w:val="single" w:color="70AD47" w:sz="4" w:space="0"/>
              <w:bottom w:val="double" w:color="70AD47" w:sz="4" w:space="0"/>
              <w:right w:val="double" w:color="70AD47" w:sz="4" w:space="0"/>
            </w:tcBorders>
            <w:shd w:val="clear" w:color="auto" w:fill="auto"/>
            <w:vAlign w:val="center"/>
          </w:tcPr>
          <w:p w14:paraId="2B5DC640">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For drivers with dedicated brake output circuits, the brake can be directly connected to the brake output port for control by configuring this output function;</w:t>
            </w:r>
          </w:p>
        </w:tc>
      </w:tr>
    </w:tbl>
    <w:p w14:paraId="4806B98E">
      <w:pPr>
        <w:bidi w:val="0"/>
        <w:rPr>
          <w:rFonts w:hint="default" w:ascii="Times New Roman" w:hAnsi="Times New Roman" w:eastAsia="微软雅黑" w:cs="Times New Roman"/>
          <w:sz w:val="18"/>
          <w:szCs w:val="18"/>
          <w:highlight w:val="none"/>
          <w:lang w:val="en-US" w:eastAsia="zh-CN"/>
        </w:rPr>
      </w:pPr>
    </w:p>
    <w:p w14:paraId="7570C642">
      <w:pPr>
        <w:pStyle w:val="4"/>
        <w:bidi w:val="0"/>
        <w:rPr>
          <w:rFonts w:hint="default" w:ascii="Times New Roman" w:hAnsi="Times New Roman" w:cs="Times New Roman"/>
          <w:highlight w:val="none"/>
        </w:rPr>
      </w:pPr>
      <w:bookmarkStart w:id="121" w:name="_Toc1530"/>
      <w:r>
        <w:rPr>
          <w:rFonts w:hint="default" w:ascii="Times New Roman" w:hAnsi="Times New Roman" w:eastAsia="微软雅黑" w:cs="Times New Roman"/>
          <w:b/>
          <w:bCs/>
          <w:sz w:val="21"/>
          <w:szCs w:val="21"/>
          <w:highlight w:val="none"/>
          <w:lang w:val="en-US" w:eastAsia="zh-CN"/>
        </w:rPr>
        <w:t>3.6.4 Brake Motor Brake Wiring Diagram</w:t>
      </w:r>
      <w:bookmarkEnd w:id="121"/>
    </w:p>
    <w:p w14:paraId="4A53F764">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t>The outputs of 485-bus open- and closed-loop stepper drivers include control functions for the brake motor's holding brake. Users simply set one of the output functions in the 'Output Port Function Selection' register to 'Brake Control Signal' on the host computer. This control is then achieved by configuring the registers in the 'Brake Control Parameter Group'.</w:t>
      </w:r>
    </w:p>
    <w:p w14:paraId="4F1EC87D">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t>The following figure is a schematic diagram of the wiring of the brake motor brake (Table 3.13 is a description of the relevant parameters in the diagram):</w:t>
      </w:r>
    </w:p>
    <w:p w14:paraId="07C19BD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drawing>
          <wp:inline distT="0" distB="0" distL="114300" distR="114300">
            <wp:extent cx="5271770" cy="2250440"/>
            <wp:effectExtent l="0" t="0" r="0" b="16510"/>
            <wp:docPr id="15" name="图片 15" descr="3de21e6bbac97e3b56dfdeb16dfe3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de21e6bbac97e3b56dfdeb16dfe3e5"/>
                    <pic:cNvPicPr>
                      <a:picLocks noChangeAspect="1"/>
                    </pic:cNvPicPr>
                  </pic:nvPicPr>
                  <pic:blipFill>
                    <a:blip r:embed="rId15">
                      <a:clrChange>
                        <a:clrFrom>
                          <a:srgbClr val="FFFFFF">
                            <a:alpha val="100000"/>
                          </a:srgbClr>
                        </a:clrFrom>
                        <a:clrTo>
                          <a:srgbClr val="FFFFFF">
                            <a:alpha val="100000"/>
                            <a:alpha val="0"/>
                          </a:srgbClr>
                        </a:clrTo>
                      </a:clrChange>
                    </a:blip>
                    <a:srcRect t="1640" b="4628"/>
                    <a:stretch>
                      <a:fillRect/>
                    </a:stretch>
                  </pic:blipFill>
                  <pic:spPr>
                    <a:xfrm>
                      <a:off x="0" y="0"/>
                      <a:ext cx="5271770" cy="2250440"/>
                    </a:xfrm>
                    <a:prstGeom prst="rect">
                      <a:avLst/>
                    </a:prstGeom>
                  </pic:spPr>
                </pic:pic>
              </a:graphicData>
            </a:graphic>
          </wp:inline>
        </w:drawing>
      </w:r>
    </w:p>
    <w:p w14:paraId="4FB8F17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eastAsia="zh-CN"/>
        </w:rPr>
        <w:t>Figure 3.6 Brake motor brake wiring diagram</w:t>
      </w:r>
    </w:p>
    <w:p w14:paraId="00277B4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t>Table 3.13 Brake motor brake connection diagram parameter description</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1"/>
        <w:gridCol w:w="2370"/>
        <w:gridCol w:w="3841"/>
      </w:tblGrid>
      <w:tr w14:paraId="7AB57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1"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17EAE61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color w:val="000000"/>
                <w:sz w:val="18"/>
                <w:szCs w:val="18"/>
                <w:highlight w:val="none"/>
                <w:vertAlign w:val="baseline"/>
                <w:lang w:val="en-US" w:eastAsia="zh-CN"/>
              </w:rPr>
            </w:pPr>
            <w:r>
              <w:rPr>
                <w:rFonts w:hint="default" w:ascii="Times New Roman" w:hAnsi="Times New Roman" w:eastAsia="微软雅黑" w:cs="Times New Roman"/>
                <w:b/>
                <w:color w:val="000000"/>
                <w:sz w:val="18"/>
                <w:szCs w:val="18"/>
                <w:highlight w:val="none"/>
                <w:vertAlign w:val="baseline"/>
                <w:lang w:val="en-US" w:eastAsia="zh-CN"/>
              </w:rPr>
              <w:t>name</w:t>
            </w:r>
          </w:p>
        </w:tc>
        <w:tc>
          <w:tcPr>
            <w:tcW w:w="2370"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1741369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color w:val="000000"/>
                <w:sz w:val="18"/>
                <w:szCs w:val="18"/>
                <w:highlight w:val="none"/>
                <w:vertAlign w:val="baseline"/>
                <w:lang w:val="en-US" w:eastAsia="zh-CN"/>
              </w:rPr>
            </w:pPr>
            <w:r>
              <w:rPr>
                <w:rFonts w:hint="default" w:ascii="Times New Roman" w:hAnsi="Times New Roman" w:eastAsia="微软雅黑" w:cs="Times New Roman"/>
                <w:b/>
                <w:color w:val="000000"/>
                <w:sz w:val="18"/>
                <w:szCs w:val="18"/>
                <w:highlight w:val="none"/>
                <w:vertAlign w:val="baseline"/>
                <w:lang w:val="en-US" w:eastAsia="zh-CN"/>
              </w:rPr>
              <w:t>Logo</w:t>
            </w:r>
          </w:p>
        </w:tc>
        <w:tc>
          <w:tcPr>
            <w:tcW w:w="3841" w:type="dxa"/>
            <w:tcBorders>
              <w:top w:val="double" w:color="70AD47" w:sz="4" w:space="0"/>
              <w:left w:val="double" w:color="70AD47" w:sz="4" w:space="0"/>
              <w:bottom w:val="single" w:color="70AD47" w:sz="4" w:space="0"/>
              <w:right w:val="single" w:color="70AD47" w:sz="4" w:space="0"/>
            </w:tcBorders>
            <w:shd w:val="clear" w:color="auto" w:fill="AAD18D"/>
            <w:vAlign w:val="center"/>
          </w:tcPr>
          <w:p w14:paraId="6EF5CB7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color w:val="000000"/>
                <w:sz w:val="18"/>
                <w:szCs w:val="18"/>
                <w:highlight w:val="none"/>
                <w:vertAlign w:val="baseline"/>
                <w:lang w:val="en-US" w:eastAsia="zh-CN"/>
              </w:rPr>
            </w:pPr>
            <w:r>
              <w:rPr>
                <w:rFonts w:hint="default" w:ascii="Times New Roman" w:hAnsi="Times New Roman" w:eastAsia="微软雅黑" w:cs="Times New Roman"/>
                <w:b/>
                <w:color w:val="000000"/>
                <w:sz w:val="18"/>
                <w:szCs w:val="18"/>
                <w:highlight w:val="none"/>
                <w:vertAlign w:val="baseline"/>
                <w:lang w:val="en-US" w:eastAsia="zh-CN"/>
              </w:rPr>
              <w:t>illustrate</w:t>
            </w:r>
          </w:p>
        </w:tc>
      </w:tr>
      <w:tr w14:paraId="5DE47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11"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7A3857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Switching power supply</w:t>
            </w:r>
          </w:p>
        </w:tc>
        <w:tc>
          <w:tcPr>
            <w:tcW w:w="237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DA28F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DC+</w:t>
            </w:r>
          </w:p>
        </w:tc>
        <w:tc>
          <w:tcPr>
            <w:tcW w:w="384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D1E17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Connect to +24 or +5V power supply</w:t>
            </w:r>
          </w:p>
        </w:tc>
      </w:tr>
      <w:tr w14:paraId="2ED3B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11"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472456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p>
        </w:tc>
        <w:tc>
          <w:tcPr>
            <w:tcW w:w="237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AF97D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GND</w:t>
            </w:r>
          </w:p>
        </w:tc>
        <w:tc>
          <w:tcPr>
            <w:tcW w:w="384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CF086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Ground terminal</w:t>
            </w:r>
          </w:p>
        </w:tc>
      </w:tr>
      <w:tr w14:paraId="7C55D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1"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1B5CA3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Driver output port</w:t>
            </w:r>
          </w:p>
        </w:tc>
        <w:tc>
          <w:tcPr>
            <w:tcW w:w="237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C9AB8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YCOM</w:t>
            </w:r>
          </w:p>
        </w:tc>
        <w:tc>
          <w:tcPr>
            <w:tcW w:w="384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D5B55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eastAsia="zh-CN"/>
              </w:rPr>
              <w:t>The common end of the single-ended output port is compatible with common cathode and common anode</w:t>
            </w:r>
          </w:p>
        </w:tc>
      </w:tr>
      <w:tr w14:paraId="5B6A4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1"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24B676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p>
        </w:tc>
        <w:tc>
          <w:tcPr>
            <w:tcW w:w="237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8CB7C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Yn</w:t>
            </w:r>
          </w:p>
        </w:tc>
        <w:tc>
          <w:tcPr>
            <w:tcW w:w="384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ED9F7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One of the output ports needs to be configured as the 'brake control signal' function</w:t>
            </w:r>
          </w:p>
        </w:tc>
      </w:tr>
      <w:tr w14:paraId="5A1FF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FBDB4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protective resistor</w:t>
            </w:r>
          </w:p>
        </w:tc>
        <w:tc>
          <w:tcPr>
            <w:tcW w:w="237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C5277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R1</w:t>
            </w:r>
          </w:p>
        </w:tc>
        <w:tc>
          <w:tcPr>
            <w:tcW w:w="384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50140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If the brake is powered by DC24V, R1 can be smaller or not connected; if the brake is powered by DC5V, R1 should be larger.</w:t>
            </w:r>
          </w:p>
        </w:tc>
      </w:tr>
      <w:tr w14:paraId="1373F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DCEEF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protective resistor</w:t>
            </w:r>
          </w:p>
        </w:tc>
        <w:tc>
          <w:tcPr>
            <w:tcW w:w="237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E7903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R2</w:t>
            </w:r>
          </w:p>
        </w:tc>
        <w:tc>
          <w:tcPr>
            <w:tcW w:w="384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B31EB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R2 can be connected to a 1~2K resistor to limit the current to prevent damage to the optocoupler components inside the driver;</w:t>
            </w:r>
          </w:p>
          <w:p w14:paraId="5FB518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Please refer to the relay specification to determine whether it is necessary to connect;</w:t>
            </w:r>
          </w:p>
        </w:tc>
      </w:tr>
      <w:tr w14:paraId="282BB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96B7F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Freewheeling diode</w:t>
            </w:r>
          </w:p>
        </w:tc>
        <w:tc>
          <w:tcPr>
            <w:tcW w:w="237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7928A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D1</w:t>
            </w:r>
          </w:p>
        </w:tc>
        <w:tc>
          <w:tcPr>
            <w:tcW w:w="384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407D6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Protect the internal components of the driver from being damaged by induced voltage. Please refer to the relay specification to determine whether it is necessary to connect;</w:t>
            </w:r>
          </w:p>
        </w:tc>
      </w:tr>
      <w:tr w14:paraId="3D3DB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1" w:type="dxa"/>
            <w:gridSpan w:val="2"/>
            <w:tcBorders>
              <w:top w:val="single" w:color="70AD47" w:sz="4" w:space="0"/>
              <w:left w:val="double" w:color="70AD47" w:sz="4" w:space="0"/>
              <w:bottom w:val="double" w:color="70AD47" w:sz="4" w:space="0"/>
              <w:right w:val="single" w:color="70AD47" w:sz="4" w:space="0"/>
            </w:tcBorders>
            <w:shd w:val="clear" w:color="auto" w:fill="auto"/>
            <w:vAlign w:val="center"/>
          </w:tcPr>
          <w:p w14:paraId="2DBDE5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brake</w:t>
            </w:r>
          </w:p>
        </w:tc>
        <w:tc>
          <w:tcPr>
            <w:tcW w:w="3841" w:type="dxa"/>
            <w:tcBorders>
              <w:top w:val="single" w:color="70AD47" w:sz="4" w:space="0"/>
              <w:left w:val="single" w:color="70AD47" w:sz="4" w:space="0"/>
              <w:bottom w:val="double" w:color="70AD47" w:sz="4" w:space="0"/>
              <w:right w:val="double" w:color="70AD47" w:sz="4" w:space="0"/>
            </w:tcBorders>
            <w:shd w:val="clear" w:color="auto" w:fill="auto"/>
            <w:vAlign w:val="center"/>
          </w:tcPr>
          <w:p w14:paraId="167BE1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The control mechanism of the brake motor is usually in the release state after the power is turned on, and the motor can run freely. Before use, you must confirm its power supply voltage to avoid excessive voltage and burn out the brake device;</w:t>
            </w:r>
          </w:p>
        </w:tc>
      </w:tr>
    </w:tbl>
    <w:p w14:paraId="1146E31D">
      <w:pPr>
        <w:bidi w:val="0"/>
        <w:rPr>
          <w:rFonts w:hint="default" w:ascii="Times New Roman" w:hAnsi="Times New Roman" w:eastAsia="微软雅黑" w:cs="Times New Roman"/>
          <w:sz w:val="18"/>
          <w:szCs w:val="18"/>
          <w:highlight w:val="none"/>
          <w:lang w:val="en-US" w:eastAsia="zh-CN"/>
        </w:rPr>
      </w:pPr>
    </w:p>
    <w:p w14:paraId="063BE3F1">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cs="Times New Roman"/>
          <w:highlight w:val="none"/>
          <w:lang w:val="en-US" w:eastAsia="zh-CN"/>
        </w:rPr>
      </w:pPr>
      <w:bookmarkStart w:id="122" w:name="_Toc23871"/>
      <w:r>
        <w:rPr>
          <w:rFonts w:hint="default" w:ascii="Times New Roman" w:hAnsi="Times New Roman" w:eastAsia="微软雅黑" w:cs="Times New Roman"/>
          <w:b/>
          <w:sz w:val="24"/>
          <w:szCs w:val="24"/>
          <w:highlight w:val="none"/>
          <w:lang w:val="en-US" w:eastAsia="zh-CN"/>
        </w:rPr>
        <w:t>3.7 Encoder input signal interface</w:t>
      </w:r>
      <w:bookmarkEnd w:id="117"/>
      <w:bookmarkEnd w:id="122"/>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047"/>
        <w:gridCol w:w="1921"/>
        <w:gridCol w:w="3424"/>
      </w:tblGrid>
      <w:tr w14:paraId="0B5F6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7" w:type="dxa"/>
            <w:gridSpan w:val="2"/>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5FD47736">
            <w:pPr>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name</w:t>
            </w:r>
          </w:p>
        </w:tc>
        <w:tc>
          <w:tcPr>
            <w:tcW w:w="1921"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3213A24">
            <w:pPr>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illustrate</w:t>
            </w:r>
          </w:p>
        </w:tc>
        <w:tc>
          <w:tcPr>
            <w:tcW w:w="342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352E86A">
            <w:pPr>
              <w:tabs>
                <w:tab w:val="left" w:pos="882"/>
              </w:tabs>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Function</w:t>
            </w:r>
          </w:p>
        </w:tc>
      </w:tr>
      <w:tr w14:paraId="5E0E2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130"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17F27C64">
            <w:pPr>
              <w:jc w:val="center"/>
              <w:rPr>
                <w:rFonts w:hint="default" w:ascii="Times New Roman" w:hAnsi="Times New Roman" w:eastAsia="微软雅黑" w:cs="Times New Roman"/>
                <w:b w:val="0"/>
                <w:color w:val="000000"/>
                <w:sz w:val="18"/>
                <w:szCs w:val="18"/>
                <w:highlight w:val="none"/>
                <w:lang w:val="en-US"/>
              </w:rPr>
            </w:pPr>
            <w:r>
              <w:rPr>
                <w:rFonts w:hint="default" w:ascii="Times New Roman" w:hAnsi="Times New Roman" w:eastAsia="微软雅黑" w:cs="Times New Roman"/>
                <w:b w:val="0"/>
                <w:color w:val="000000"/>
                <w:sz w:val="18"/>
                <w:szCs w:val="18"/>
                <w:highlight w:val="none"/>
                <w:vertAlign w:val="baseline"/>
                <w:lang w:val="en-US" w:eastAsia="zh-CN"/>
              </w:rPr>
              <w:t>Encoder</w:t>
            </w:r>
          </w:p>
        </w:tc>
        <w:tc>
          <w:tcPr>
            <w:tcW w:w="10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0D815F6">
            <w:pPr>
              <w:jc w:val="center"/>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EB+</w:t>
            </w:r>
          </w:p>
        </w:tc>
        <w:tc>
          <w:tcPr>
            <w:tcW w:w="1921"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5534B2BF">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lang w:val="en-US" w:eastAsia="zh-CN"/>
              </w:rPr>
              <w:t>Encoder interface</w:t>
            </w:r>
          </w:p>
        </w:tc>
        <w:tc>
          <w:tcPr>
            <w:tcW w:w="3424"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14:paraId="2A6B15E6">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lang w:val="en-US" w:eastAsia="zh-CN"/>
              </w:rPr>
              <w:t>Connect encoder A and B signals, pay attention to the line sequence</w:t>
            </w:r>
          </w:p>
        </w:tc>
      </w:tr>
      <w:tr w14:paraId="22C2C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130"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7F06022E">
            <w:pPr>
              <w:jc w:val="center"/>
              <w:rPr>
                <w:rFonts w:hint="default" w:ascii="Times New Roman" w:hAnsi="Times New Roman" w:eastAsia="微软雅黑" w:cs="Times New Roman"/>
                <w:b w:val="0"/>
                <w:color w:val="000000"/>
                <w:sz w:val="18"/>
                <w:szCs w:val="18"/>
                <w:highlight w:val="none"/>
              </w:rPr>
            </w:pPr>
          </w:p>
        </w:tc>
        <w:tc>
          <w:tcPr>
            <w:tcW w:w="10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AFCBC63">
            <w:pPr>
              <w:jc w:val="center"/>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EB-</w:t>
            </w:r>
          </w:p>
        </w:tc>
        <w:tc>
          <w:tcPr>
            <w:tcW w:w="1921"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45111A82">
            <w:pPr>
              <w:jc w:val="center"/>
              <w:rPr>
                <w:rFonts w:hint="default" w:ascii="Times New Roman" w:hAnsi="Times New Roman" w:eastAsia="微软雅黑" w:cs="Times New Roman"/>
                <w:b w:val="0"/>
                <w:color w:val="000000"/>
                <w:sz w:val="18"/>
                <w:szCs w:val="18"/>
                <w:highlight w:val="none"/>
              </w:rPr>
            </w:pPr>
          </w:p>
        </w:tc>
        <w:tc>
          <w:tcPr>
            <w:tcW w:w="3424"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14:paraId="66325945">
            <w:pPr>
              <w:jc w:val="center"/>
              <w:rPr>
                <w:rFonts w:hint="default" w:ascii="Times New Roman" w:hAnsi="Times New Roman" w:eastAsia="微软雅黑" w:cs="Times New Roman"/>
                <w:b w:val="0"/>
                <w:color w:val="000000"/>
                <w:sz w:val="18"/>
                <w:szCs w:val="18"/>
                <w:highlight w:val="none"/>
              </w:rPr>
            </w:pPr>
          </w:p>
        </w:tc>
      </w:tr>
      <w:tr w14:paraId="25412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130"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7200EFF7">
            <w:pPr>
              <w:jc w:val="center"/>
              <w:rPr>
                <w:rFonts w:hint="default" w:ascii="Times New Roman" w:hAnsi="Times New Roman" w:eastAsia="微软雅黑" w:cs="Times New Roman"/>
                <w:b w:val="0"/>
                <w:color w:val="000000"/>
                <w:sz w:val="18"/>
                <w:szCs w:val="18"/>
                <w:highlight w:val="none"/>
              </w:rPr>
            </w:pPr>
          </w:p>
        </w:tc>
        <w:tc>
          <w:tcPr>
            <w:tcW w:w="10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A7101DB">
            <w:pPr>
              <w:jc w:val="center"/>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EA+</w:t>
            </w:r>
          </w:p>
        </w:tc>
        <w:tc>
          <w:tcPr>
            <w:tcW w:w="1921"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162461FA">
            <w:pPr>
              <w:jc w:val="center"/>
              <w:rPr>
                <w:rFonts w:hint="default" w:ascii="Times New Roman" w:hAnsi="Times New Roman" w:eastAsia="微软雅黑" w:cs="Times New Roman"/>
                <w:b w:val="0"/>
                <w:color w:val="000000"/>
                <w:sz w:val="18"/>
                <w:szCs w:val="18"/>
                <w:highlight w:val="none"/>
              </w:rPr>
            </w:pPr>
          </w:p>
        </w:tc>
        <w:tc>
          <w:tcPr>
            <w:tcW w:w="3424"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14:paraId="55601B25">
            <w:pPr>
              <w:jc w:val="center"/>
              <w:rPr>
                <w:rFonts w:hint="default" w:ascii="Times New Roman" w:hAnsi="Times New Roman" w:eastAsia="微软雅黑" w:cs="Times New Roman"/>
                <w:b w:val="0"/>
                <w:color w:val="000000"/>
                <w:sz w:val="18"/>
                <w:szCs w:val="18"/>
                <w:highlight w:val="none"/>
              </w:rPr>
            </w:pPr>
          </w:p>
        </w:tc>
      </w:tr>
      <w:tr w14:paraId="2DAD8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130"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2C36C962">
            <w:pPr>
              <w:jc w:val="center"/>
              <w:rPr>
                <w:rFonts w:hint="default" w:ascii="Times New Roman" w:hAnsi="Times New Roman" w:eastAsia="微软雅黑" w:cs="Times New Roman"/>
                <w:b w:val="0"/>
                <w:color w:val="000000"/>
                <w:sz w:val="18"/>
                <w:szCs w:val="18"/>
                <w:highlight w:val="none"/>
              </w:rPr>
            </w:pPr>
          </w:p>
        </w:tc>
        <w:tc>
          <w:tcPr>
            <w:tcW w:w="10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1BAB9C7">
            <w:pPr>
              <w:jc w:val="center"/>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EA-</w:t>
            </w:r>
          </w:p>
        </w:tc>
        <w:tc>
          <w:tcPr>
            <w:tcW w:w="1921"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3B4262DB">
            <w:pPr>
              <w:jc w:val="center"/>
              <w:rPr>
                <w:rFonts w:hint="default" w:ascii="Times New Roman" w:hAnsi="Times New Roman" w:eastAsia="微软雅黑" w:cs="Times New Roman"/>
                <w:b w:val="0"/>
                <w:color w:val="000000"/>
                <w:sz w:val="18"/>
                <w:szCs w:val="18"/>
                <w:highlight w:val="none"/>
              </w:rPr>
            </w:pPr>
          </w:p>
        </w:tc>
        <w:tc>
          <w:tcPr>
            <w:tcW w:w="3424"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14:paraId="249549B7">
            <w:pPr>
              <w:jc w:val="center"/>
              <w:rPr>
                <w:rFonts w:hint="default" w:ascii="Times New Roman" w:hAnsi="Times New Roman" w:eastAsia="微软雅黑" w:cs="Times New Roman"/>
                <w:b w:val="0"/>
                <w:color w:val="000000"/>
                <w:sz w:val="18"/>
                <w:szCs w:val="18"/>
                <w:highlight w:val="none"/>
              </w:rPr>
            </w:pPr>
          </w:p>
        </w:tc>
      </w:tr>
      <w:tr w14:paraId="103AD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130"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5EBDB937">
            <w:pPr>
              <w:jc w:val="center"/>
              <w:rPr>
                <w:rFonts w:hint="default" w:ascii="Times New Roman" w:hAnsi="Times New Roman" w:eastAsia="微软雅黑" w:cs="Times New Roman"/>
                <w:b w:val="0"/>
                <w:color w:val="000000"/>
                <w:sz w:val="18"/>
                <w:szCs w:val="18"/>
                <w:highlight w:val="none"/>
              </w:rPr>
            </w:pPr>
          </w:p>
        </w:tc>
        <w:tc>
          <w:tcPr>
            <w:tcW w:w="10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5E578FA">
            <w:pPr>
              <w:jc w:val="center"/>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+5V</w:t>
            </w:r>
          </w:p>
        </w:tc>
        <w:tc>
          <w:tcPr>
            <w:tcW w:w="1921"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4D4ED7CF">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vertAlign w:val="baseline"/>
                <w:lang w:val="en-US" w:eastAsia="zh-CN"/>
              </w:rPr>
              <w:t>Encoder power interface</w:t>
            </w:r>
          </w:p>
        </w:tc>
        <w:tc>
          <w:tcPr>
            <w:tcW w:w="3424"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7B4C000">
            <w:pPr>
              <w:jc w:val="center"/>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bCs w:val="0"/>
                <w:color w:val="000000"/>
                <w:sz w:val="18"/>
                <w:szCs w:val="18"/>
                <w:highlight w:val="none"/>
                <w:vertAlign w:val="baseline"/>
                <w:lang w:eastAsia="zh-CN"/>
              </w:rPr>
              <w:t>Encoder 5V power supply positive terminal</w:t>
            </w:r>
          </w:p>
        </w:tc>
      </w:tr>
      <w:tr w14:paraId="3DEEB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130" w:type="dxa"/>
            <w:vMerge w:val="continue"/>
            <w:tcBorders>
              <w:top w:val="single" w:color="70AD47" w:sz="4" w:space="0"/>
              <w:left w:val="double" w:color="70AD47" w:sz="4" w:space="0"/>
              <w:bottom w:val="double" w:color="70AD47" w:sz="4" w:space="0"/>
              <w:right w:val="single" w:color="70AD47" w:sz="4" w:space="0"/>
            </w:tcBorders>
            <w:shd w:val="clear" w:color="auto" w:fill="auto"/>
            <w:vAlign w:val="center"/>
          </w:tcPr>
          <w:p w14:paraId="3B889F06">
            <w:pPr>
              <w:jc w:val="center"/>
              <w:rPr>
                <w:rFonts w:hint="default" w:ascii="Times New Roman" w:hAnsi="Times New Roman" w:eastAsia="微软雅黑" w:cs="Times New Roman"/>
                <w:b w:val="0"/>
                <w:color w:val="000000"/>
                <w:sz w:val="18"/>
                <w:szCs w:val="18"/>
                <w:highlight w:val="none"/>
              </w:rPr>
            </w:pPr>
          </w:p>
        </w:tc>
        <w:tc>
          <w:tcPr>
            <w:tcW w:w="1047"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9E93A12">
            <w:pPr>
              <w:jc w:val="center"/>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GND</w:t>
            </w:r>
          </w:p>
        </w:tc>
        <w:tc>
          <w:tcPr>
            <w:tcW w:w="1921" w:type="dxa"/>
            <w:vMerge w:val="continue"/>
            <w:tcBorders>
              <w:top w:val="single" w:color="70AD47" w:sz="4" w:space="0"/>
              <w:left w:val="single" w:color="70AD47" w:sz="4" w:space="0"/>
              <w:bottom w:val="double" w:color="70AD47" w:sz="4" w:space="0"/>
              <w:right w:val="single" w:color="70AD47" w:sz="4" w:space="0"/>
            </w:tcBorders>
            <w:shd w:val="clear" w:color="auto" w:fill="auto"/>
            <w:vAlign w:val="center"/>
          </w:tcPr>
          <w:p w14:paraId="45FFC666">
            <w:pPr>
              <w:jc w:val="center"/>
              <w:rPr>
                <w:rFonts w:hint="default" w:ascii="Times New Roman" w:hAnsi="Times New Roman" w:eastAsia="微软雅黑" w:cs="Times New Roman"/>
                <w:b w:val="0"/>
                <w:color w:val="000000"/>
                <w:sz w:val="18"/>
                <w:szCs w:val="18"/>
                <w:highlight w:val="none"/>
              </w:rPr>
            </w:pPr>
          </w:p>
        </w:tc>
        <w:tc>
          <w:tcPr>
            <w:tcW w:w="3424" w:type="dxa"/>
            <w:tcBorders>
              <w:top w:val="single" w:color="70AD47" w:sz="4" w:space="0"/>
              <w:left w:val="single" w:color="70AD47" w:sz="4" w:space="0"/>
              <w:bottom w:val="double" w:color="70AD47" w:sz="4" w:space="0"/>
              <w:right w:val="double" w:color="70AD47" w:sz="4" w:space="0"/>
            </w:tcBorders>
            <w:shd w:val="clear" w:color="auto" w:fill="auto"/>
            <w:vAlign w:val="center"/>
          </w:tcPr>
          <w:p w14:paraId="5454D9CD">
            <w:pPr>
              <w:jc w:val="center"/>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bCs w:val="0"/>
                <w:color w:val="000000"/>
                <w:sz w:val="18"/>
                <w:szCs w:val="18"/>
                <w:highlight w:val="none"/>
                <w:vertAlign w:val="baseline"/>
                <w:lang w:eastAsia="zh-CN"/>
              </w:rPr>
              <w:t>Negative terminal of encoder 5V power supply</w:t>
            </w:r>
          </w:p>
        </w:tc>
      </w:tr>
    </w:tbl>
    <w:p w14:paraId="4C738DDB">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123" w:name="_Toc17186"/>
      <w:bookmarkStart w:id="124" w:name="_Toc24994"/>
      <w:r>
        <w:rPr>
          <w:rFonts w:hint="default" w:ascii="Times New Roman" w:hAnsi="Times New Roman" w:eastAsia="微软雅黑" w:cs="Times New Roman"/>
          <w:b/>
          <w:sz w:val="24"/>
          <w:szCs w:val="24"/>
          <w:highlight w:val="none"/>
          <w:lang w:val="en-US" w:eastAsia="zh-CN"/>
        </w:rPr>
        <w:t>3.8 Motor Control Output Interface</w:t>
      </w:r>
      <w:bookmarkEnd w:id="123"/>
      <w:bookmarkEnd w:id="124"/>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047"/>
        <w:gridCol w:w="1921"/>
        <w:gridCol w:w="3424"/>
      </w:tblGrid>
      <w:tr w14:paraId="12D83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7" w:type="dxa"/>
            <w:gridSpan w:val="2"/>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37106706">
            <w:pPr>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name</w:t>
            </w:r>
          </w:p>
        </w:tc>
        <w:tc>
          <w:tcPr>
            <w:tcW w:w="1921"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9ED30FA">
            <w:pPr>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illustrate</w:t>
            </w:r>
          </w:p>
        </w:tc>
        <w:tc>
          <w:tcPr>
            <w:tcW w:w="342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7C88B68">
            <w:pPr>
              <w:tabs>
                <w:tab w:val="left" w:pos="882"/>
              </w:tabs>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Function</w:t>
            </w:r>
          </w:p>
        </w:tc>
      </w:tr>
      <w:tr w14:paraId="5F5F5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130"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518577A2">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Motor</w:t>
            </w:r>
          </w:p>
        </w:tc>
        <w:tc>
          <w:tcPr>
            <w:tcW w:w="10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515496E">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A+</w:t>
            </w:r>
          </w:p>
        </w:tc>
        <w:tc>
          <w:tcPr>
            <w:tcW w:w="1921"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448E0FA3">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Motor interface</w:t>
            </w:r>
          </w:p>
        </w:tc>
        <w:tc>
          <w:tcPr>
            <w:tcW w:w="3424"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14:paraId="35B73AFB">
            <w:pPr>
              <w:jc w:val="center"/>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vertAlign w:val="baseline"/>
                <w:lang w:eastAsia="zh-CN"/>
              </w:rPr>
              <w:t>Two-phase stepper motor wiring port</w:t>
            </w:r>
          </w:p>
          <w:p w14:paraId="62274341">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vertAlign w:val="baseline"/>
                <w:lang w:eastAsia="zh-CN"/>
              </w:rPr>
              <w:t>If it is a closed-loop motor, please pay attention to the line sequence</w:t>
            </w:r>
          </w:p>
        </w:tc>
      </w:tr>
      <w:tr w14:paraId="771B2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130" w:type="dxa"/>
            <w:vMerge w:val="continue"/>
            <w:tcBorders>
              <w:top w:val="single" w:color="70AD47" w:sz="4" w:space="0"/>
              <w:left w:val="double" w:color="70AD47" w:sz="4" w:space="0"/>
              <w:bottom w:val="single" w:color="70AD47" w:sz="4" w:space="0"/>
              <w:right w:val="single" w:color="70AD47" w:sz="4" w:space="0"/>
            </w:tcBorders>
            <w:shd w:val="clear" w:color="auto" w:fill="FFFFFF"/>
            <w:vAlign w:val="center"/>
          </w:tcPr>
          <w:p w14:paraId="793C8211">
            <w:pPr>
              <w:jc w:val="center"/>
              <w:rPr>
                <w:rFonts w:hint="default" w:ascii="Times New Roman" w:hAnsi="Times New Roman" w:eastAsia="微软雅黑" w:cs="Times New Roman"/>
                <w:b w:val="0"/>
                <w:color w:val="000000"/>
                <w:sz w:val="18"/>
                <w:szCs w:val="18"/>
                <w:highlight w:val="none"/>
              </w:rPr>
            </w:pPr>
          </w:p>
        </w:tc>
        <w:tc>
          <w:tcPr>
            <w:tcW w:w="10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E9F4680">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A-</w:t>
            </w:r>
          </w:p>
        </w:tc>
        <w:tc>
          <w:tcPr>
            <w:tcW w:w="1921" w:type="dxa"/>
            <w:vMerge w:val="continue"/>
            <w:tcBorders>
              <w:top w:val="single" w:color="70AD47" w:sz="4" w:space="0"/>
              <w:left w:val="single" w:color="70AD47" w:sz="4" w:space="0"/>
              <w:bottom w:val="single" w:color="70AD47" w:sz="4" w:space="0"/>
              <w:right w:val="single" w:color="70AD47" w:sz="4" w:space="0"/>
            </w:tcBorders>
            <w:shd w:val="clear" w:color="auto" w:fill="FFFFFF"/>
            <w:vAlign w:val="center"/>
          </w:tcPr>
          <w:p w14:paraId="360ED4D3">
            <w:pPr>
              <w:jc w:val="center"/>
              <w:rPr>
                <w:rFonts w:hint="default" w:ascii="Times New Roman" w:hAnsi="Times New Roman" w:eastAsia="微软雅黑" w:cs="Times New Roman"/>
                <w:b w:val="0"/>
                <w:color w:val="000000"/>
                <w:sz w:val="18"/>
                <w:szCs w:val="18"/>
                <w:highlight w:val="none"/>
              </w:rPr>
            </w:pPr>
          </w:p>
        </w:tc>
        <w:tc>
          <w:tcPr>
            <w:tcW w:w="3424" w:type="dxa"/>
            <w:vMerge w:val="continue"/>
            <w:tcBorders>
              <w:top w:val="single" w:color="70AD47" w:sz="4" w:space="0"/>
              <w:left w:val="single" w:color="70AD47" w:sz="4" w:space="0"/>
              <w:bottom w:val="single" w:color="70AD47" w:sz="4" w:space="0"/>
              <w:right w:val="double" w:color="70AD47" w:sz="4" w:space="0"/>
            </w:tcBorders>
            <w:shd w:val="clear" w:color="auto" w:fill="FFFFFF"/>
            <w:vAlign w:val="center"/>
          </w:tcPr>
          <w:p w14:paraId="2A1D4A98">
            <w:pPr>
              <w:jc w:val="center"/>
              <w:rPr>
                <w:rFonts w:hint="default" w:ascii="Times New Roman" w:hAnsi="Times New Roman" w:eastAsia="微软雅黑" w:cs="Times New Roman"/>
                <w:b w:val="0"/>
                <w:color w:val="000000"/>
                <w:sz w:val="18"/>
                <w:szCs w:val="18"/>
                <w:highlight w:val="none"/>
              </w:rPr>
            </w:pPr>
          </w:p>
        </w:tc>
      </w:tr>
      <w:tr w14:paraId="0D43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130" w:type="dxa"/>
            <w:vMerge w:val="continue"/>
            <w:tcBorders>
              <w:top w:val="single" w:color="70AD47" w:sz="4" w:space="0"/>
              <w:left w:val="double" w:color="70AD47" w:sz="4" w:space="0"/>
              <w:bottom w:val="single" w:color="70AD47" w:sz="4" w:space="0"/>
              <w:right w:val="single" w:color="70AD47" w:sz="4" w:space="0"/>
            </w:tcBorders>
            <w:shd w:val="clear" w:color="auto" w:fill="FFFFFF"/>
            <w:vAlign w:val="center"/>
          </w:tcPr>
          <w:p w14:paraId="603F52F5">
            <w:pPr>
              <w:jc w:val="center"/>
              <w:rPr>
                <w:rFonts w:hint="default" w:ascii="Times New Roman" w:hAnsi="Times New Roman" w:eastAsia="微软雅黑" w:cs="Times New Roman"/>
                <w:b w:val="0"/>
                <w:color w:val="000000"/>
                <w:sz w:val="18"/>
                <w:szCs w:val="18"/>
                <w:highlight w:val="none"/>
              </w:rPr>
            </w:pPr>
          </w:p>
        </w:tc>
        <w:tc>
          <w:tcPr>
            <w:tcW w:w="10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DF1D208">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B+</w:t>
            </w:r>
          </w:p>
        </w:tc>
        <w:tc>
          <w:tcPr>
            <w:tcW w:w="1921" w:type="dxa"/>
            <w:vMerge w:val="continue"/>
            <w:tcBorders>
              <w:top w:val="single" w:color="70AD47" w:sz="4" w:space="0"/>
              <w:left w:val="single" w:color="70AD47" w:sz="4" w:space="0"/>
              <w:bottom w:val="single" w:color="70AD47" w:sz="4" w:space="0"/>
              <w:right w:val="single" w:color="70AD47" w:sz="4" w:space="0"/>
            </w:tcBorders>
            <w:shd w:val="clear" w:color="auto" w:fill="FFFFFF"/>
            <w:vAlign w:val="center"/>
          </w:tcPr>
          <w:p w14:paraId="7A44E7A7">
            <w:pPr>
              <w:jc w:val="center"/>
              <w:rPr>
                <w:rFonts w:hint="default" w:ascii="Times New Roman" w:hAnsi="Times New Roman" w:eastAsia="微软雅黑" w:cs="Times New Roman"/>
                <w:b w:val="0"/>
                <w:color w:val="000000"/>
                <w:sz w:val="18"/>
                <w:szCs w:val="18"/>
                <w:highlight w:val="none"/>
              </w:rPr>
            </w:pPr>
          </w:p>
        </w:tc>
        <w:tc>
          <w:tcPr>
            <w:tcW w:w="3424" w:type="dxa"/>
            <w:vMerge w:val="continue"/>
            <w:tcBorders>
              <w:top w:val="single" w:color="70AD47" w:sz="4" w:space="0"/>
              <w:left w:val="single" w:color="70AD47" w:sz="4" w:space="0"/>
              <w:bottom w:val="single" w:color="70AD47" w:sz="4" w:space="0"/>
              <w:right w:val="double" w:color="70AD47" w:sz="4" w:space="0"/>
            </w:tcBorders>
            <w:shd w:val="clear" w:color="auto" w:fill="FFFFFF"/>
            <w:vAlign w:val="center"/>
          </w:tcPr>
          <w:p w14:paraId="1E4E8EE8">
            <w:pPr>
              <w:jc w:val="center"/>
              <w:rPr>
                <w:rFonts w:hint="default" w:ascii="Times New Roman" w:hAnsi="Times New Roman" w:eastAsia="微软雅黑" w:cs="Times New Roman"/>
                <w:b w:val="0"/>
                <w:color w:val="000000"/>
                <w:sz w:val="18"/>
                <w:szCs w:val="18"/>
                <w:highlight w:val="none"/>
              </w:rPr>
            </w:pPr>
          </w:p>
        </w:tc>
      </w:tr>
      <w:tr w14:paraId="6B491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130" w:type="dxa"/>
            <w:vMerge w:val="continue"/>
            <w:tcBorders>
              <w:top w:val="single" w:color="70AD47" w:sz="4" w:space="0"/>
              <w:left w:val="double" w:color="70AD47" w:sz="4" w:space="0"/>
              <w:bottom w:val="double" w:color="70AD47" w:sz="4" w:space="0"/>
              <w:right w:val="single" w:color="70AD47" w:sz="4" w:space="0"/>
            </w:tcBorders>
            <w:shd w:val="clear" w:color="auto" w:fill="FFFFFF"/>
            <w:vAlign w:val="center"/>
          </w:tcPr>
          <w:p w14:paraId="15DC3FFA">
            <w:pPr>
              <w:jc w:val="center"/>
              <w:rPr>
                <w:rFonts w:hint="default" w:ascii="Times New Roman" w:hAnsi="Times New Roman" w:eastAsia="微软雅黑" w:cs="Times New Roman"/>
                <w:b w:val="0"/>
                <w:color w:val="000000"/>
                <w:sz w:val="18"/>
                <w:szCs w:val="18"/>
                <w:highlight w:val="none"/>
              </w:rPr>
            </w:pPr>
          </w:p>
        </w:tc>
        <w:tc>
          <w:tcPr>
            <w:tcW w:w="1047" w:type="dxa"/>
            <w:tcBorders>
              <w:top w:val="single" w:color="70AD47" w:sz="4" w:space="0"/>
              <w:left w:val="single" w:color="70AD47" w:sz="4" w:space="0"/>
              <w:bottom w:val="double" w:color="70AD47" w:sz="4" w:space="0"/>
              <w:right w:val="single" w:color="70AD47" w:sz="4" w:space="0"/>
            </w:tcBorders>
            <w:shd w:val="clear" w:color="auto" w:fill="auto"/>
            <w:vAlign w:val="center"/>
          </w:tcPr>
          <w:p w14:paraId="23D2A072">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B-</w:t>
            </w:r>
          </w:p>
        </w:tc>
        <w:tc>
          <w:tcPr>
            <w:tcW w:w="1921" w:type="dxa"/>
            <w:vMerge w:val="continue"/>
            <w:tcBorders>
              <w:top w:val="single" w:color="70AD47" w:sz="4" w:space="0"/>
              <w:left w:val="single" w:color="70AD47" w:sz="4" w:space="0"/>
              <w:bottom w:val="double" w:color="70AD47" w:sz="4" w:space="0"/>
              <w:right w:val="single" w:color="70AD47" w:sz="4" w:space="0"/>
            </w:tcBorders>
            <w:shd w:val="clear" w:color="auto" w:fill="FFFFFF"/>
            <w:vAlign w:val="center"/>
          </w:tcPr>
          <w:p w14:paraId="5546B3CC">
            <w:pPr>
              <w:jc w:val="center"/>
              <w:rPr>
                <w:rFonts w:hint="default" w:ascii="Times New Roman" w:hAnsi="Times New Roman" w:eastAsia="微软雅黑" w:cs="Times New Roman"/>
                <w:b w:val="0"/>
                <w:color w:val="000000"/>
                <w:sz w:val="18"/>
                <w:szCs w:val="18"/>
                <w:highlight w:val="none"/>
              </w:rPr>
            </w:pPr>
          </w:p>
        </w:tc>
        <w:tc>
          <w:tcPr>
            <w:tcW w:w="3424" w:type="dxa"/>
            <w:vMerge w:val="continue"/>
            <w:tcBorders>
              <w:top w:val="single" w:color="70AD47" w:sz="4" w:space="0"/>
              <w:left w:val="single" w:color="70AD47" w:sz="4" w:space="0"/>
              <w:bottom w:val="double" w:color="70AD47" w:sz="4" w:space="0"/>
              <w:right w:val="double" w:color="70AD47" w:sz="4" w:space="0"/>
            </w:tcBorders>
            <w:shd w:val="clear" w:color="auto" w:fill="FFFFFF"/>
            <w:vAlign w:val="center"/>
          </w:tcPr>
          <w:p w14:paraId="07834CC1">
            <w:pPr>
              <w:jc w:val="center"/>
              <w:rPr>
                <w:rFonts w:hint="default" w:ascii="Times New Roman" w:hAnsi="Times New Roman" w:eastAsia="微软雅黑" w:cs="Times New Roman"/>
                <w:b w:val="0"/>
                <w:color w:val="000000"/>
                <w:sz w:val="18"/>
                <w:szCs w:val="18"/>
                <w:highlight w:val="none"/>
              </w:rPr>
            </w:pPr>
          </w:p>
        </w:tc>
      </w:tr>
    </w:tbl>
    <w:p w14:paraId="41E7C124">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125" w:name="_Toc5431"/>
      <w:bookmarkStart w:id="126" w:name="_Toc144"/>
      <w:r>
        <w:rPr>
          <w:rFonts w:hint="default" w:ascii="Times New Roman" w:hAnsi="Times New Roman" w:eastAsia="微软雅黑" w:cs="Times New Roman"/>
          <w:b/>
          <w:sz w:val="24"/>
          <w:szCs w:val="24"/>
          <w:highlight w:val="none"/>
          <w:lang w:val="en-US" w:eastAsia="zh-CN"/>
        </w:rPr>
        <w:t>3.9 Power Input Interface</w:t>
      </w:r>
      <w:bookmarkEnd w:id="125"/>
      <w:bookmarkEnd w:id="126"/>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047"/>
        <w:gridCol w:w="1921"/>
        <w:gridCol w:w="3424"/>
      </w:tblGrid>
      <w:tr w14:paraId="43D2A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7" w:type="dxa"/>
            <w:gridSpan w:val="2"/>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1368F021">
            <w:pPr>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name</w:t>
            </w:r>
          </w:p>
        </w:tc>
        <w:tc>
          <w:tcPr>
            <w:tcW w:w="1921"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DD2C45D">
            <w:pPr>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illustrate</w:t>
            </w:r>
          </w:p>
        </w:tc>
        <w:tc>
          <w:tcPr>
            <w:tcW w:w="342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533095E">
            <w:pPr>
              <w:tabs>
                <w:tab w:val="left" w:pos="882"/>
              </w:tabs>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Function</w:t>
            </w:r>
          </w:p>
        </w:tc>
      </w:tr>
      <w:tr w14:paraId="105BF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130"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31BB12CA">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VAC/VDC</w:t>
            </w:r>
          </w:p>
        </w:tc>
        <w:tc>
          <w:tcPr>
            <w:tcW w:w="10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0AA0AD2">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AC1/DC+</w:t>
            </w:r>
          </w:p>
        </w:tc>
        <w:tc>
          <w:tcPr>
            <w:tcW w:w="1921"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12E0F67E">
            <w:pPr>
              <w:spacing w:line="720" w:lineRule="auto"/>
              <w:jc w:val="center"/>
              <w:textAlignment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rPr>
              <w:t>Power interface</w:t>
            </w:r>
          </w:p>
        </w:tc>
        <w:tc>
          <w:tcPr>
            <w:tcW w:w="3424"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14:paraId="3D34140A">
            <w:pPr>
              <w:tabs>
                <w:tab w:val="left" w:pos="1242"/>
              </w:tabs>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Power input</w:t>
            </w:r>
          </w:p>
          <w:p w14:paraId="07C0A6DB">
            <w:pPr>
              <w:tabs>
                <w:tab w:val="left" w:pos="1242"/>
              </w:tabs>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lang w:val="en-US" w:eastAsia="zh-CN"/>
              </w:rPr>
              <w:t>AC20V~50V/DC24V~70V</w:t>
            </w:r>
          </w:p>
        </w:tc>
      </w:tr>
      <w:tr w14:paraId="34B58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130" w:type="dxa"/>
            <w:vMerge w:val="continue"/>
            <w:tcBorders>
              <w:top w:val="single" w:color="70AD47" w:sz="4" w:space="0"/>
              <w:left w:val="double" w:color="70AD47" w:sz="4" w:space="0"/>
              <w:bottom w:val="double" w:color="70AD47" w:sz="4" w:space="0"/>
              <w:right w:val="single" w:color="70AD47" w:sz="4" w:space="0"/>
            </w:tcBorders>
            <w:shd w:val="clear" w:color="auto" w:fill="FFFFFF"/>
            <w:vAlign w:val="center"/>
          </w:tcPr>
          <w:p w14:paraId="0A233142">
            <w:pPr>
              <w:jc w:val="center"/>
              <w:rPr>
                <w:rFonts w:hint="default" w:ascii="Times New Roman" w:hAnsi="Times New Roman" w:eastAsia="微软雅黑" w:cs="Times New Roman"/>
                <w:b w:val="0"/>
                <w:color w:val="000000"/>
                <w:sz w:val="18"/>
                <w:szCs w:val="18"/>
                <w:highlight w:val="none"/>
              </w:rPr>
            </w:pPr>
          </w:p>
        </w:tc>
        <w:tc>
          <w:tcPr>
            <w:tcW w:w="1047" w:type="dxa"/>
            <w:tcBorders>
              <w:top w:val="single" w:color="70AD47" w:sz="4" w:space="0"/>
              <w:left w:val="single" w:color="70AD47" w:sz="4" w:space="0"/>
              <w:bottom w:val="double" w:color="70AD47" w:sz="4" w:space="0"/>
              <w:right w:val="single" w:color="70AD47" w:sz="4" w:space="0"/>
            </w:tcBorders>
            <w:shd w:val="clear" w:color="auto" w:fill="auto"/>
            <w:vAlign w:val="center"/>
          </w:tcPr>
          <w:p w14:paraId="1478FFFD">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AC2/DC-</w:t>
            </w:r>
          </w:p>
        </w:tc>
        <w:tc>
          <w:tcPr>
            <w:tcW w:w="1921" w:type="dxa"/>
            <w:vMerge w:val="continue"/>
            <w:tcBorders>
              <w:top w:val="single" w:color="70AD47" w:sz="4" w:space="0"/>
              <w:left w:val="single" w:color="70AD47" w:sz="4" w:space="0"/>
              <w:bottom w:val="double" w:color="70AD47" w:sz="4" w:space="0"/>
              <w:right w:val="single" w:color="70AD47" w:sz="4" w:space="0"/>
            </w:tcBorders>
            <w:shd w:val="clear" w:color="auto" w:fill="FFFFFF"/>
            <w:vAlign w:val="center"/>
          </w:tcPr>
          <w:p w14:paraId="2913CE0C">
            <w:pPr>
              <w:jc w:val="center"/>
              <w:rPr>
                <w:rFonts w:hint="default" w:ascii="Times New Roman" w:hAnsi="Times New Roman" w:eastAsia="微软雅黑" w:cs="Times New Roman"/>
                <w:b w:val="0"/>
                <w:color w:val="000000"/>
                <w:sz w:val="18"/>
                <w:szCs w:val="18"/>
                <w:highlight w:val="none"/>
              </w:rPr>
            </w:pPr>
          </w:p>
        </w:tc>
        <w:tc>
          <w:tcPr>
            <w:tcW w:w="3424" w:type="dxa"/>
            <w:vMerge w:val="continue"/>
            <w:tcBorders>
              <w:top w:val="single" w:color="70AD47" w:sz="4" w:space="0"/>
              <w:left w:val="single" w:color="70AD47" w:sz="4" w:space="0"/>
              <w:bottom w:val="double" w:color="70AD47" w:sz="4" w:space="0"/>
              <w:right w:val="double" w:color="70AD47" w:sz="4" w:space="0"/>
            </w:tcBorders>
            <w:shd w:val="clear" w:color="auto" w:fill="FFFFFF"/>
            <w:vAlign w:val="center"/>
          </w:tcPr>
          <w:p w14:paraId="7AB34314">
            <w:pPr>
              <w:jc w:val="center"/>
              <w:rPr>
                <w:rFonts w:hint="default" w:ascii="Times New Roman" w:hAnsi="Times New Roman" w:eastAsia="微软雅黑" w:cs="Times New Roman"/>
                <w:b w:val="0"/>
                <w:color w:val="000000"/>
                <w:sz w:val="18"/>
                <w:szCs w:val="18"/>
                <w:highlight w:val="none"/>
              </w:rPr>
            </w:pPr>
          </w:p>
        </w:tc>
      </w:tr>
    </w:tbl>
    <w:p w14:paraId="73E00B63">
      <w:pPr>
        <w:rPr>
          <w:rFonts w:hint="default" w:ascii="Times New Roman" w:hAnsi="Times New Roman" w:cs="Times New Roman"/>
          <w:highlight w:val="none"/>
        </w:rPr>
      </w:pPr>
    </w:p>
    <w:p w14:paraId="15E1848E">
      <w:pPr>
        <w:rPr>
          <w:rFonts w:hint="default" w:ascii="Times New Roman" w:hAnsi="Times New Roman" w:cs="Times New Roman"/>
          <w:highlight w:val="none"/>
        </w:rPr>
      </w:pPr>
    </w:p>
    <w:p w14:paraId="560FA8D7">
      <w:pPr>
        <w:rPr>
          <w:rFonts w:hint="default" w:ascii="Times New Roman" w:hAnsi="Times New Roman" w:cs="Times New Roman"/>
          <w:highlight w:val="none"/>
        </w:rPr>
      </w:pPr>
    </w:p>
    <w:p w14:paraId="2331E396">
      <w:pPr>
        <w:rPr>
          <w:rFonts w:hint="default" w:ascii="Times New Roman" w:hAnsi="Times New Roman" w:cs="Times New Roman"/>
          <w:highlight w:val="none"/>
        </w:rPr>
      </w:pPr>
    </w:p>
    <w:p w14:paraId="115FDE77">
      <w:pPr>
        <w:rPr>
          <w:rFonts w:hint="default" w:ascii="Times New Roman" w:hAnsi="Times New Roman" w:cs="Times New Roman"/>
          <w:highlight w:val="none"/>
        </w:rPr>
      </w:pPr>
    </w:p>
    <w:p w14:paraId="451FD861">
      <w:pPr>
        <w:rPr>
          <w:rFonts w:hint="default" w:ascii="Times New Roman" w:hAnsi="Times New Roman" w:cs="Times New Roman"/>
          <w:highlight w:val="none"/>
        </w:rPr>
      </w:pPr>
    </w:p>
    <w:p w14:paraId="7913CD18">
      <w:pPr>
        <w:rPr>
          <w:rFonts w:hint="default" w:ascii="Times New Roman" w:hAnsi="Times New Roman" w:cs="Times New Roman"/>
          <w:highlight w:val="none"/>
        </w:rPr>
      </w:pPr>
    </w:p>
    <w:p w14:paraId="4F867B91">
      <w:pPr>
        <w:rPr>
          <w:rFonts w:hint="default" w:ascii="Times New Roman" w:hAnsi="Times New Roman" w:cs="Times New Roman"/>
          <w:highlight w:val="none"/>
        </w:rPr>
      </w:pPr>
    </w:p>
    <w:p w14:paraId="2547C609">
      <w:pPr>
        <w:rPr>
          <w:rFonts w:hint="default" w:ascii="Times New Roman" w:hAnsi="Times New Roman" w:cs="Times New Roman"/>
          <w:highlight w:val="none"/>
        </w:rPr>
      </w:pPr>
    </w:p>
    <w:p w14:paraId="0DC71EC9">
      <w:pPr>
        <w:rPr>
          <w:rFonts w:hint="default" w:ascii="Times New Roman" w:hAnsi="Times New Roman" w:cs="Times New Roman"/>
          <w:highlight w:val="none"/>
        </w:rPr>
      </w:pPr>
    </w:p>
    <w:p w14:paraId="3C31294E">
      <w:pPr>
        <w:rPr>
          <w:rFonts w:hint="default" w:ascii="Times New Roman" w:hAnsi="Times New Roman" w:cs="Times New Roman"/>
          <w:highlight w:val="none"/>
        </w:rPr>
      </w:pPr>
    </w:p>
    <w:p w14:paraId="42A1A85D">
      <w:pPr>
        <w:rPr>
          <w:rFonts w:hint="default" w:ascii="Times New Roman" w:hAnsi="Times New Roman" w:cs="Times New Roman"/>
          <w:highlight w:val="none"/>
        </w:rPr>
      </w:pPr>
    </w:p>
    <w:p w14:paraId="2652EAED">
      <w:pPr>
        <w:rPr>
          <w:rFonts w:hint="default" w:ascii="Times New Roman" w:hAnsi="Times New Roman" w:cs="Times New Roman"/>
          <w:highlight w:val="none"/>
        </w:rPr>
      </w:pPr>
    </w:p>
    <w:p w14:paraId="15D850CD">
      <w:pPr>
        <w:rPr>
          <w:rFonts w:hint="default" w:ascii="Times New Roman" w:hAnsi="Times New Roman" w:cs="Times New Roman"/>
          <w:highlight w:val="none"/>
        </w:rPr>
      </w:pPr>
    </w:p>
    <w:p w14:paraId="5E35A5FD">
      <w:pPr>
        <w:rPr>
          <w:rFonts w:hint="default" w:ascii="Times New Roman" w:hAnsi="Times New Roman" w:cs="Times New Roman"/>
          <w:highlight w:val="none"/>
        </w:rPr>
      </w:pPr>
    </w:p>
    <w:p w14:paraId="4576F389">
      <w:pPr>
        <w:pStyle w:val="2"/>
        <w:keepNext/>
        <w:keepLines/>
        <w:pageBreakBefore w:val="0"/>
        <w:widowControl w:val="0"/>
        <w:numPr>
          <w:ilvl w:val="0"/>
          <w:numId w:val="0"/>
        </w:numPr>
        <w:kinsoku/>
        <w:wordWrap/>
        <w:overflowPunct/>
        <w:topLinePunct w:val="0"/>
        <w:autoSpaceDE/>
        <w:autoSpaceDN/>
        <w:bidi w:val="0"/>
        <w:adjustRightInd/>
        <w:snapToGrid/>
        <w:spacing w:before="0" w:beforeLines="0" w:beforeAutospacing="0" w:after="0" w:afterLines="0" w:afterAutospacing="0" w:line="240" w:lineRule="auto"/>
        <w:jc w:val="left"/>
        <w:textAlignment w:val="auto"/>
        <w:outlineLvl w:val="0"/>
        <w:rPr>
          <w:rFonts w:hint="default" w:ascii="Times New Roman" w:hAnsi="Times New Roman" w:eastAsia="微软雅黑" w:cs="Times New Roman"/>
          <w:b/>
          <w:sz w:val="28"/>
          <w:szCs w:val="28"/>
          <w:highlight w:val="none"/>
          <w:lang w:val="en-US" w:eastAsia="zh-CN"/>
        </w:rPr>
      </w:pPr>
      <w:bookmarkStart w:id="127" w:name="_Toc22768"/>
      <w:bookmarkStart w:id="128" w:name="_Toc16900"/>
      <w:bookmarkStart w:id="129" w:name="_Toc9275"/>
      <w:bookmarkStart w:id="130" w:name="_Toc11739"/>
      <w:bookmarkStart w:id="131" w:name="_Toc9829"/>
      <w:bookmarkStart w:id="132" w:name="_Toc20163"/>
      <w:bookmarkStart w:id="133" w:name="_Toc21606"/>
      <w:bookmarkStart w:id="134" w:name="_Toc1769"/>
      <w:bookmarkStart w:id="135" w:name="_Toc21680"/>
      <w:bookmarkStart w:id="136" w:name="_Toc9839"/>
      <w:bookmarkStart w:id="137" w:name="_Toc25167"/>
      <w:bookmarkStart w:id="138" w:name="_Toc24016"/>
      <w:bookmarkStart w:id="139" w:name="_Toc19118_WPSOffice_Level1"/>
      <w:bookmarkStart w:id="140" w:name="_Toc32626"/>
      <w:r>
        <w:rPr>
          <w:rFonts w:hint="default" w:ascii="Times New Roman" w:hAnsi="Times New Roman" w:eastAsia="微软雅黑" w:cs="Times New Roman"/>
          <w:b/>
          <w:sz w:val="28"/>
          <w:szCs w:val="28"/>
          <w:highlight w:val="none"/>
          <w:lang w:val="en-US" w:eastAsia="zh-CN"/>
        </w:rPr>
        <w:t xml:space="preserve">4. </w:t>
      </w:r>
      <w:r>
        <w:rPr>
          <w:rFonts w:hint="eastAsia" w:ascii="Times New Roman" w:hAnsi="Times New Roman" w:eastAsia="微软雅黑" w:cs="Times New Roman"/>
          <w:b/>
          <w:sz w:val="28"/>
          <w:szCs w:val="28"/>
          <w:highlight w:val="none"/>
          <w:lang w:val="en-US" w:eastAsia="zh-CN"/>
        </w:rPr>
        <w:t xml:space="preserve"> </w:t>
      </w:r>
      <w:bookmarkStart w:id="512" w:name="_GoBack"/>
      <w:bookmarkEnd w:id="512"/>
      <w:r>
        <w:rPr>
          <w:rFonts w:hint="default" w:ascii="Times New Roman" w:hAnsi="Times New Roman" w:eastAsia="微软雅黑" w:cs="Times New Roman"/>
          <w:b/>
          <w:sz w:val="28"/>
          <w:szCs w:val="28"/>
          <w:highlight w:val="none"/>
          <w:lang w:val="en-US" w:eastAsia="zh-CN"/>
        </w:rPr>
        <w:t>MODBUS communication protocol and functions</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389E317B">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141" w:name="_Toc11964"/>
      <w:bookmarkStart w:id="142" w:name="_Toc3786"/>
      <w:bookmarkStart w:id="143" w:name="_Toc4562"/>
      <w:bookmarkStart w:id="144" w:name="_Toc30463"/>
      <w:bookmarkStart w:id="145" w:name="_Toc9218"/>
      <w:bookmarkStart w:id="146" w:name="_Toc24420"/>
      <w:bookmarkStart w:id="147" w:name="_Toc4093"/>
      <w:bookmarkStart w:id="148" w:name="_Toc20267"/>
      <w:bookmarkStart w:id="149" w:name="_Toc28887"/>
      <w:bookmarkStart w:id="150" w:name="_Toc23350"/>
      <w:bookmarkStart w:id="151" w:name="_Toc7843"/>
      <w:bookmarkStart w:id="152" w:name="_Toc25275"/>
      <w:bookmarkStart w:id="153" w:name="_Toc22197"/>
      <w:r>
        <w:rPr>
          <w:rFonts w:hint="default" w:ascii="Times New Roman" w:hAnsi="Times New Roman" w:eastAsia="微软雅黑" w:cs="Times New Roman"/>
          <w:b/>
          <w:sz w:val="24"/>
          <w:szCs w:val="24"/>
          <w:highlight w:val="none"/>
          <w:lang w:val="en-US" w:eastAsia="zh-CN"/>
        </w:rPr>
        <w:t>4.1 Basic communication parameters</w:t>
      </w:r>
      <w:bookmarkEnd w:id="141"/>
      <w:bookmarkEnd w:id="142"/>
      <w:bookmarkEnd w:id="143"/>
      <w:bookmarkEnd w:id="144"/>
      <w:bookmarkEnd w:id="145"/>
      <w:bookmarkEnd w:id="146"/>
      <w:bookmarkEnd w:id="147"/>
      <w:bookmarkEnd w:id="148"/>
      <w:bookmarkEnd w:id="149"/>
      <w:bookmarkEnd w:id="150"/>
      <w:bookmarkEnd w:id="151"/>
      <w:bookmarkEnd w:id="152"/>
      <w:bookmarkEnd w:id="153"/>
    </w:p>
    <w:p w14:paraId="75B916FF">
      <w:pPr>
        <w:bidi w:val="0"/>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Table 4.1 Basic communication parameters</w:t>
      </w:r>
    </w:p>
    <w:tbl>
      <w:tblPr>
        <w:tblStyle w:val="17"/>
        <w:tblW w:w="8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2"/>
        <w:gridCol w:w="4260"/>
        <w:gridCol w:w="2938"/>
      </w:tblGrid>
      <w:tr w14:paraId="71784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581B549D">
            <w:pPr>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name</w:t>
            </w:r>
          </w:p>
        </w:tc>
        <w:tc>
          <w:tcPr>
            <w:tcW w:w="426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25CD0BA">
            <w:pPr>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sz w:val="18"/>
                <w:szCs w:val="18"/>
                <w:highlight w:val="none"/>
              </w:rPr>
              <w:t>describe</w:t>
            </w:r>
          </w:p>
        </w:tc>
        <w:tc>
          <w:tcPr>
            <w:tcW w:w="2938"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60157D9D">
            <w:pPr>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Remark</w:t>
            </w:r>
          </w:p>
        </w:tc>
      </w:tr>
      <w:tr w14:paraId="23412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1F5E569">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Hardware Interface</w:t>
            </w:r>
          </w:p>
        </w:tc>
        <w:tc>
          <w:tcPr>
            <w:tcW w:w="426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027F1D3">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RS485</w:t>
            </w:r>
          </w:p>
        </w:tc>
        <w:tc>
          <w:tcPr>
            <w:tcW w:w="2938"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98108B5">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eastAsia="zh-CN"/>
              </w:rPr>
              <w:t>No RS232 support</w:t>
            </w:r>
          </w:p>
        </w:tc>
      </w:tr>
      <w:tr w14:paraId="73FAF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9F44E21">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Communication Type</w:t>
            </w:r>
          </w:p>
        </w:tc>
        <w:tc>
          <w:tcPr>
            <w:tcW w:w="426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EF1D4C0">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Asynchronous half-duplex</w:t>
            </w:r>
          </w:p>
        </w:tc>
        <w:tc>
          <w:tcPr>
            <w:tcW w:w="2938"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BDA9E18">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Communication between master and slave devices</w:t>
            </w:r>
          </w:p>
        </w:tc>
      </w:tr>
      <w:tr w14:paraId="360D7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FF7D9B3">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Baud rate</w:t>
            </w:r>
          </w:p>
        </w:tc>
        <w:tc>
          <w:tcPr>
            <w:tcW w:w="426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A8CCC9B">
            <w:pPr>
              <w:jc w:val="center"/>
              <w:rPr>
                <w:rFonts w:hint="default" w:ascii="Times New Roman" w:hAnsi="Times New Roman" w:eastAsia="微软雅黑" w:cs="Times New Roman"/>
                <w:b w:val="0"/>
                <w:color w:val="000000"/>
                <w:sz w:val="18"/>
                <w:szCs w:val="18"/>
                <w:highlight w:val="none"/>
                <w:lang w:val="en-US"/>
              </w:rPr>
            </w:pPr>
            <w:r>
              <w:rPr>
                <w:rFonts w:hint="default" w:ascii="Times New Roman" w:hAnsi="Times New Roman" w:eastAsia="微软雅黑" w:cs="Times New Roman"/>
                <w:b w:val="0"/>
                <w:color w:val="000000"/>
                <w:sz w:val="18"/>
                <w:szCs w:val="18"/>
                <w:highlight w:val="none"/>
                <w:lang w:val="en-US" w:eastAsia="zh-CN"/>
              </w:rPr>
              <w:t>9600 (default)</w:t>
            </w:r>
          </w:p>
        </w:tc>
        <w:tc>
          <w:tcPr>
            <w:tcW w:w="2938"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30B2C81">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Can be set by dialing or host computer</w:t>
            </w:r>
          </w:p>
        </w:tc>
      </w:tr>
      <w:tr w14:paraId="7AA75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32"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C57A5E0">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Communication Protocol</w:t>
            </w:r>
          </w:p>
        </w:tc>
        <w:tc>
          <w:tcPr>
            <w:tcW w:w="426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CB149C3">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MODBUS-RTU</w:t>
            </w:r>
          </w:p>
        </w:tc>
        <w:tc>
          <w:tcPr>
            <w:tcW w:w="2938"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A69B33E">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w:t>
            </w:r>
          </w:p>
        </w:tc>
      </w:tr>
      <w:tr w14:paraId="60A5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88C8E89">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Function code</w:t>
            </w:r>
          </w:p>
        </w:tc>
        <w:tc>
          <w:tcPr>
            <w:tcW w:w="426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0694DCA">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0x03: Read single or multiple data</w:t>
            </w:r>
          </w:p>
          <w:p w14:paraId="39199DBF">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0x06: Write single data</w:t>
            </w:r>
          </w:p>
          <w:p w14:paraId="713440B6">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0x10: Write multiple data</w:t>
            </w:r>
          </w:p>
        </w:tc>
        <w:tc>
          <w:tcPr>
            <w:tcW w:w="2938"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BE78E45">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w:t>
            </w:r>
          </w:p>
        </w:tc>
      </w:tr>
      <w:tr w14:paraId="39442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AA53822">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Data character composition</w:t>
            </w:r>
          </w:p>
        </w:tc>
        <w:tc>
          <w:tcPr>
            <w:tcW w:w="426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750B960">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Start bit: 1 bit Data bits: 8 bits</w:t>
            </w:r>
          </w:p>
          <w:p w14:paraId="40AB6764">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Parity bit: None (default) / Odd / Even Stop bit: 1 bit (default) / 2 bits</w:t>
            </w:r>
          </w:p>
        </w:tc>
        <w:tc>
          <w:tcPr>
            <w:tcW w:w="2938"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6FAF9C9">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Communication data format</w:t>
            </w:r>
          </w:p>
        </w:tc>
      </w:tr>
      <w:tr w14:paraId="57E63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8759375">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eastAsia="zh-CN"/>
              </w:rPr>
              <w:t>Verification method</w:t>
            </w:r>
          </w:p>
        </w:tc>
        <w:tc>
          <w:tcPr>
            <w:tcW w:w="426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40DBDD5">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CRC16</w:t>
            </w:r>
          </w:p>
        </w:tc>
        <w:tc>
          <w:tcPr>
            <w:tcW w:w="2938"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9C1C7C2">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Low position in front, high position in the back</w:t>
            </w:r>
          </w:p>
        </w:tc>
      </w:tr>
      <w:tr w14:paraId="71364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tcBorders>
              <w:top w:val="single" w:color="70AD47" w:sz="4" w:space="0"/>
              <w:left w:val="double" w:color="70AD47" w:sz="4" w:space="0"/>
              <w:bottom w:val="double" w:color="70AD47" w:sz="4" w:space="0"/>
              <w:right w:val="single" w:color="70AD47" w:sz="4" w:space="0"/>
            </w:tcBorders>
            <w:shd w:val="clear" w:color="auto" w:fill="auto"/>
            <w:vAlign w:val="center"/>
          </w:tcPr>
          <w:p w14:paraId="042D56EA">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Number of devices</w:t>
            </w:r>
          </w:p>
        </w:tc>
        <w:tc>
          <w:tcPr>
            <w:tcW w:w="426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7422629A">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rPr>
              <w:t>31 (default)</w:t>
            </w:r>
          </w:p>
        </w:tc>
        <w:tc>
          <w:tcPr>
            <w:tcW w:w="2938" w:type="dxa"/>
            <w:tcBorders>
              <w:top w:val="single" w:color="70AD47" w:sz="4" w:space="0"/>
              <w:left w:val="single" w:color="70AD47" w:sz="4" w:space="0"/>
              <w:bottom w:val="double" w:color="70AD47" w:sz="4" w:space="0"/>
              <w:right w:val="double" w:color="70AD47" w:sz="4" w:space="0"/>
            </w:tcBorders>
            <w:shd w:val="clear" w:color="auto" w:fill="auto"/>
            <w:vAlign w:val="center"/>
          </w:tcPr>
          <w:p w14:paraId="220D6316">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Higher configurable</w:t>
            </w:r>
          </w:p>
        </w:tc>
      </w:tr>
    </w:tbl>
    <w:p w14:paraId="361B1A7F">
      <w:pPr>
        <w:bidi w:val="0"/>
        <w:rPr>
          <w:rFonts w:hint="default" w:ascii="Times New Roman" w:hAnsi="Times New Roman" w:eastAsia="微软雅黑" w:cs="Times New Roman"/>
          <w:sz w:val="18"/>
          <w:szCs w:val="18"/>
          <w:highlight w:val="none"/>
          <w:lang w:val="en-US" w:eastAsia="zh-CN"/>
        </w:rPr>
      </w:pPr>
      <w:bookmarkStart w:id="154" w:name="_Toc8860"/>
      <w:bookmarkStart w:id="155" w:name="_Toc3738"/>
      <w:bookmarkStart w:id="156" w:name="_Toc2686"/>
      <w:bookmarkStart w:id="157" w:name="_Toc11565"/>
      <w:bookmarkStart w:id="158" w:name="_Toc6599"/>
      <w:bookmarkStart w:id="159" w:name="_Toc9347"/>
      <w:bookmarkStart w:id="160" w:name="_Toc9565"/>
      <w:bookmarkStart w:id="161" w:name="_Toc4628"/>
      <w:bookmarkStart w:id="162" w:name="_Toc14136"/>
      <w:bookmarkStart w:id="163" w:name="_Toc8443"/>
      <w:bookmarkStart w:id="164" w:name="_Toc13968"/>
      <w:bookmarkStart w:id="165" w:name="_Toc3204"/>
    </w:p>
    <w:p w14:paraId="07E306DF">
      <w:pPr>
        <w:bidi w:val="0"/>
        <w:rPr>
          <w:rFonts w:hint="default" w:ascii="Times New Roman" w:hAnsi="Times New Roman" w:eastAsia="微软雅黑" w:cs="Times New Roman"/>
          <w:sz w:val="18"/>
          <w:szCs w:val="18"/>
          <w:highlight w:val="none"/>
          <w:lang w:val="en-US" w:eastAsia="zh-CN"/>
        </w:rPr>
      </w:pPr>
    </w:p>
    <w:p w14:paraId="522382F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highlight w:val="none"/>
          <w:lang w:val="en-US" w:eastAsia="zh-CN"/>
        </w:rPr>
      </w:pPr>
    </w:p>
    <w:p w14:paraId="3F74E621">
      <w:pPr>
        <w:keepNext w:val="0"/>
        <w:keepLines w:val="0"/>
        <w:widowControl/>
        <w:suppressLineNumbers w:val="0"/>
        <w:jc w:val="left"/>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i w:val="0"/>
          <w:iCs w:val="0"/>
          <w:color w:val="000000"/>
          <w:kern w:val="0"/>
          <w:sz w:val="18"/>
          <w:szCs w:val="18"/>
          <w:highlight w:val="none"/>
          <w:lang w:val="en-US" w:eastAsia="zh-CN" w:bidi="ar"/>
        </w:rPr>
        <w:t>485 bus single message communication rate:</w:t>
      </w:r>
    </w:p>
    <w:tbl>
      <w:tblPr>
        <w:tblStyle w:val="16"/>
        <w:tblW w:w="876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2142"/>
        <w:gridCol w:w="6625"/>
      </w:tblGrid>
      <w:tr w14:paraId="384E11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jc w:val="center"/>
        </w:trPr>
        <w:tc>
          <w:tcPr>
            <w:tcW w:w="2142"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3D4A8D03">
            <w:pPr>
              <w:keepNext w:val="0"/>
              <w:keepLines w:val="0"/>
              <w:widowControl/>
              <w:suppressLineNumbers w:val="0"/>
              <w:jc w:val="center"/>
              <w:rPr>
                <w:rFonts w:hint="default" w:ascii="Times New Roman" w:hAnsi="Times New Roman" w:eastAsia="微软雅黑" w:cs="Times New Roman"/>
                <w:b/>
                <w:color w:val="000000"/>
                <w:sz w:val="18"/>
                <w:szCs w:val="18"/>
                <w:highlight w:val="none"/>
              </w:rPr>
            </w:pPr>
            <w:r>
              <w:rPr>
                <w:rFonts w:hint="default" w:ascii="Times New Roman" w:hAnsi="Times New Roman" w:eastAsia="微软雅黑" w:cs="Times New Roman"/>
                <w:b/>
                <w:bCs w:val="0"/>
                <w:i w:val="0"/>
                <w:iCs w:val="0"/>
                <w:color w:val="000000"/>
                <w:kern w:val="0"/>
                <w:sz w:val="18"/>
                <w:szCs w:val="18"/>
                <w:highlight w:val="none"/>
                <w:lang w:val="en-US" w:eastAsia="zh-CN" w:bidi="ar"/>
              </w:rPr>
              <w:t>Baud rate</w:t>
            </w:r>
          </w:p>
        </w:tc>
        <w:tc>
          <w:tcPr>
            <w:tcW w:w="6625"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44F5E0B0">
            <w:pPr>
              <w:keepNext w:val="0"/>
              <w:keepLines w:val="0"/>
              <w:widowControl/>
              <w:suppressLineNumbers w:val="0"/>
              <w:jc w:val="center"/>
              <w:rPr>
                <w:rFonts w:hint="default" w:ascii="Times New Roman" w:hAnsi="Times New Roman" w:eastAsia="微软雅黑" w:cs="Times New Roman"/>
                <w:b/>
                <w:color w:val="000000"/>
                <w:sz w:val="18"/>
                <w:szCs w:val="18"/>
                <w:highlight w:val="none"/>
              </w:rPr>
            </w:pPr>
            <w:r>
              <w:rPr>
                <w:rFonts w:hint="default" w:ascii="Times New Roman" w:hAnsi="Times New Roman" w:eastAsia="微软雅黑" w:cs="Times New Roman"/>
                <w:b/>
                <w:bCs w:val="0"/>
                <w:i w:val="0"/>
                <w:iCs w:val="0"/>
                <w:color w:val="000000"/>
                <w:kern w:val="0"/>
                <w:sz w:val="18"/>
                <w:szCs w:val="18"/>
                <w:highlight w:val="none"/>
                <w:lang w:val="en-US" w:eastAsia="zh-CN" w:bidi="ar"/>
              </w:rPr>
              <w:t>Time from start of receiving to completion of sending T1 (ms)</w:t>
            </w:r>
          </w:p>
        </w:tc>
      </w:tr>
      <w:tr w14:paraId="2A63F9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142"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053CCEC">
            <w:pPr>
              <w:keepNext w:val="0"/>
              <w:keepLines w:val="0"/>
              <w:widowControl/>
              <w:suppressLineNumbers w:val="0"/>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bCs w:val="0"/>
                <w:i w:val="0"/>
                <w:iCs w:val="0"/>
                <w:color w:val="000000"/>
                <w:kern w:val="0"/>
                <w:sz w:val="18"/>
                <w:szCs w:val="18"/>
                <w:highlight w:val="none"/>
                <w:lang w:val="en-US" w:eastAsia="zh-CN" w:bidi="ar"/>
              </w:rPr>
              <w:t>115200</w:t>
            </w:r>
          </w:p>
        </w:tc>
        <w:tc>
          <w:tcPr>
            <w:tcW w:w="662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B383FF8">
            <w:pPr>
              <w:keepNext w:val="0"/>
              <w:keepLines w:val="0"/>
              <w:widowControl/>
              <w:suppressLineNumbers w:val="0"/>
              <w:jc w:val="center"/>
              <w:rPr>
                <w:rFonts w:hint="default" w:ascii="Times New Roman" w:hAnsi="Times New Roman" w:eastAsia="微软雅黑" w:cs="Times New Roman"/>
                <w:b w:val="0"/>
                <w:color w:val="000000"/>
                <w:sz w:val="18"/>
                <w:szCs w:val="18"/>
                <w:highlight w:val="none"/>
                <w:lang w:val="en-US"/>
              </w:rPr>
            </w:pPr>
            <w:r>
              <w:rPr>
                <w:rFonts w:hint="default" w:ascii="Times New Roman" w:hAnsi="Times New Roman" w:eastAsia="微软雅黑" w:cs="Times New Roman"/>
                <w:b w:val="0"/>
                <w:bCs w:val="0"/>
                <w:i w:val="0"/>
                <w:iCs w:val="0"/>
                <w:color w:val="000000"/>
                <w:kern w:val="0"/>
                <w:sz w:val="18"/>
                <w:szCs w:val="18"/>
                <w:highlight w:val="none"/>
                <w:lang w:val="en-US" w:eastAsia="zh-CN" w:bidi="ar"/>
              </w:rPr>
              <w:t>3.49</w:t>
            </w:r>
          </w:p>
        </w:tc>
      </w:tr>
      <w:tr w14:paraId="7AC650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jc w:val="center"/>
        </w:trPr>
        <w:tc>
          <w:tcPr>
            <w:tcW w:w="2142"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CAF3018">
            <w:pPr>
              <w:keepNext w:val="0"/>
              <w:keepLines w:val="0"/>
              <w:widowControl/>
              <w:suppressLineNumbers w:val="0"/>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bCs w:val="0"/>
                <w:i w:val="0"/>
                <w:iCs w:val="0"/>
                <w:color w:val="000000"/>
                <w:kern w:val="0"/>
                <w:sz w:val="18"/>
                <w:szCs w:val="18"/>
                <w:highlight w:val="none"/>
                <w:lang w:val="en-US" w:eastAsia="zh-CN" w:bidi="ar"/>
              </w:rPr>
              <w:t>38400</w:t>
            </w:r>
          </w:p>
        </w:tc>
        <w:tc>
          <w:tcPr>
            <w:tcW w:w="662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1A2A0CC">
            <w:pPr>
              <w:keepNext w:val="0"/>
              <w:keepLines w:val="0"/>
              <w:widowControl/>
              <w:suppressLineNumbers w:val="0"/>
              <w:jc w:val="center"/>
              <w:rPr>
                <w:rFonts w:hint="default" w:ascii="Times New Roman" w:hAnsi="Times New Roman" w:eastAsia="微软雅黑" w:cs="Times New Roman"/>
                <w:b w:val="0"/>
                <w:color w:val="000000"/>
                <w:sz w:val="18"/>
                <w:szCs w:val="18"/>
                <w:highlight w:val="none"/>
                <w:lang w:val="en-US"/>
              </w:rPr>
            </w:pPr>
            <w:r>
              <w:rPr>
                <w:rFonts w:hint="default" w:ascii="Times New Roman" w:hAnsi="Times New Roman" w:eastAsia="微软雅黑" w:cs="Times New Roman"/>
                <w:b w:val="0"/>
                <w:bCs w:val="0"/>
                <w:i w:val="0"/>
                <w:iCs w:val="0"/>
                <w:color w:val="000000"/>
                <w:kern w:val="0"/>
                <w:sz w:val="18"/>
                <w:szCs w:val="18"/>
                <w:highlight w:val="none"/>
                <w:lang w:val="en-US" w:eastAsia="zh-CN" w:bidi="ar"/>
              </w:rPr>
              <w:t>6.30</w:t>
            </w:r>
          </w:p>
        </w:tc>
      </w:tr>
      <w:tr w14:paraId="41F02F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jc w:val="center"/>
        </w:trPr>
        <w:tc>
          <w:tcPr>
            <w:tcW w:w="2142"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4426F35">
            <w:pPr>
              <w:keepNext w:val="0"/>
              <w:keepLines w:val="0"/>
              <w:widowControl/>
              <w:suppressLineNumbers w:val="0"/>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bCs w:val="0"/>
                <w:i w:val="0"/>
                <w:iCs w:val="0"/>
                <w:color w:val="000000"/>
                <w:kern w:val="0"/>
                <w:sz w:val="18"/>
                <w:szCs w:val="18"/>
                <w:highlight w:val="none"/>
                <w:lang w:val="en-US" w:eastAsia="zh-CN" w:bidi="ar"/>
              </w:rPr>
              <w:t>19200</w:t>
            </w:r>
          </w:p>
        </w:tc>
        <w:tc>
          <w:tcPr>
            <w:tcW w:w="662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CD54AB1">
            <w:pPr>
              <w:keepNext w:val="0"/>
              <w:keepLines w:val="0"/>
              <w:widowControl/>
              <w:suppressLineNumbers w:val="0"/>
              <w:jc w:val="center"/>
              <w:rPr>
                <w:rFonts w:hint="default" w:ascii="Times New Roman" w:hAnsi="Times New Roman" w:eastAsia="微软雅黑" w:cs="Times New Roman"/>
                <w:b w:val="0"/>
                <w:color w:val="000000"/>
                <w:sz w:val="18"/>
                <w:szCs w:val="18"/>
                <w:highlight w:val="none"/>
                <w:lang w:val="en-US"/>
              </w:rPr>
            </w:pPr>
            <w:r>
              <w:rPr>
                <w:rFonts w:hint="default" w:ascii="Times New Roman" w:hAnsi="Times New Roman" w:eastAsia="微软雅黑" w:cs="Times New Roman"/>
                <w:b w:val="0"/>
                <w:bCs w:val="0"/>
                <w:i w:val="0"/>
                <w:iCs w:val="0"/>
                <w:color w:val="000000"/>
                <w:kern w:val="0"/>
                <w:sz w:val="18"/>
                <w:szCs w:val="18"/>
                <w:highlight w:val="none"/>
                <w:lang w:val="en-US" w:eastAsia="zh-CN" w:bidi="ar"/>
              </w:rPr>
              <w:t>10.46</w:t>
            </w:r>
          </w:p>
        </w:tc>
      </w:tr>
      <w:tr w14:paraId="02772B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jc w:val="center"/>
        </w:trPr>
        <w:tc>
          <w:tcPr>
            <w:tcW w:w="2142" w:type="dxa"/>
            <w:tcBorders>
              <w:top w:val="single" w:color="70AD47" w:sz="4" w:space="0"/>
              <w:left w:val="double" w:color="70AD47" w:sz="4" w:space="0"/>
              <w:bottom w:val="double" w:color="70AD47" w:sz="4" w:space="0"/>
              <w:right w:val="single" w:color="70AD47" w:sz="4" w:space="0"/>
            </w:tcBorders>
            <w:shd w:val="clear" w:color="auto" w:fill="auto"/>
            <w:vAlign w:val="center"/>
          </w:tcPr>
          <w:p w14:paraId="3DE06900">
            <w:pPr>
              <w:keepNext w:val="0"/>
              <w:keepLines w:val="0"/>
              <w:widowControl/>
              <w:suppressLineNumbers w:val="0"/>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bCs w:val="0"/>
                <w:i w:val="0"/>
                <w:iCs w:val="0"/>
                <w:color w:val="000000"/>
                <w:kern w:val="0"/>
                <w:sz w:val="18"/>
                <w:szCs w:val="18"/>
                <w:highlight w:val="none"/>
                <w:lang w:val="en-US" w:eastAsia="zh-CN" w:bidi="ar"/>
              </w:rPr>
              <w:t>9600</w:t>
            </w:r>
          </w:p>
        </w:tc>
        <w:tc>
          <w:tcPr>
            <w:tcW w:w="6625" w:type="dxa"/>
            <w:tcBorders>
              <w:top w:val="single" w:color="70AD47" w:sz="4" w:space="0"/>
              <w:left w:val="single" w:color="70AD47" w:sz="4" w:space="0"/>
              <w:bottom w:val="double" w:color="70AD47" w:sz="4" w:space="0"/>
              <w:right w:val="double" w:color="70AD47" w:sz="4" w:space="0"/>
            </w:tcBorders>
            <w:shd w:val="clear" w:color="auto" w:fill="auto"/>
            <w:vAlign w:val="center"/>
          </w:tcPr>
          <w:p w14:paraId="374C5D64">
            <w:pPr>
              <w:keepNext w:val="0"/>
              <w:keepLines w:val="0"/>
              <w:widowControl/>
              <w:suppressLineNumbers w:val="0"/>
              <w:jc w:val="center"/>
              <w:rPr>
                <w:rFonts w:hint="default" w:ascii="Times New Roman" w:hAnsi="Times New Roman" w:eastAsia="微软雅黑" w:cs="Times New Roman"/>
                <w:b w:val="0"/>
                <w:color w:val="000000"/>
                <w:sz w:val="18"/>
                <w:szCs w:val="18"/>
                <w:highlight w:val="none"/>
                <w:lang w:val="en-US"/>
              </w:rPr>
            </w:pPr>
            <w:r>
              <w:rPr>
                <w:rFonts w:hint="default" w:ascii="Times New Roman" w:hAnsi="Times New Roman" w:eastAsia="微软雅黑" w:cs="Times New Roman"/>
                <w:b w:val="0"/>
                <w:bCs w:val="0"/>
                <w:i w:val="0"/>
                <w:iCs w:val="0"/>
                <w:color w:val="000000"/>
                <w:kern w:val="0"/>
                <w:sz w:val="18"/>
                <w:szCs w:val="18"/>
                <w:highlight w:val="none"/>
                <w:lang w:val="en-US" w:eastAsia="zh-CN" w:bidi="ar"/>
              </w:rPr>
              <w:t>20.32</w:t>
            </w:r>
          </w:p>
        </w:tc>
      </w:tr>
    </w:tbl>
    <w:p w14:paraId="4F3203DA">
      <w:pPr>
        <w:keepNext w:val="0"/>
        <w:keepLines w:val="0"/>
        <w:widowControl/>
        <w:suppressLineNumbers w:val="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b w:val="0"/>
          <w:bCs w:val="0"/>
          <w:i w:val="0"/>
          <w:iCs w:val="0"/>
          <w:color w:val="000000"/>
          <w:kern w:val="0"/>
          <w:sz w:val="18"/>
          <w:szCs w:val="18"/>
          <w:highlight w:val="none"/>
          <w:lang w:val="en-US" w:eastAsia="zh-CN" w:bidi="ar"/>
        </w:rPr>
        <w:t>When multiple axes send messages continuously, there will be a PLC processing waiting time T2 between messages. This value varies depending on the master station and baud rate.</w:t>
      </w:r>
    </w:p>
    <w:p w14:paraId="335408A6">
      <w:pPr>
        <w:bidi w:val="0"/>
        <w:rPr>
          <w:rFonts w:hint="default" w:ascii="Times New Roman" w:hAnsi="Times New Roman" w:eastAsia="微软雅黑" w:cs="Times New Roman"/>
          <w:sz w:val="18"/>
          <w:szCs w:val="18"/>
          <w:highlight w:val="none"/>
          <w:lang w:val="en-US" w:eastAsia="zh-CN"/>
        </w:rPr>
      </w:pPr>
    </w:p>
    <w:p w14:paraId="2E54B63C">
      <w:pPr>
        <w:bidi w:val="0"/>
        <w:rPr>
          <w:rFonts w:hint="default" w:ascii="Times New Roman" w:hAnsi="Times New Roman" w:eastAsia="微软雅黑" w:cs="Times New Roman"/>
          <w:sz w:val="18"/>
          <w:szCs w:val="18"/>
          <w:highlight w:val="none"/>
          <w:lang w:val="en-US" w:eastAsia="zh-CN"/>
        </w:rPr>
      </w:pPr>
    </w:p>
    <w:p w14:paraId="2C465430">
      <w:pPr>
        <w:bidi w:val="0"/>
        <w:rPr>
          <w:rFonts w:hint="default" w:ascii="Times New Roman" w:hAnsi="Times New Roman" w:eastAsia="微软雅黑" w:cs="Times New Roman"/>
          <w:sz w:val="18"/>
          <w:szCs w:val="18"/>
          <w:highlight w:val="none"/>
          <w:lang w:val="en-US" w:eastAsia="zh-CN"/>
        </w:rPr>
      </w:pPr>
    </w:p>
    <w:p w14:paraId="5706E950">
      <w:pPr>
        <w:bidi w:val="0"/>
        <w:rPr>
          <w:rFonts w:hint="default" w:ascii="Times New Roman" w:hAnsi="Times New Roman" w:eastAsia="微软雅黑" w:cs="Times New Roman"/>
          <w:sz w:val="18"/>
          <w:szCs w:val="18"/>
          <w:highlight w:val="none"/>
          <w:lang w:val="en-US" w:eastAsia="zh-CN"/>
        </w:rPr>
      </w:pPr>
    </w:p>
    <w:p w14:paraId="770ED63D">
      <w:pPr>
        <w:bidi w:val="0"/>
        <w:rPr>
          <w:rFonts w:hint="default" w:ascii="Times New Roman" w:hAnsi="Times New Roman" w:eastAsia="微软雅黑" w:cs="Times New Roman"/>
          <w:sz w:val="18"/>
          <w:szCs w:val="18"/>
          <w:highlight w:val="none"/>
          <w:lang w:val="en-US" w:eastAsia="zh-CN"/>
        </w:rPr>
      </w:pPr>
    </w:p>
    <w:p w14:paraId="496697DE">
      <w:pPr>
        <w:bidi w:val="0"/>
        <w:rPr>
          <w:rFonts w:hint="default" w:ascii="Times New Roman" w:hAnsi="Times New Roman" w:eastAsia="微软雅黑" w:cs="Times New Roman"/>
          <w:sz w:val="18"/>
          <w:szCs w:val="18"/>
          <w:highlight w:val="none"/>
          <w:lang w:val="en-US" w:eastAsia="zh-CN"/>
        </w:rPr>
      </w:pPr>
    </w:p>
    <w:p w14:paraId="30E32DA3">
      <w:pPr>
        <w:bidi w:val="0"/>
        <w:rPr>
          <w:rFonts w:hint="default" w:ascii="Times New Roman" w:hAnsi="Times New Roman" w:eastAsia="微软雅黑" w:cs="Times New Roman"/>
          <w:sz w:val="18"/>
          <w:szCs w:val="18"/>
          <w:highlight w:val="none"/>
          <w:lang w:val="en-US" w:eastAsia="zh-CN"/>
        </w:rPr>
      </w:pPr>
    </w:p>
    <w:p w14:paraId="3E27E83B">
      <w:pPr>
        <w:bidi w:val="0"/>
        <w:rPr>
          <w:rFonts w:hint="default" w:ascii="Times New Roman" w:hAnsi="Times New Roman" w:eastAsia="微软雅黑" w:cs="Times New Roman"/>
          <w:sz w:val="18"/>
          <w:szCs w:val="18"/>
          <w:highlight w:val="none"/>
          <w:lang w:val="en-US" w:eastAsia="zh-CN"/>
        </w:rPr>
      </w:pPr>
    </w:p>
    <w:p w14:paraId="4CA1FAB3">
      <w:pPr>
        <w:bidi w:val="0"/>
        <w:rPr>
          <w:rFonts w:hint="default" w:ascii="Times New Roman" w:hAnsi="Times New Roman" w:eastAsia="微软雅黑" w:cs="Times New Roman"/>
          <w:sz w:val="18"/>
          <w:szCs w:val="18"/>
          <w:highlight w:val="none"/>
          <w:lang w:val="en-US" w:eastAsia="zh-CN"/>
        </w:rPr>
      </w:pPr>
    </w:p>
    <w:p w14:paraId="11E8EC40">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cs="Times New Roman"/>
          <w:highlight w:val="none"/>
        </w:rPr>
      </w:pPr>
      <w:bookmarkStart w:id="166" w:name="_Toc5688"/>
      <w:r>
        <w:rPr>
          <w:rFonts w:hint="default" w:ascii="Times New Roman" w:hAnsi="Times New Roman" w:eastAsia="微软雅黑" w:cs="Times New Roman"/>
          <w:b/>
          <w:sz w:val="24"/>
          <w:szCs w:val="24"/>
          <w:highlight w:val="none"/>
          <w:lang w:val="en-US" w:eastAsia="zh-CN"/>
        </w:rPr>
        <w:t>4.2 MODBUS register address definition</w:t>
      </w:r>
      <w:bookmarkEnd w:id="154"/>
      <w:bookmarkEnd w:id="155"/>
      <w:bookmarkEnd w:id="156"/>
      <w:bookmarkEnd w:id="157"/>
      <w:bookmarkEnd w:id="158"/>
      <w:bookmarkEnd w:id="159"/>
      <w:bookmarkEnd w:id="160"/>
      <w:bookmarkEnd w:id="161"/>
      <w:bookmarkEnd w:id="162"/>
      <w:bookmarkEnd w:id="163"/>
      <w:bookmarkEnd w:id="164"/>
      <w:bookmarkEnd w:id="165"/>
      <w:bookmarkEnd w:id="166"/>
    </w:p>
    <w:p w14:paraId="27BA68D2">
      <w:pPr>
        <w:pStyle w:val="4"/>
        <w:bidi w:val="0"/>
        <w:rPr>
          <w:rFonts w:hint="default" w:ascii="Times New Roman" w:hAnsi="Times New Roman" w:eastAsia="微软雅黑" w:cs="Times New Roman"/>
          <w:sz w:val="18"/>
          <w:szCs w:val="18"/>
          <w:highlight w:val="none"/>
          <w:lang w:val="en-US"/>
        </w:rPr>
      </w:pPr>
      <w:bookmarkStart w:id="167" w:name="_Toc20278"/>
      <w:bookmarkStart w:id="168" w:name="_Toc32160"/>
      <w:r>
        <w:rPr>
          <w:rFonts w:hint="default" w:ascii="Times New Roman" w:hAnsi="Times New Roman" w:eastAsia="微软雅黑" w:cs="Times New Roman"/>
          <w:b/>
          <w:bCs/>
          <w:sz w:val="21"/>
          <w:szCs w:val="21"/>
          <w:highlight w:val="none"/>
          <w:lang w:val="en-US" w:eastAsia="zh-CN"/>
        </w:rPr>
        <w:t>4.2.1 Status parameter group (read-only)</w:t>
      </w:r>
      <w:bookmarkEnd w:id="167"/>
      <w:bookmarkEnd w:id="168"/>
    </w:p>
    <w:p w14:paraId="30BB5C4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rPr>
        <w:t>Table 4.2 Status parameter group register</w:t>
      </w:r>
    </w:p>
    <w:tbl>
      <w:tblPr>
        <w:tblStyle w:val="16"/>
        <w:tblW w:w="895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14"/>
        <w:gridCol w:w="1755"/>
        <w:gridCol w:w="3211"/>
        <w:gridCol w:w="1533"/>
        <w:gridCol w:w="1137"/>
      </w:tblGrid>
      <w:tr w14:paraId="5541D6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3" w:hRule="atLeast"/>
          <w:jc w:val="center"/>
        </w:trPr>
        <w:tc>
          <w:tcPr>
            <w:tcW w:w="131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2C855D28">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Register address</w:t>
            </w:r>
          </w:p>
        </w:tc>
        <w:tc>
          <w:tcPr>
            <w:tcW w:w="1755"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1F742D42">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project</w:t>
            </w:r>
          </w:p>
        </w:tc>
        <w:tc>
          <w:tcPr>
            <w:tcW w:w="3211" w:type="dxa"/>
            <w:tcBorders>
              <w:top w:val="double" w:color="70AD47" w:sz="4" w:space="0"/>
              <w:left w:val="double" w:color="70AD47" w:sz="4" w:space="0"/>
              <w:bottom w:val="single" w:color="70AD47" w:sz="4" w:space="0"/>
              <w:right w:val="single" w:color="70AD47" w:sz="4" w:space="0"/>
            </w:tcBorders>
            <w:shd w:val="clear" w:color="auto" w:fill="AAD18D"/>
            <w:vAlign w:val="center"/>
          </w:tcPr>
          <w:p w14:paraId="72868113">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illustrate</w:t>
            </w:r>
          </w:p>
        </w:tc>
        <w:tc>
          <w:tcPr>
            <w:tcW w:w="1533"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4081910">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Setting range</w:t>
            </w:r>
            <w:r>
              <w:rPr>
                <w:rFonts w:hint="default" w:ascii="Times New Roman" w:hAnsi="Times New Roman" w:eastAsia="微软雅黑" w:cs="Times New Roman"/>
                <w:b/>
                <w:bCs/>
                <w:color w:val="000000"/>
                <w:kern w:val="0"/>
                <w:sz w:val="18"/>
                <w:szCs w:val="18"/>
                <w:highlight w:val="none"/>
              </w:rPr>
              <w:br w:type="textWrapping"/>
            </w:r>
            <w:r>
              <w:rPr>
                <w:rFonts w:hint="default" w:ascii="Times New Roman" w:hAnsi="Times New Roman" w:eastAsia="微软雅黑" w:cs="Times New Roman"/>
                <w:b/>
                <w:bCs/>
                <w:color w:val="000000"/>
                <w:kern w:val="0"/>
                <w:sz w:val="18"/>
                <w:szCs w:val="18"/>
                <w:highlight w:val="none"/>
              </w:rPr>
              <w:t>Note: Other values ​​are invalid</w:t>
            </w:r>
          </w:p>
        </w:tc>
        <w:tc>
          <w:tcPr>
            <w:tcW w:w="1137"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BBE91EA">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default value</w:t>
            </w:r>
          </w:p>
        </w:tc>
      </w:tr>
      <w:tr w14:paraId="13176B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8950" w:type="dxa"/>
            <w:gridSpan w:val="5"/>
            <w:tcBorders>
              <w:top w:val="single" w:color="70AD47" w:sz="4" w:space="0"/>
              <w:left w:val="double" w:color="70AD47" w:sz="4" w:space="0"/>
              <w:bottom w:val="single" w:color="70AD47" w:sz="4" w:space="0"/>
              <w:right w:val="single" w:color="70AD47" w:sz="4" w:space="0"/>
            </w:tcBorders>
            <w:shd w:val="clear" w:color="auto" w:fill="auto"/>
            <w:vAlign w:val="center"/>
          </w:tcPr>
          <w:p w14:paraId="07C3041D">
            <w:pPr>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bCs w:val="0"/>
                <w:color w:val="000000"/>
                <w:kern w:val="0"/>
                <w:sz w:val="18"/>
                <w:szCs w:val="18"/>
                <w:highlight w:val="none"/>
              </w:rPr>
              <w:t>Status parameter group (read-only)</w:t>
            </w:r>
          </w:p>
        </w:tc>
      </w:tr>
      <w:tr w14:paraId="180107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AEC9E90">
            <w:pPr>
              <w:widowControl/>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color w:val="000000"/>
                <w:kern w:val="0"/>
                <w:sz w:val="18"/>
                <w:szCs w:val="18"/>
                <w:highlight w:val="none"/>
              </w:rPr>
              <w:t>0x0000</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AFBFDCE">
            <w:pPr>
              <w:widowControl/>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Driver version</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4A12B38">
            <w:pPr>
              <w:widowControl/>
              <w:jc w:val="left"/>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Driver version;</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1983E2B">
            <w:pPr>
              <w:widowControl/>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(read-only)</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8BFB691">
            <w:pPr>
              <w:widowControl/>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w:t>
            </w:r>
          </w:p>
        </w:tc>
      </w:tr>
      <w:tr w14:paraId="72606D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3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4754A6D">
            <w:pPr>
              <w:widowControl/>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color w:val="000000"/>
                <w:kern w:val="0"/>
                <w:sz w:val="18"/>
                <w:szCs w:val="18"/>
                <w:highlight w:val="none"/>
              </w:rPr>
              <w:t>0x0001</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20B084F">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Drive label</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CDC17B5">
            <w:pPr>
              <w:widowControl/>
              <w:jc w:val="left"/>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eastAsia="zh-CN"/>
              </w:rPr>
              <w:t>The label of the same series of products is used to distinguish general products from customized products;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D1676E5">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(read-only)</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0081789">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w:t>
            </w:r>
          </w:p>
        </w:tc>
      </w:tr>
      <w:tr w14:paraId="0283C9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5A2D176">
            <w:pPr>
              <w:widowControl/>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color w:val="000000"/>
                <w:kern w:val="0"/>
                <w:sz w:val="18"/>
                <w:szCs w:val="18"/>
                <w:highlight w:val="none"/>
              </w:rPr>
              <w:t>0x0002</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B686D1D">
            <w:pPr>
              <w:widowControl/>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color w:val="000000"/>
                <w:kern w:val="0"/>
                <w:sz w:val="18"/>
                <w:szCs w:val="18"/>
                <w:highlight w:val="none"/>
              </w:rPr>
              <w:t>Drive node number</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2F0E263">
            <w:pPr>
              <w:widowControl/>
              <w:jc w:val="left"/>
              <w:rPr>
                <w:rFonts w:hint="default" w:ascii="Times New Roman" w:hAnsi="Times New Roman" w:eastAsia="微软雅黑" w:cs="Times New Roman"/>
                <w:b w:val="0"/>
                <w:bCs w:val="0"/>
                <w:color w:val="00000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MODBUS current communication slave node number;</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90D0DD5">
            <w:pPr>
              <w:widowControl/>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color w:val="000000"/>
                <w:kern w:val="0"/>
                <w:sz w:val="18"/>
                <w:szCs w:val="18"/>
                <w:highlight w:val="none"/>
              </w:rPr>
              <w:t>(read-only)</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D92F1F2">
            <w:pPr>
              <w:widowControl/>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color w:val="000000"/>
                <w:kern w:val="0"/>
                <w:sz w:val="18"/>
                <w:szCs w:val="18"/>
                <w:highlight w:val="none"/>
              </w:rPr>
              <w:t>-</w:t>
            </w:r>
          </w:p>
        </w:tc>
      </w:tr>
      <w:tr w14:paraId="2665CB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0"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D31C8C1">
            <w:pPr>
              <w:widowControl/>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color w:val="000000"/>
                <w:kern w:val="0"/>
                <w:sz w:val="18"/>
                <w:szCs w:val="18"/>
                <w:highlight w:val="none"/>
              </w:rPr>
              <w:t>0x0003</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AD1F490">
            <w:pPr>
              <w:widowControl/>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color w:val="000000"/>
                <w:kern w:val="0"/>
                <w:sz w:val="18"/>
                <w:szCs w:val="18"/>
                <w:highlight w:val="none"/>
              </w:rPr>
              <w:t>Driver operating mode</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18ECE9F">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The corresponding bit is 1 to indicate the current working mode;</w:t>
            </w:r>
          </w:p>
          <w:p w14:paraId="043F921F">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0x01: speed mode trigger;</w:t>
            </w:r>
          </w:p>
          <w:p w14:paraId="743E4F98">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0x02: Relative position mode trigger;</w:t>
            </w:r>
          </w:p>
          <w:p w14:paraId="13BCF069">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0x04: Absolute position mode trigger;</w:t>
            </w:r>
          </w:p>
          <w:p w14:paraId="46EFAE45">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0x08: Return to origin mode is triggered;</w:t>
            </w:r>
          </w:p>
          <w:p w14:paraId="54CF43DD">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0x1P: multi-segment position mode, P represents the corresponding path segment, and the P value range is 0-15;</w:t>
            </w:r>
          </w:p>
          <w:p w14:paraId="5180A2B7">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0x2P: Multi-segment speed mode, P corresponds to the corresponding path segment, and the P value range is 0-15;</w:t>
            </w:r>
          </w:p>
          <w:p w14:paraId="27788BDE">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0x40: JOG+ motion;</w:t>
            </w:r>
          </w:p>
          <w:p w14:paraId="04560BAD">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0x80: JOG-motion;</w:t>
            </w:r>
          </w:p>
          <w:p w14:paraId="28718343">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Other values: invalid;</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1813B75">
            <w:pPr>
              <w:widowControl/>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color w:val="000000"/>
                <w:kern w:val="0"/>
                <w:sz w:val="18"/>
                <w:szCs w:val="18"/>
                <w:highlight w:val="none"/>
              </w:rPr>
              <w:t>(read-only)</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3DCF387">
            <w:pPr>
              <w:widowControl/>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color w:val="000000"/>
                <w:kern w:val="0"/>
                <w:sz w:val="18"/>
                <w:szCs w:val="18"/>
                <w:highlight w:val="none"/>
              </w:rPr>
              <w:t>-</w:t>
            </w:r>
          </w:p>
        </w:tc>
      </w:tr>
      <w:tr w14:paraId="3948BA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A607E29">
            <w:pPr>
              <w:widowControl/>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color w:val="000000"/>
                <w:kern w:val="0"/>
                <w:sz w:val="18"/>
                <w:szCs w:val="18"/>
                <w:highlight w:val="none"/>
              </w:rPr>
              <w:t>0x0004</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293B0CF">
            <w:pPr>
              <w:widowControl/>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color w:val="000000"/>
                <w:kern w:val="0"/>
                <w:sz w:val="18"/>
                <w:szCs w:val="18"/>
                <w:highlight w:val="none"/>
                <w:lang w:eastAsia="zh-CN"/>
              </w:rPr>
              <w:t>Drive Status</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F249544">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Bit0: release/enable status;</w:t>
            </w:r>
          </w:p>
          <w:p w14:paraId="50E3EC7E">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 xml:space="preserve">  0: release;</w:t>
            </w:r>
          </w:p>
          <w:p w14:paraId="7F6C20B6">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 xml:space="preserve">  1: Enable;</w:t>
            </w:r>
          </w:p>
          <w:p w14:paraId="1C1511DF">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Bit1: stationary/moving status;</w:t>
            </w:r>
          </w:p>
          <w:p w14:paraId="19E99579">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 xml:space="preserve">  0: Still;</w:t>
            </w:r>
          </w:p>
          <w:p w14:paraId="1F04F2D6">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 xml:space="preserve">  1: Exercise;</w:t>
            </w:r>
          </w:p>
          <w:p w14:paraId="09C063DB">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Bit2-Bit3: return to zero state;</w:t>
            </w:r>
          </w:p>
          <w:p w14:paraId="6C9ADC2D">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 xml:space="preserve">  0: invalid;</w:t>
            </w:r>
          </w:p>
          <w:p w14:paraId="51D35081">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 xml:space="preserve">  1: Returning to the origin;</w:t>
            </w:r>
          </w:p>
          <w:p w14:paraId="11ABDE95">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 xml:space="preserve">  2: Return to origin completed;</w:t>
            </w:r>
          </w:p>
          <w:p w14:paraId="077AA3C8">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Bit4-Bit5: motor movement direction;</w:t>
            </w:r>
          </w:p>
          <w:p w14:paraId="50D99B3B">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 xml:space="preserve">  0: invalid, stop state;</w:t>
            </w:r>
          </w:p>
          <w:p w14:paraId="5553A885">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 xml:space="preserve">  1: Positive direction;</w:t>
            </w:r>
          </w:p>
          <w:p w14:paraId="5F8BD152">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 xml:space="preserve">  2: Reverse direction;</w:t>
            </w:r>
          </w:p>
          <w:p w14:paraId="79434440">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Bit6: Alarm status;</w:t>
            </w:r>
          </w:p>
          <w:p w14:paraId="3DDC433C">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 xml:space="preserve">  0: normal;</w:t>
            </w:r>
          </w:p>
          <w:p w14:paraId="6A536E86">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 xml:space="preserve">  1: Alarm;</w:t>
            </w:r>
          </w:p>
          <w:p w14:paraId="55F62D41">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rPr>
              <w:t>Bit7~Bit15: Reserved;</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EFF67AC">
            <w:pPr>
              <w:widowControl/>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color w:val="000000"/>
                <w:kern w:val="0"/>
                <w:sz w:val="18"/>
                <w:szCs w:val="18"/>
                <w:highlight w:val="none"/>
              </w:rPr>
              <w:t>(read-only)</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BEE77FC">
            <w:pPr>
              <w:widowControl/>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color w:val="000000"/>
                <w:kern w:val="0"/>
                <w:sz w:val="18"/>
                <w:szCs w:val="18"/>
                <w:highlight w:val="none"/>
              </w:rPr>
              <w:t>-</w:t>
            </w:r>
          </w:p>
        </w:tc>
      </w:tr>
      <w:tr w14:paraId="06919A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65EE725">
            <w:pPr>
              <w:widowControl/>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color w:val="000000"/>
                <w:kern w:val="0"/>
                <w:sz w:val="18"/>
                <w:szCs w:val="18"/>
                <w:highlight w:val="none"/>
              </w:rPr>
              <w:t>0x0005</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811E4DB">
            <w:pPr>
              <w:widowControl/>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color w:val="000000"/>
                <w:kern w:val="0"/>
                <w:sz w:val="18"/>
                <w:szCs w:val="18"/>
                <w:highlight w:val="none"/>
                <w:lang w:eastAsia="zh-CN"/>
              </w:rPr>
              <w:t>Current given theoretical speed</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D1FC641">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The current real-time given theoretical running speed value;</w:t>
            </w:r>
          </w:p>
          <w:p w14:paraId="01612429">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Unit: rev/min</w:t>
            </w:r>
          </w:p>
          <w:p w14:paraId="73137AF5">
            <w:pPr>
              <w:widowControl/>
              <w:jc w:val="left"/>
              <w:rPr>
                <w:rFonts w:hint="default" w:ascii="Times New Roman" w:hAnsi="Times New Roman" w:eastAsia="微软雅黑" w:cs="Times New Roman"/>
                <w:b w:val="0"/>
                <w:bCs w:val="0"/>
                <w:color w:val="00000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This variable can be used to view the theoretical running trajectory of the motor;</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02661CE">
            <w:pPr>
              <w:widowControl/>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color w:val="000000"/>
                <w:kern w:val="0"/>
                <w:sz w:val="18"/>
                <w:szCs w:val="18"/>
                <w:highlight w:val="none"/>
              </w:rPr>
              <w:t>(read-only)</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9B5E115">
            <w:pPr>
              <w:widowControl/>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color w:val="000000"/>
                <w:kern w:val="0"/>
                <w:sz w:val="18"/>
                <w:szCs w:val="18"/>
                <w:highlight w:val="none"/>
                <w:lang w:val="en-US" w:eastAsia="zh-CN"/>
              </w:rPr>
              <w:t>-</w:t>
            </w:r>
          </w:p>
        </w:tc>
      </w:tr>
      <w:tr w14:paraId="7E8025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0BC34EA">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0x0006</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058F3BB">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eastAsia="zh-CN"/>
              </w:rPr>
              <w:t>Current actual running speed</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48F6BFE">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The current actual running speed value;</w:t>
            </w:r>
          </w:p>
          <w:p w14:paraId="616E18CD">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Unit: rev/min</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1F25330">
            <w:pPr>
              <w:widowControl/>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(read-only)</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BDBEF84">
            <w:pPr>
              <w:widowControl/>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w:t>
            </w:r>
          </w:p>
        </w:tc>
      </w:tr>
      <w:tr w14:paraId="3039D3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345BC01">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0x0007</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8AC1557">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Current error code</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9DDCE62">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0: normal;</w:t>
            </w:r>
          </w:p>
          <w:p w14:paraId="11DF8159">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Other values: error code (see Section 4.2.13 for details);</w:t>
            </w:r>
          </w:p>
          <w:p w14:paraId="3AEB8E80">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bCs w:val="0"/>
                <w:color w:val="000000"/>
                <w:kern w:val="0"/>
                <w:sz w:val="18"/>
                <w:szCs w:val="18"/>
                <w:highlight w:val="none"/>
                <w:lang w:eastAsia="zh-CN"/>
              </w:rPr>
              <w:t>Note: It is recommended to query registers 0x019A, 0x019C~0x019D to obtain alarm information;</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00016EC">
            <w:pPr>
              <w:widowControl/>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(read-only)</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E7C0A28">
            <w:pPr>
              <w:widowControl/>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w:t>
            </w:r>
          </w:p>
        </w:tc>
      </w:tr>
      <w:tr w14:paraId="24316E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DEF572D">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0x0008</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69CB77D">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Current error subcode</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694D386">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The error subcode corresponding to the current error code;</w:t>
            </w:r>
          </w:p>
          <w:p w14:paraId="488781FB">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0: normal;</w:t>
            </w:r>
          </w:p>
          <w:p w14:paraId="34B59DD6">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Other values: error subcode (see section 4.2.13 for details);</w:t>
            </w:r>
          </w:p>
          <w:p w14:paraId="7A00B815">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bCs w:val="0"/>
                <w:color w:val="000000"/>
                <w:kern w:val="0"/>
                <w:sz w:val="18"/>
                <w:szCs w:val="18"/>
                <w:highlight w:val="none"/>
                <w:lang w:eastAsia="zh-CN"/>
              </w:rPr>
              <w:t>Note: It is recommended to query registers 0x019A, 0x019C~0x019D to obtain alarm information;</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948D382">
            <w:pPr>
              <w:widowControl/>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(read-only)</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C8AB158">
            <w:pPr>
              <w:widowControl/>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w:t>
            </w:r>
          </w:p>
        </w:tc>
      </w:tr>
      <w:tr w14:paraId="0C31D5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93"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CC8F19B">
            <w:pPr>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color w:val="000000"/>
                <w:sz w:val="18"/>
                <w:szCs w:val="18"/>
                <w:highlight w:val="none"/>
              </w:rPr>
              <w:t>0x0009</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73A29B0">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Input Port</w:t>
            </w:r>
          </w:p>
          <w:p w14:paraId="5A995030">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Status flag</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908FE0C">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Indicates whether the level of the corresponding input port is valid or invalid;</w:t>
            </w:r>
          </w:p>
          <w:p w14:paraId="74F3F3B6">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Bit0: X0 port input status;</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Bit1: X1 port input status;</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Bit2: X2 port input status;</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Bit3: X3 port input status;</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Bit4: X4 port input status;</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Bit5: X5 port input status;</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Bit6: X6 port input status;</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Bit7: X7 port input status;</w:t>
            </w:r>
          </w:p>
          <w:p w14:paraId="15E35567">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Bit8: X8 port input status;</w:t>
            </w:r>
          </w:p>
          <w:p w14:paraId="55D47CF3">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Bit9: X9 port input status;</w:t>
            </w:r>
          </w:p>
          <w:p w14:paraId="45AF7880">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Bit10: X10 port input status;</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Bit11~Bit14: Reserved;</w:t>
            </w:r>
          </w:p>
          <w:p w14:paraId="3014EE6E">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Bit15: Z signal status (reserved);</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0: The input level of this port is considered invalid;</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 The input level of this port is considered valid;</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395EBCD">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(read-only)</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7FD42E7">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w:t>
            </w:r>
          </w:p>
        </w:tc>
      </w:tr>
      <w:tr w14:paraId="5B01B1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70"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5BD3DB4">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0x000A</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D280DD0">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Output Port</w:t>
            </w:r>
          </w:p>
          <w:p w14:paraId="3A9BF633">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Status flag</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8AE599B">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Indicates that the state of the corresponding output port is normally open or normally closed output;</w:t>
            </w:r>
          </w:p>
          <w:p w14:paraId="4BC64221">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Bit0: Y0 port output status;</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Bit1: Y1 port output status;</w:t>
            </w:r>
          </w:p>
          <w:p w14:paraId="5F012B9A">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Bit2: Y2 port output status;</w:t>
            </w:r>
          </w:p>
          <w:p w14:paraId="2DC82323">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Bit3: Y3 port output status;</w:t>
            </w:r>
          </w:p>
          <w:p w14:paraId="5705C786">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Bit4: Y4 port output status;</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Bit5~Bit15: Reserved;</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0: The port output is normally open;</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 The port output is normally closed;</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F1B90A8">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(read-only)</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2BC5B39">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w:t>
            </w:r>
          </w:p>
        </w:tc>
      </w:tr>
      <w:tr w14:paraId="5D7A0B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89E5EB4">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0x000B</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DDB0EC7">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Current position low</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F3F05A0">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eastAsia="zh-CN"/>
              </w:rPr>
              <w:t>The lower 16 bits of the current position calculated with the position after returning to the origin as the zero point;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7364391">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(read-only)</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6E5FE8C">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w:t>
            </w:r>
          </w:p>
        </w:tc>
      </w:tr>
      <w:tr w14:paraId="136C4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108235E">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0x000C</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DCEC8C3">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Current position high</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0865953">
            <w:pPr>
              <w:widowControl/>
              <w:jc w:val="left"/>
              <w:rPr>
                <w:rFonts w:hint="default" w:ascii="Times New Roman" w:hAnsi="Times New Roman" w:eastAsia="微软雅黑" w:cs="Times New Roman"/>
                <w:b w:val="0"/>
                <w:bCs w:val="0"/>
                <w:color w:val="000000"/>
                <w:kern w:val="0"/>
                <w:sz w:val="18"/>
                <w:szCs w:val="18"/>
                <w:highlight w:val="none"/>
              </w:rPr>
            </w:pPr>
            <w:bookmarkStart w:id="169" w:name="OLE_LINK5"/>
            <w:r>
              <w:rPr>
                <w:rFonts w:hint="default" w:ascii="Times New Roman" w:hAnsi="Times New Roman" w:eastAsia="微软雅黑" w:cs="Times New Roman"/>
                <w:b w:val="0"/>
                <w:bCs w:val="0"/>
                <w:color w:val="000000"/>
                <w:kern w:val="0"/>
                <w:sz w:val="18"/>
                <w:szCs w:val="18"/>
                <w:highlight w:val="none"/>
                <w:lang w:eastAsia="zh-CN"/>
              </w:rPr>
              <w:t>The current position calculated with the position after returning to the origin as the zero point is the high 16 bits (the highest bit is the sign bit, representing the positive and negative directions);</w:t>
            </w:r>
            <w:bookmarkEnd w:id="169"/>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4F1B2AB">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(read-only)</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2DB99C1">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w:t>
            </w:r>
          </w:p>
        </w:tc>
      </w:tr>
      <w:tr w14:paraId="3C0227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CA38A3C">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0x000D</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30AFEF0">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Current actual current</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55E39CD">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In open-loop and closed-loop modes, the actual effective current value in the current operating state;</w:t>
            </w:r>
          </w:p>
          <w:p w14:paraId="47284885">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Unit: mA</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013AEE3">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(read-only)</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D43FEDE">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w:t>
            </w:r>
          </w:p>
        </w:tc>
      </w:tr>
      <w:tr w14:paraId="5701A8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2E0CB21">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0x000E</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04C2734">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Current phase A current</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47C7729">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rPr>
              <w:t>Real-time display of phase A current;</w:t>
            </w:r>
          </w:p>
          <w:p w14:paraId="6DF996B8">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eastAsia="zh-CN"/>
              </w:rPr>
              <w:t>Unit: mA</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373F18B">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(read-only)</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2E9B4D3">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w:t>
            </w:r>
          </w:p>
        </w:tc>
      </w:tr>
      <w:tr w14:paraId="5E0C66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C4DF7F6">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0x000F</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5E11FCD">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Current B phase current</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45804C2">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rPr>
              <w:t>Real-time display of phase B current;</w:t>
            </w:r>
          </w:p>
          <w:p w14:paraId="6C4BCB0D">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eastAsia="zh-CN"/>
              </w:rPr>
              <w:t>Unit: mA</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4A22C5F">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(read-only)</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9DB2F7D">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w:t>
            </w:r>
          </w:p>
        </w:tc>
      </w:tr>
      <w:tr w14:paraId="64476F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F6DDE2A">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0x0010</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1E970EA">
            <w:pPr>
              <w:widowControl/>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color w:val="000000"/>
                <w:kern w:val="0"/>
                <w:sz w:val="18"/>
                <w:szCs w:val="18"/>
                <w:highlight w:val="none"/>
                <w:lang w:eastAsia="zh-CN"/>
              </w:rPr>
              <w:t>Closed loop current setting</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B1E6567">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In closed-loop mode, the current running given effective current value;</w:t>
            </w:r>
          </w:p>
          <w:p w14:paraId="66BF6D6A">
            <w:pPr>
              <w:widowControl/>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color w:val="000000"/>
                <w:kern w:val="0"/>
                <w:sz w:val="18"/>
                <w:szCs w:val="18"/>
                <w:highlight w:val="none"/>
                <w:lang w:eastAsia="zh-CN"/>
              </w:rPr>
              <w:t>Unit: mA</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0647D6D">
            <w:pPr>
              <w:widowControl/>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color w:val="000000"/>
                <w:kern w:val="0"/>
                <w:sz w:val="18"/>
                <w:szCs w:val="18"/>
                <w:highlight w:val="none"/>
              </w:rPr>
              <w:t>(read-only)</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358D97C">
            <w:pPr>
              <w:widowControl/>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color w:val="000000"/>
                <w:kern w:val="0"/>
                <w:sz w:val="18"/>
                <w:szCs w:val="18"/>
                <w:highlight w:val="none"/>
              </w:rPr>
              <w:t>-</w:t>
            </w:r>
          </w:p>
        </w:tc>
      </w:tr>
      <w:tr w14:paraId="0DF2BE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7D0B0D0">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0x0011</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5097748">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DIP status</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F372058">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Bit0: SW1 input status;</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Bit1: SW2 input status;</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Bit2: SW3 input status;</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Bit3: SW4 input status;</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Bit4: SW5 input status;</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Bit5: SW6 input status;</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Bit6: SW7 input status;</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Bit7: SW8 input status;</w:t>
            </w:r>
          </w:p>
          <w:p w14:paraId="01D58ED8">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Bit8: SW9 input status;</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Bit10~Bit15: Reserved;</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0: Input level is invalid;</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 Input level is valid;</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185434C">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(read-only)</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7ED47DE">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w:t>
            </w:r>
          </w:p>
        </w:tc>
      </w:tr>
      <w:tr w14:paraId="364639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5522AF5">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0x0012</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0E12360">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PT segment path number</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2677738">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Lower 8 bits: path execution completion status (hold), used for query when the current path execution is completed;</w:t>
            </w:r>
          </w:p>
          <w:p w14:paraId="7A05B332">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High 8 bits: If in running state, it indicates the path segment currently being executed; if in static state, it indicates the path segment that was completed last time;</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8BFCA26">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(read-only)</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99C55D5">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w:t>
            </w:r>
          </w:p>
        </w:tc>
      </w:tr>
      <w:tr w14:paraId="3DE148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double" w:color="70AD47" w:sz="4" w:space="0"/>
              <w:right w:val="single" w:color="70AD47" w:sz="4" w:space="0"/>
            </w:tcBorders>
            <w:shd w:val="clear" w:color="auto" w:fill="auto"/>
            <w:vAlign w:val="center"/>
          </w:tcPr>
          <w:p w14:paraId="00866479">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0x0013</w:t>
            </w:r>
          </w:p>
        </w:tc>
        <w:tc>
          <w:tcPr>
            <w:tcW w:w="7636" w:type="dxa"/>
            <w:gridSpan w:val="4"/>
            <w:tcBorders>
              <w:top w:val="single" w:color="70AD47" w:sz="4" w:space="0"/>
              <w:left w:val="single" w:color="70AD47" w:sz="4" w:space="0"/>
              <w:bottom w:val="double" w:color="70AD47" w:sz="4" w:space="0"/>
              <w:right w:val="double" w:color="70AD47" w:sz="4" w:space="0"/>
            </w:tcBorders>
            <w:shd w:val="clear" w:color="auto" w:fill="auto"/>
            <w:vAlign w:val="center"/>
          </w:tcPr>
          <w:p w14:paraId="1D7A2F70">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color w:val="000000"/>
                <w:kern w:val="0"/>
                <w:sz w:val="18"/>
                <w:szCs w:val="18"/>
                <w:highlight w:val="none"/>
                <w:lang w:val="en-US" w:eastAsia="zh-CN"/>
              </w:rPr>
              <w:t>reserve;</w:t>
            </w:r>
          </w:p>
        </w:tc>
      </w:tr>
    </w:tbl>
    <w:p w14:paraId="5EC41CF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5E3538F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5E488CA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0604B62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44AE49D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54BBBBD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3DEBC5C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4B02EBE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7B796CB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775201A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63F3DC6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7467B23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2CC6C0F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3D547D9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49C15DA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398E984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2E08CEF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6389CAA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0A1EB01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1A3F405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32F75D6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799BBD1B">
      <w:pPr>
        <w:pStyle w:val="4"/>
        <w:bidi w:val="0"/>
        <w:rPr>
          <w:rFonts w:hint="default" w:ascii="Times New Roman" w:hAnsi="Times New Roman" w:eastAsia="微软雅黑" w:cs="Times New Roman"/>
          <w:b/>
          <w:bCs/>
          <w:sz w:val="21"/>
          <w:szCs w:val="21"/>
          <w:highlight w:val="none"/>
          <w:lang w:val="en-US" w:eastAsia="zh-CN"/>
        </w:rPr>
      </w:pPr>
      <w:bookmarkStart w:id="170" w:name="_Toc4585"/>
      <w:bookmarkStart w:id="171" w:name="_Toc13323"/>
      <w:r>
        <w:rPr>
          <w:rFonts w:hint="default" w:ascii="Times New Roman" w:hAnsi="Times New Roman" w:eastAsia="微软雅黑" w:cs="Times New Roman"/>
          <w:b/>
          <w:bCs/>
          <w:sz w:val="21"/>
          <w:szCs w:val="21"/>
          <w:highlight w:val="none"/>
          <w:lang w:val="en-US" w:eastAsia="zh-CN"/>
        </w:rPr>
        <w:t>4.2.2 Public parameter group 1 (read and write)</w:t>
      </w:r>
      <w:bookmarkEnd w:id="170"/>
      <w:bookmarkEnd w:id="171"/>
    </w:p>
    <w:p w14:paraId="4D01E04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highlight w:val="none"/>
          <w:lang w:val="en-US"/>
        </w:rPr>
      </w:pPr>
      <w:r>
        <w:rPr>
          <w:rFonts w:hint="default" w:ascii="Times New Roman" w:hAnsi="Times New Roman" w:eastAsia="微软雅黑" w:cs="Times New Roman"/>
          <w:sz w:val="18"/>
          <w:szCs w:val="18"/>
          <w:highlight w:val="none"/>
        </w:rPr>
        <w:t>Table 4.3 Common parameter group registers</w:t>
      </w:r>
    </w:p>
    <w:tbl>
      <w:tblPr>
        <w:tblStyle w:val="16"/>
        <w:tblW w:w="895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14"/>
        <w:gridCol w:w="1755"/>
        <w:gridCol w:w="3211"/>
        <w:gridCol w:w="1533"/>
        <w:gridCol w:w="1137"/>
      </w:tblGrid>
      <w:tr w14:paraId="7B32B9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3" w:hRule="atLeast"/>
          <w:jc w:val="center"/>
        </w:trPr>
        <w:tc>
          <w:tcPr>
            <w:tcW w:w="131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2E2F41F8">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Register address</w:t>
            </w:r>
          </w:p>
        </w:tc>
        <w:tc>
          <w:tcPr>
            <w:tcW w:w="1755"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D700645">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project</w:t>
            </w:r>
          </w:p>
        </w:tc>
        <w:tc>
          <w:tcPr>
            <w:tcW w:w="3211"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8210697">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illustrate</w:t>
            </w:r>
          </w:p>
        </w:tc>
        <w:tc>
          <w:tcPr>
            <w:tcW w:w="1533"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2F0759C">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Setting range</w:t>
            </w:r>
            <w:r>
              <w:rPr>
                <w:rFonts w:hint="default" w:ascii="Times New Roman" w:hAnsi="Times New Roman" w:eastAsia="微软雅黑" w:cs="Times New Roman"/>
                <w:b/>
                <w:bCs/>
                <w:color w:val="000000"/>
                <w:kern w:val="0"/>
                <w:sz w:val="18"/>
                <w:szCs w:val="18"/>
                <w:highlight w:val="none"/>
              </w:rPr>
              <w:br w:type="textWrapping"/>
            </w:r>
            <w:r>
              <w:rPr>
                <w:rFonts w:hint="default" w:ascii="Times New Roman" w:hAnsi="Times New Roman" w:eastAsia="微软雅黑" w:cs="Times New Roman"/>
                <w:b/>
                <w:bCs/>
                <w:color w:val="000000"/>
                <w:kern w:val="0"/>
                <w:sz w:val="18"/>
                <w:szCs w:val="18"/>
                <w:highlight w:val="none"/>
              </w:rPr>
              <w:t>Note: Other values ​​are invalid</w:t>
            </w:r>
          </w:p>
        </w:tc>
        <w:tc>
          <w:tcPr>
            <w:tcW w:w="1137"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350B6937">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default value</w:t>
            </w:r>
          </w:p>
        </w:tc>
      </w:tr>
      <w:tr w14:paraId="6C6EAB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8950" w:type="dxa"/>
            <w:gridSpan w:val="5"/>
            <w:tcBorders>
              <w:top w:val="single" w:color="70AD47" w:sz="4" w:space="0"/>
              <w:left w:val="double" w:color="70AD47" w:sz="4" w:space="0"/>
              <w:bottom w:val="single" w:color="70AD47" w:sz="4" w:space="0"/>
              <w:right w:val="single" w:color="70AD47" w:sz="4" w:space="0"/>
            </w:tcBorders>
            <w:shd w:val="clear" w:color="auto" w:fill="auto"/>
            <w:vAlign w:val="center"/>
          </w:tcPr>
          <w:p w14:paraId="53A46FBB">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bCs w:val="0"/>
                <w:color w:val="000000"/>
                <w:kern w:val="0"/>
                <w:sz w:val="18"/>
                <w:szCs w:val="18"/>
                <w:highlight w:val="none"/>
                <w:lang w:val="en-US" w:eastAsia="zh-CN"/>
              </w:rPr>
              <w:t>Public parameter group 1 (shared by open and closed loop)</w:t>
            </w:r>
          </w:p>
        </w:tc>
      </w:tr>
      <w:tr w14:paraId="52DB78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98"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DAF25C8">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0x0014</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5D4767F">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Driver Node Settings</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6DC0BFD">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When SW1-SW5 are all off, you can set the drive node number yourself;</w:t>
            </w:r>
          </w:p>
          <w:p w14:paraId="5C54B3DE">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1-31: SW1-SW5 dial settings;</w:t>
            </w:r>
          </w:p>
          <w:p w14:paraId="21275751">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32-65535: When the setting range of the DIP switch is insufficient, a new node can be set through this register;</w:t>
            </w:r>
          </w:p>
          <w:p w14:paraId="7A748420">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bCs w:val="0"/>
                <w:color w:val="000000"/>
                <w:kern w:val="0"/>
                <w:sz w:val="18"/>
                <w:szCs w:val="18"/>
                <w:highlight w:val="none"/>
                <w:lang w:eastAsia="zh-CN"/>
              </w:rPr>
              <w:t>Note: After modification, you need to save and re-power on to take effect;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4D1FF87">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0-65535</w:t>
            </w:r>
          </w:p>
          <w:p w14:paraId="74BEC245">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AD277AC">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1</w:t>
            </w:r>
          </w:p>
        </w:tc>
      </w:tr>
      <w:tr w14:paraId="7046DB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042125D">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0x0015</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4A0BF34">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Custom communication baud</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Rate</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FE13000">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eastAsia="zh-CN"/>
              </w:rPr>
              <w:t>When the SW6 dial status is off, the communication baud rate can be set by the host computer;</w:t>
            </w:r>
          </w:p>
          <w:p w14:paraId="4B4DA929">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0:9600</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1:14400</w:t>
            </w:r>
          </w:p>
          <w:p w14:paraId="02AEF2C7">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2:19200</w:t>
            </w:r>
          </w:p>
          <w:p w14:paraId="568B557D">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3:38400</w:t>
            </w:r>
          </w:p>
          <w:p w14:paraId="49263D2E">
            <w:pPr>
              <w:keepNext w:val="0"/>
              <w:keepLines w:val="0"/>
              <w:widowControl/>
              <w:suppressLineNumbers w:val="0"/>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4:115200</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lang w:val="en-US" w:eastAsia="zh-CN"/>
              </w:rPr>
              <w:t>5:128000</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lang w:val="en-US" w:eastAsia="zh-CN"/>
              </w:rPr>
              <w:t>6:256000</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bCs w:val="0"/>
                <w:color w:val="000000"/>
                <w:kern w:val="0"/>
                <w:sz w:val="18"/>
                <w:szCs w:val="18"/>
                <w:highlight w:val="none"/>
              </w:rPr>
              <w:t>Note: After modification, you need to save and re-power on to take effect;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F98A011">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0~6</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46671AD">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w:t>
            </w:r>
          </w:p>
        </w:tc>
      </w:tr>
      <w:tr w14:paraId="01B083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B10475F">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0x0016</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5F02C3C">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Serial port data format</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D0DAFB6">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 8-bit data, no parity, 1 stop bit;</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 8-bit data, no parity, 2 stop bits;</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2: 8-bit data, even parity, 1 stop bit;</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3: 8-bit data, odd parity, 1 stop bit;</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bCs w:val="0"/>
                <w:color w:val="000000"/>
                <w:kern w:val="0"/>
                <w:sz w:val="18"/>
                <w:szCs w:val="18"/>
                <w:highlight w:val="none"/>
              </w:rPr>
              <w:t>Note: After modification, you need to save and re-power on to take effect;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C8E666A">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0~3</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AA594C1">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w:t>
            </w:r>
          </w:p>
        </w:tc>
      </w:tr>
      <w:tr w14:paraId="189C09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67A7E0D">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0x0017</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0E0B022">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Save parameter function</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740E964">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The corresponding bit position is 1, and the corresponding parameter group can be saved; the specific corresponding relationship is as follows:</w:t>
            </w:r>
          </w:p>
          <w:p w14:paraId="2F2ABEC5">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Bit0: Synchronous update function (0x0001). It is generally not recommended to enable this function.</w:t>
            </w:r>
          </w:p>
          <w:p w14:paraId="1CEFDC0E">
            <w:pPr>
              <w:widowControl/>
              <w:ind w:left="180" w:leftChars="75" w:firstLine="0" w:firstLineChars="0"/>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 do not update EEPROM synchronously;</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 Synchronously update EEPROM;</w:t>
            </w:r>
          </w:p>
          <w:p w14:paraId="6506A762">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Bit1: Reserved;</w:t>
            </w:r>
          </w:p>
          <w:p w14:paraId="015D7112">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Bit2: Save common parameter group 1 (0x0004);</w:t>
            </w:r>
          </w:p>
          <w:p w14:paraId="7B0666C3">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Bit3: Save open-loop common parameter group (0x0008);</w:t>
            </w:r>
          </w:p>
          <w:p w14:paraId="5B24D892">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Bit4: Save the closed-loop common parameter group (0x0010);</w:t>
            </w:r>
          </w:p>
          <w:p w14:paraId="7188DD83">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Bit5: Save basic control parameter group 1 (0x0020);</w:t>
            </w:r>
          </w:p>
          <w:p w14:paraId="5D28B8F8">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Bit6: Save the back-to-origin parameter group (0x0040);</w:t>
            </w:r>
          </w:p>
          <w:p w14:paraId="64B1EDD6">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Bit7: Save basic control parameter group 2 (0x0080);</w:t>
            </w:r>
          </w:p>
          <w:p w14:paraId="63F525C2">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Bit8: Save common parameter group 2 (0x0100);</w:t>
            </w:r>
          </w:p>
          <w:p w14:paraId="1E9FC9EE">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Bit9: Save multi-segment mode parameter group (0x0200);</w:t>
            </w:r>
          </w:p>
          <w:p w14:paraId="10073AA7">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Bit10: Save performance parameter group (0x0400);</w:t>
            </w:r>
          </w:p>
          <w:p w14:paraId="59A0B3ED">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Bit11: Save brake parameter group (0x0800);</w:t>
            </w:r>
          </w:p>
          <w:p w14:paraId="5A285006">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Bit12: Save status, fault code parameter group (0x1000);</w:t>
            </w:r>
          </w:p>
          <w:p w14:paraId="47EF63FE">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Bit13: Save input and output parameter group (0x2000);</w:t>
            </w:r>
          </w:p>
          <w:p w14:paraId="04C8BE19">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Bit14: Save user parameter group (0x4000);</w:t>
            </w:r>
          </w:p>
          <w:p w14:paraId="109A28A2">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Bit15: Save all parameters function (0x8000);</w:t>
            </w:r>
          </w:p>
          <w:p w14:paraId="7B932EB3">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 xml:space="preserve">  0: do not save;</w:t>
            </w:r>
          </w:p>
          <w:p w14:paraId="0C8382D7">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 xml:space="preserve">  1: Save all 'read and write' attribute parameters;</w:t>
            </w:r>
          </w:p>
          <w:p w14:paraId="561856CE">
            <w:pPr>
              <w:widowControl/>
              <w:ind w:firstLine="180" w:firstLineChars="100"/>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When using Bit1~Bit15 to save parameters, the red and green lights flash twice each alternately. When saving is completed, the green light remains on and the red light goes out. You can also query this bit through the master station. If it is 0, it means that the parameters are saved successfully.</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6AA5DDD">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0~65535</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0F597DD">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w:t>
            </w:r>
          </w:p>
        </w:tc>
      </w:tr>
      <w:tr w14:paraId="5CE523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2B5BD66">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0x0018</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E38FA38">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bookmarkStart w:id="172" w:name="OLE_LINK3"/>
            <w:r>
              <w:rPr>
                <w:rFonts w:hint="default" w:ascii="Times New Roman" w:hAnsi="Times New Roman" w:eastAsia="微软雅黑" w:cs="Times New Roman"/>
                <w:b w:val="0"/>
                <w:bCs w:val="0"/>
                <w:color w:val="000000"/>
                <w:kern w:val="0"/>
                <w:sz w:val="18"/>
                <w:szCs w:val="18"/>
                <w:highlight w:val="none"/>
              </w:rPr>
              <w:t>Overtravel parking function</w:t>
            </w:r>
            <w:bookmarkEnd w:id="172"/>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AF045AE">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Corresponding to Bit position 1, select the corresponding overtravel parking function;</w:t>
            </w:r>
          </w:p>
          <w:p w14:paraId="744E142A">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Bit0: Free stop/emergency stop mode selection bit;</w:t>
            </w:r>
          </w:p>
          <w:p w14:paraId="157261C1">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 xml:space="preserve">  0: Free stop (decelerate and stop when overtravel);</w:t>
            </w:r>
          </w:p>
          <w:p w14:paraId="31EC1128">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 xml:space="preserve">  1: Emergency stop (immediate stop when overtravel);</w:t>
            </w:r>
          </w:p>
          <w:p w14:paraId="75AE09D2">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Bit1: Positive and negative hard limit overtravel prohibition function bit;</w:t>
            </w:r>
          </w:p>
          <w:p w14:paraId="35E3C635">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 xml:space="preserve">  0: Disabled;</w:t>
            </w:r>
          </w:p>
          <w:p w14:paraId="09036BBC">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 xml:space="preserve">  1: Disable (default)</w:t>
            </w:r>
          </w:p>
          <w:p w14:paraId="334B6958">
            <w:pPr>
              <w:widowControl/>
              <w:jc w:val="left"/>
              <w:rPr>
                <w:rFonts w:hint="default" w:ascii="Times New Roman" w:hAnsi="Times New Roman" w:eastAsia="微软雅黑" w:cs="Times New Roman"/>
                <w:b w:val="0"/>
                <w:bCs w:val="0"/>
                <w:color w:val="000000"/>
                <w:kern w:val="0"/>
                <w:sz w:val="18"/>
                <w:szCs w:val="18"/>
                <w:highlight w:val="none"/>
                <w:lang w:val="en-US" w:eastAsia="zh-CN"/>
              </w:rPr>
            </w:pPr>
            <w:bookmarkStart w:id="173" w:name="OLE_LINK4"/>
            <w:r>
              <w:rPr>
                <w:rFonts w:hint="default" w:ascii="Times New Roman" w:hAnsi="Times New Roman" w:eastAsia="微软雅黑" w:cs="Times New Roman"/>
                <w:b w:val="0"/>
                <w:bCs w:val="0"/>
                <w:color w:val="000000"/>
                <w:kern w:val="0"/>
                <w:sz w:val="18"/>
                <w:szCs w:val="18"/>
                <w:highlight w:val="none"/>
                <w:lang w:val="en-US" w:eastAsia="zh-CN"/>
              </w:rPr>
              <w:t>Bit2: Positive and negative soft limit overtravel prohibition function bit;</w:t>
            </w:r>
            <w:bookmarkEnd w:id="173"/>
          </w:p>
          <w:p w14:paraId="4055E68C">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 xml:space="preserve">  0: Disabled;</w:t>
            </w:r>
          </w:p>
          <w:p w14:paraId="653C1218">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 xml:space="preserve">  1: Disable (default)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8DAA9CC">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0~7</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A6580A3">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bidi="ar-SA"/>
              </w:rPr>
              <w:t>6</w:t>
            </w:r>
          </w:p>
        </w:tc>
      </w:tr>
      <w:tr w14:paraId="25EEDC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1918001">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0x0019</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7500707">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Alarm clear</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364A748">
            <w:pPr>
              <w:widowControl/>
              <w:jc w:val="left"/>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 invalid;</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 Alarm cleared;</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5C5C389">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0~1</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BFFE775">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bidi="ar-SA"/>
              </w:rPr>
              <w:t>0</w:t>
            </w:r>
          </w:p>
        </w:tc>
      </w:tr>
      <w:tr w14:paraId="0A6CF9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4498904">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0x001A</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7E9841D">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Parameters restored to factory settings</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Place</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9D35C36">
            <w:pPr>
              <w:widowControl/>
              <w:jc w:val="left"/>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 invalid;</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 Restore factory settings;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4078E48">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0~1</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3106BF1">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bidi="ar-SA"/>
              </w:rPr>
              <w:t>0</w:t>
            </w:r>
          </w:p>
        </w:tc>
      </w:tr>
      <w:tr w14:paraId="33A9D0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B2DC550">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0x001B</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14752BA">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Storage function</w:t>
            </w:r>
          </w:p>
          <w:p w14:paraId="2BE7E6AF">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Enable Control</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6D46CB3">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The corresponding bit position is 1, which turns on the corresponding storage function;</w:t>
            </w:r>
          </w:p>
          <w:p w14:paraId="68A57516">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Bit0: Phase memory enable function;</w:t>
            </w:r>
          </w:p>
          <w:p w14:paraId="7517C86F">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 disabled;</w:t>
            </w:r>
          </w:p>
          <w:p w14:paraId="13F481AB">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 Enable;</w:t>
            </w:r>
          </w:p>
          <w:p w14:paraId="703D4CAB">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Bit1: Function of storing current position when power is off;</w:t>
            </w:r>
          </w:p>
          <w:p w14:paraId="1ABD133E">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 disabled;</w:t>
            </w:r>
          </w:p>
          <w:p w14:paraId="5ED645EC">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 Enable;</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17D8BB4">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0～3</w:t>
            </w:r>
          </w:p>
          <w:p w14:paraId="5A328836">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98B7E7B">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w:t>
            </w:r>
          </w:p>
        </w:tc>
      </w:tr>
      <w:tr w14:paraId="71A29A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AEBE2CF">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0x001C</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44B6C7A">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Open/closed loop mode switching/</w:t>
            </w:r>
          </w:p>
          <w:p w14:paraId="547F9258">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Initial rotation direction switch</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CC90207">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Bit0: Open-loop and closed-loop mode switching (this bit setting is valid only when SW7 is off);</w:t>
            </w:r>
          </w:p>
          <w:p w14:paraId="7F9EBD79">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 xml:space="preserve">  0: open loop mode;</w:t>
            </w:r>
          </w:p>
          <w:p w14:paraId="09CF6EB6">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 xml:space="preserve">  1: Closed-loop mode;</w:t>
            </w:r>
          </w:p>
          <w:p w14:paraId="0029BD81">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Bit1: Initial rotation direction switch;</w:t>
            </w:r>
          </w:p>
          <w:p w14:paraId="166DC58A">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 xml:space="preserve">  0: Factory default rotation direction;</w:t>
            </w:r>
          </w:p>
          <w:p w14:paraId="29EFCD1D">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 xml:space="preserve">  1: The rotation direction is opposite to the factory default;</w:t>
            </w:r>
          </w:p>
          <w:p w14:paraId="10239F95">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bCs w:val="0"/>
                <w:color w:val="000000"/>
                <w:kern w:val="0"/>
                <w:sz w:val="18"/>
                <w:szCs w:val="18"/>
                <w:highlight w:val="none"/>
              </w:rPr>
              <w:t>Note: After modification, you need to save and re-power on to take effect;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F23D4CB">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0~3</w:t>
            </w:r>
          </w:p>
          <w:p w14:paraId="479B5C42">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01C12C9">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w:t>
            </w:r>
          </w:p>
        </w:tc>
      </w:tr>
      <w:tr w14:paraId="48A92F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double" w:color="70AD47" w:sz="4" w:space="0"/>
              <w:right w:val="single" w:color="70AD47" w:sz="4" w:space="0"/>
            </w:tcBorders>
            <w:shd w:val="clear" w:color="auto" w:fill="auto"/>
            <w:vAlign w:val="center"/>
          </w:tcPr>
          <w:p w14:paraId="75AF3CE7">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0x001D</w:t>
            </w:r>
          </w:p>
        </w:tc>
        <w:tc>
          <w:tcPr>
            <w:tcW w:w="1755" w:type="dxa"/>
            <w:tcBorders>
              <w:top w:val="single" w:color="70AD47" w:sz="4" w:space="0"/>
              <w:left w:val="single" w:color="70AD47" w:sz="4" w:space="0"/>
              <w:bottom w:val="double" w:color="70AD47" w:sz="4" w:space="0"/>
              <w:right w:val="single" w:color="70AD47" w:sz="4" w:space="0"/>
            </w:tcBorders>
            <w:shd w:val="clear" w:color="auto" w:fill="auto"/>
            <w:vAlign w:val="center"/>
          </w:tcPr>
          <w:p w14:paraId="4693EA8C">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Return to origin timeout alarm setting</w:t>
            </w:r>
          </w:p>
        </w:tc>
        <w:tc>
          <w:tcPr>
            <w:tcW w:w="3211" w:type="dxa"/>
            <w:tcBorders>
              <w:top w:val="single" w:color="70AD47" w:sz="4" w:space="0"/>
              <w:left w:val="single" w:color="70AD47" w:sz="4" w:space="0"/>
              <w:bottom w:val="double" w:color="70AD47" w:sz="4" w:space="0"/>
              <w:right w:val="single" w:color="70AD47" w:sz="4" w:space="0"/>
            </w:tcBorders>
            <w:shd w:val="clear" w:color="auto" w:fill="auto"/>
            <w:vAlign w:val="center"/>
          </w:tcPr>
          <w:p w14:paraId="3EA76111">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In homing mode, timeout alarm time setting;</w:t>
            </w:r>
          </w:p>
          <w:p w14:paraId="5BF531FB">
            <w:pPr>
              <w:keepNext w:val="0"/>
              <w:keepLines w:val="0"/>
              <w:widowControl/>
              <w:suppressLineNumbers w:val="0"/>
              <w:jc w:val="left"/>
              <w:rPr>
                <w:rFonts w:hint="default" w:ascii="Times New Roman" w:hAnsi="Times New Roman" w:eastAsia="微软雅黑" w:cs="Times New Roman"/>
                <w:b w:val="0"/>
                <w:bCs/>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 s</w:t>
            </w:r>
          </w:p>
        </w:tc>
        <w:tc>
          <w:tcPr>
            <w:tcW w:w="1533" w:type="dxa"/>
            <w:tcBorders>
              <w:top w:val="single" w:color="70AD47" w:sz="4" w:space="0"/>
              <w:left w:val="single" w:color="70AD47" w:sz="4" w:space="0"/>
              <w:bottom w:val="double" w:color="70AD47" w:sz="4" w:space="0"/>
              <w:right w:val="single" w:color="70AD47" w:sz="4" w:space="0"/>
            </w:tcBorders>
            <w:shd w:val="clear" w:color="auto" w:fill="auto"/>
            <w:vAlign w:val="center"/>
          </w:tcPr>
          <w:p w14:paraId="42935F98">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0~4000</w:t>
            </w:r>
          </w:p>
          <w:p w14:paraId="2094FC33">
            <w:pPr>
              <w:keepNext w:val="0"/>
              <w:keepLines w:val="0"/>
              <w:widowControl/>
              <w:suppressLineNumbers w:val="0"/>
              <w:jc w:val="center"/>
              <w:rPr>
                <w:rFonts w:hint="default" w:ascii="Times New Roman" w:hAnsi="Times New Roman" w:eastAsia="微软雅黑" w:cs="Times New Roman"/>
                <w:b w:val="0"/>
                <w:bCs/>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double" w:color="70AD47" w:sz="4" w:space="0"/>
              <w:right w:val="double" w:color="70AD47" w:sz="4" w:space="0"/>
            </w:tcBorders>
            <w:shd w:val="clear" w:color="auto" w:fill="auto"/>
            <w:vAlign w:val="center"/>
          </w:tcPr>
          <w:p w14:paraId="06D42110">
            <w:pPr>
              <w:keepNext w:val="0"/>
              <w:keepLines w:val="0"/>
              <w:widowControl/>
              <w:suppressLineNumbers w:val="0"/>
              <w:jc w:val="center"/>
              <w:rPr>
                <w:rFonts w:hint="default" w:ascii="Times New Roman" w:hAnsi="Times New Roman" w:eastAsia="微软雅黑" w:cs="Times New Roman"/>
                <w:b w:val="0"/>
                <w:bCs/>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1000</w:t>
            </w:r>
          </w:p>
        </w:tc>
      </w:tr>
    </w:tbl>
    <w:p w14:paraId="2AEEDFB4">
      <w:pPr>
        <w:bidi w:val="0"/>
        <w:rPr>
          <w:rFonts w:hint="default" w:ascii="Times New Roman" w:hAnsi="Times New Roman" w:cs="Times New Roman"/>
          <w:highlight w:val="none"/>
          <w:lang w:val="en-US" w:eastAsia="zh-CN"/>
        </w:rPr>
      </w:pPr>
    </w:p>
    <w:p w14:paraId="094BA1C9">
      <w:pPr>
        <w:bidi w:val="0"/>
        <w:rPr>
          <w:rFonts w:hint="default" w:ascii="Times New Roman" w:hAnsi="Times New Roman" w:cs="Times New Roman"/>
          <w:highlight w:val="none"/>
          <w:lang w:val="en-US" w:eastAsia="zh-CN"/>
        </w:rPr>
      </w:pPr>
    </w:p>
    <w:p w14:paraId="03F1DB96">
      <w:pPr>
        <w:bidi w:val="0"/>
        <w:rPr>
          <w:rFonts w:hint="default" w:ascii="Times New Roman" w:hAnsi="Times New Roman" w:cs="Times New Roman"/>
          <w:highlight w:val="none"/>
          <w:lang w:val="en-US" w:eastAsia="zh-CN"/>
        </w:rPr>
      </w:pPr>
    </w:p>
    <w:p w14:paraId="464AC98A">
      <w:pPr>
        <w:bidi w:val="0"/>
        <w:rPr>
          <w:rFonts w:hint="default" w:ascii="Times New Roman" w:hAnsi="Times New Roman" w:cs="Times New Roman"/>
          <w:highlight w:val="none"/>
          <w:lang w:val="en-US" w:eastAsia="zh-CN"/>
        </w:rPr>
      </w:pPr>
    </w:p>
    <w:p w14:paraId="6B68C366">
      <w:pPr>
        <w:bidi w:val="0"/>
        <w:rPr>
          <w:rFonts w:hint="default" w:ascii="Times New Roman" w:hAnsi="Times New Roman" w:cs="Times New Roman"/>
          <w:highlight w:val="none"/>
          <w:lang w:val="en-US" w:eastAsia="zh-CN"/>
        </w:rPr>
      </w:pPr>
    </w:p>
    <w:p w14:paraId="7649A5F0">
      <w:pPr>
        <w:bidi w:val="0"/>
        <w:rPr>
          <w:rFonts w:hint="default" w:ascii="Times New Roman" w:hAnsi="Times New Roman" w:cs="Times New Roman"/>
          <w:highlight w:val="none"/>
          <w:lang w:val="en-US" w:eastAsia="zh-CN"/>
        </w:rPr>
      </w:pPr>
    </w:p>
    <w:p w14:paraId="0EB9C411">
      <w:pPr>
        <w:bidi w:val="0"/>
        <w:rPr>
          <w:rFonts w:hint="default" w:ascii="Times New Roman" w:hAnsi="Times New Roman" w:cs="Times New Roman"/>
          <w:highlight w:val="none"/>
          <w:lang w:val="en-US" w:eastAsia="zh-CN"/>
        </w:rPr>
      </w:pPr>
    </w:p>
    <w:p w14:paraId="22F9C21D">
      <w:pPr>
        <w:pStyle w:val="4"/>
        <w:bidi w:val="0"/>
        <w:rPr>
          <w:rFonts w:hint="default" w:ascii="Times New Roman" w:hAnsi="Times New Roman" w:eastAsia="微软雅黑" w:cs="Times New Roman"/>
          <w:b/>
          <w:bCs/>
          <w:sz w:val="21"/>
          <w:szCs w:val="21"/>
          <w:highlight w:val="none"/>
          <w:lang w:val="en-US" w:eastAsia="zh-CN"/>
        </w:rPr>
      </w:pPr>
      <w:bookmarkStart w:id="174" w:name="_Toc17404"/>
      <w:bookmarkStart w:id="175" w:name="_Toc31253"/>
      <w:r>
        <w:rPr>
          <w:rFonts w:hint="default" w:ascii="Times New Roman" w:hAnsi="Times New Roman" w:eastAsia="微软雅黑" w:cs="Times New Roman"/>
          <w:b/>
          <w:bCs/>
          <w:sz w:val="21"/>
          <w:szCs w:val="21"/>
          <w:highlight w:val="none"/>
          <w:lang w:val="en-US" w:eastAsia="zh-CN"/>
        </w:rPr>
        <w:t>4.2.3 Common parameters in open loop mode (read and write)</w:t>
      </w:r>
      <w:bookmarkEnd w:id="174"/>
      <w:bookmarkEnd w:id="175"/>
    </w:p>
    <w:p w14:paraId="4FE3158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highlight w:val="none"/>
          <w:lang w:val="en-US"/>
        </w:rPr>
      </w:pPr>
      <w:r>
        <w:rPr>
          <w:rFonts w:hint="default" w:ascii="Times New Roman" w:hAnsi="Times New Roman" w:eastAsia="微软雅黑" w:cs="Times New Roman"/>
          <w:sz w:val="18"/>
          <w:szCs w:val="18"/>
          <w:highlight w:val="none"/>
        </w:rPr>
        <w:t>Table 4.4 Common parameter group registers in open loop mode</w:t>
      </w:r>
    </w:p>
    <w:tbl>
      <w:tblPr>
        <w:tblStyle w:val="16"/>
        <w:tblW w:w="895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14"/>
        <w:gridCol w:w="1755"/>
        <w:gridCol w:w="3211"/>
        <w:gridCol w:w="1533"/>
        <w:gridCol w:w="1137"/>
      </w:tblGrid>
      <w:tr w14:paraId="6D2AF2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3" w:hRule="atLeast"/>
          <w:jc w:val="center"/>
        </w:trPr>
        <w:tc>
          <w:tcPr>
            <w:tcW w:w="131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334AB6B3">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Register address</w:t>
            </w:r>
          </w:p>
        </w:tc>
        <w:tc>
          <w:tcPr>
            <w:tcW w:w="1755"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4EA9A2C">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project</w:t>
            </w:r>
          </w:p>
        </w:tc>
        <w:tc>
          <w:tcPr>
            <w:tcW w:w="3211"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74D8716">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illustrate</w:t>
            </w:r>
          </w:p>
        </w:tc>
        <w:tc>
          <w:tcPr>
            <w:tcW w:w="1533"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D356C3B">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Setting range</w:t>
            </w:r>
            <w:r>
              <w:rPr>
                <w:rFonts w:hint="default" w:ascii="Times New Roman" w:hAnsi="Times New Roman" w:eastAsia="微软雅黑" w:cs="Times New Roman"/>
                <w:b/>
                <w:bCs/>
                <w:color w:val="000000"/>
                <w:kern w:val="0"/>
                <w:sz w:val="18"/>
                <w:szCs w:val="18"/>
                <w:highlight w:val="none"/>
              </w:rPr>
              <w:br w:type="textWrapping"/>
            </w:r>
            <w:r>
              <w:rPr>
                <w:rFonts w:hint="default" w:ascii="Times New Roman" w:hAnsi="Times New Roman" w:eastAsia="微软雅黑" w:cs="Times New Roman"/>
                <w:b/>
                <w:bCs/>
                <w:color w:val="000000"/>
                <w:kern w:val="0"/>
                <w:sz w:val="18"/>
                <w:szCs w:val="18"/>
                <w:highlight w:val="none"/>
              </w:rPr>
              <w:t>Note: Other values ​​are invalid</w:t>
            </w:r>
          </w:p>
        </w:tc>
        <w:tc>
          <w:tcPr>
            <w:tcW w:w="1137"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23C4B2ED">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default value</w:t>
            </w:r>
          </w:p>
        </w:tc>
      </w:tr>
      <w:tr w14:paraId="25D189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8950" w:type="dxa"/>
            <w:gridSpan w:val="5"/>
            <w:tcBorders>
              <w:top w:val="single" w:color="70AD47" w:sz="4" w:space="0"/>
              <w:left w:val="double" w:color="70AD47" w:sz="4" w:space="0"/>
              <w:bottom w:val="single" w:color="70AD47" w:sz="4" w:space="0"/>
              <w:right w:val="single" w:color="70AD47" w:sz="4" w:space="0"/>
            </w:tcBorders>
            <w:shd w:val="clear" w:color="auto" w:fill="auto"/>
            <w:vAlign w:val="center"/>
          </w:tcPr>
          <w:p w14:paraId="1108E643">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bCs w:val="0"/>
                <w:color w:val="000000"/>
                <w:kern w:val="0"/>
                <w:sz w:val="18"/>
                <w:szCs w:val="18"/>
                <w:highlight w:val="none"/>
                <w:lang w:eastAsia="zh-CN"/>
              </w:rPr>
              <w:t>Common parameter groups in open-loop mode</w:t>
            </w:r>
          </w:p>
        </w:tc>
      </w:tr>
      <w:tr w14:paraId="084B0E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374C89A">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0x001E</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973FCB0">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eastAsia="zh-CN"/>
              </w:rPr>
              <w:t>Open loop current setting</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6004030">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When SW8-SW9 are all off, the effective current value of the drive can be adjusted arbitrarily;</w:t>
            </w:r>
          </w:p>
          <w:p w14:paraId="31C396A9">
            <w:pPr>
              <w:widowControl/>
              <w:jc w:val="left"/>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i w:val="0"/>
                <w:color w:val="000000"/>
                <w:kern w:val="0"/>
                <w:sz w:val="18"/>
                <w:szCs w:val="18"/>
                <w:highlight w:val="none"/>
                <w:lang w:val="en-US" w:eastAsia="zh-CN" w:bidi="ar"/>
              </w:rPr>
              <w:t>Unit: mA</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1E3001A">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0~6000</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8A9F3B8">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w:t>
            </w:r>
          </w:p>
        </w:tc>
      </w:tr>
      <w:tr w14:paraId="61F6A2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E874EC2">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0x001F</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8C3F3C3">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eastAsia="zh-CN"/>
              </w:rPr>
              <w:t>Open loop subdivision setting</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51ABAC2">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Arbitrarily set the subdivision value in open-loop mode;</w:t>
            </w:r>
          </w:p>
          <w:p w14:paraId="4942A236">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 Pul/rev</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835C036">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rPr>
              <w:t>200~60000</w:t>
            </w:r>
          </w:p>
          <w:p w14:paraId="24DCDDA9">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9C27BA4">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10000</w:t>
            </w:r>
          </w:p>
        </w:tc>
      </w:tr>
      <w:tr w14:paraId="4435D2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4E43EE3">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0x0020</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D60621B">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Open loop soft start time</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F979858">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 ms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AEC0297">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1～1000</w:t>
            </w:r>
          </w:p>
          <w:p w14:paraId="1123162A">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5C315FF">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200</w:t>
            </w:r>
          </w:p>
        </w:tc>
      </w:tr>
      <w:tr w14:paraId="75F36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28FF7A8">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0x0021</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94FDEBF">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Open loop lock machine current time</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A0F716D">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The time required for the open loop to go from running to locking state;</w:t>
            </w:r>
          </w:p>
          <w:p w14:paraId="0531A5A6">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 ms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78E07A5">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1～1000</w:t>
            </w:r>
          </w:p>
          <w:p w14:paraId="162157B2">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7F51687">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200</w:t>
            </w:r>
          </w:p>
        </w:tc>
      </w:tr>
      <w:tr w14:paraId="56FF3E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91F55D5">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0x0022</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EEE3407">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eastAsia="zh-CN"/>
              </w:rPr>
              <w:t>Open loop lock current ratio</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339A56B">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Set the lock current percentage in open loop mode;</w:t>
            </w:r>
          </w:p>
          <w:p w14:paraId="5DAB15A2">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unit:%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F41CCDF">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0~100</w:t>
            </w:r>
          </w:p>
          <w:p w14:paraId="001B9DE0">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1C69AAA">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50</w:t>
            </w:r>
          </w:p>
        </w:tc>
      </w:tr>
      <w:tr w14:paraId="2C06F7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double" w:color="70AD47" w:sz="4" w:space="0"/>
              <w:right w:val="single" w:color="70AD47" w:sz="4" w:space="0"/>
            </w:tcBorders>
            <w:shd w:val="clear" w:color="auto" w:fill="auto"/>
            <w:vAlign w:val="center"/>
          </w:tcPr>
          <w:p w14:paraId="4B0CDC9C">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0x0023</w:t>
            </w:r>
          </w:p>
        </w:tc>
        <w:tc>
          <w:tcPr>
            <w:tcW w:w="1755" w:type="dxa"/>
            <w:tcBorders>
              <w:top w:val="single" w:color="70AD47" w:sz="4" w:space="0"/>
              <w:left w:val="single" w:color="70AD47" w:sz="4" w:space="0"/>
              <w:bottom w:val="double" w:color="70AD47" w:sz="4" w:space="0"/>
              <w:right w:val="single" w:color="70AD47" w:sz="4" w:space="0"/>
            </w:tcBorders>
            <w:shd w:val="clear" w:color="auto" w:fill="auto"/>
            <w:vAlign w:val="center"/>
          </w:tcPr>
          <w:p w14:paraId="46706080">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Open-loop algorithm selection</w:t>
            </w:r>
          </w:p>
        </w:tc>
        <w:tc>
          <w:tcPr>
            <w:tcW w:w="3211" w:type="dxa"/>
            <w:tcBorders>
              <w:top w:val="single" w:color="70AD47" w:sz="4" w:space="0"/>
              <w:left w:val="single" w:color="70AD47" w:sz="4" w:space="0"/>
              <w:bottom w:val="double" w:color="70AD47" w:sz="4" w:space="0"/>
              <w:right w:val="single" w:color="70AD47" w:sz="4" w:space="0"/>
            </w:tcBorders>
            <w:shd w:val="clear" w:color="auto" w:fill="auto"/>
            <w:vAlign w:val="center"/>
          </w:tcPr>
          <w:p w14:paraId="69F74D45">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 A algorithm;</w:t>
            </w:r>
          </w:p>
          <w:p w14:paraId="4302A045">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 B algorithm (reserved);</w:t>
            </w:r>
          </w:p>
          <w:p w14:paraId="602CDE84">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bCs w:val="0"/>
                <w:color w:val="000000"/>
                <w:kern w:val="0"/>
                <w:sz w:val="18"/>
                <w:szCs w:val="18"/>
                <w:highlight w:val="none"/>
              </w:rPr>
              <w:t>Note: After modification, you need to save and re-power on to take effect;</w:t>
            </w:r>
          </w:p>
        </w:tc>
        <w:tc>
          <w:tcPr>
            <w:tcW w:w="1533" w:type="dxa"/>
            <w:tcBorders>
              <w:top w:val="single" w:color="70AD47" w:sz="4" w:space="0"/>
              <w:left w:val="single" w:color="70AD47" w:sz="4" w:space="0"/>
              <w:bottom w:val="double" w:color="70AD47" w:sz="4" w:space="0"/>
              <w:right w:val="single" w:color="70AD47" w:sz="4" w:space="0"/>
            </w:tcBorders>
            <w:shd w:val="clear" w:color="auto" w:fill="auto"/>
            <w:vAlign w:val="center"/>
          </w:tcPr>
          <w:p w14:paraId="3E52A212">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0~1</w:t>
            </w:r>
          </w:p>
          <w:p w14:paraId="34396D3B">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double" w:color="70AD47" w:sz="4" w:space="0"/>
              <w:right w:val="double" w:color="70AD47" w:sz="4" w:space="0"/>
            </w:tcBorders>
            <w:shd w:val="clear" w:color="auto" w:fill="auto"/>
            <w:vAlign w:val="center"/>
          </w:tcPr>
          <w:p w14:paraId="6E11AAC9">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w:t>
            </w:r>
          </w:p>
        </w:tc>
      </w:tr>
    </w:tbl>
    <w:p w14:paraId="7AB912A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65AAD167">
      <w:pPr>
        <w:pStyle w:val="4"/>
        <w:bidi w:val="0"/>
        <w:rPr>
          <w:rFonts w:hint="default" w:ascii="Times New Roman" w:hAnsi="Times New Roman" w:eastAsia="微软雅黑" w:cs="Times New Roman"/>
          <w:b/>
          <w:bCs/>
          <w:sz w:val="21"/>
          <w:szCs w:val="21"/>
          <w:highlight w:val="none"/>
          <w:lang w:val="en-US" w:eastAsia="zh-CN"/>
        </w:rPr>
      </w:pPr>
      <w:bookmarkStart w:id="176" w:name="_Toc1070"/>
      <w:bookmarkStart w:id="177" w:name="_Toc7818"/>
      <w:r>
        <w:rPr>
          <w:rFonts w:hint="default" w:ascii="Times New Roman" w:hAnsi="Times New Roman" w:eastAsia="微软雅黑" w:cs="Times New Roman"/>
          <w:b/>
          <w:bCs/>
          <w:sz w:val="21"/>
          <w:szCs w:val="21"/>
          <w:highlight w:val="none"/>
          <w:lang w:val="en-US" w:eastAsia="zh-CN"/>
        </w:rPr>
        <w:t>4.2.4 Common parameter group in closed loop mode (read and write)</w:t>
      </w:r>
      <w:bookmarkEnd w:id="176"/>
      <w:bookmarkEnd w:id="177"/>
    </w:p>
    <w:p w14:paraId="58A7ABC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sz w:val="18"/>
          <w:szCs w:val="18"/>
          <w:highlight w:val="none"/>
          <w:lang w:val="en-US"/>
        </w:rPr>
      </w:pPr>
      <w:r>
        <w:rPr>
          <w:rFonts w:hint="default" w:ascii="Times New Roman" w:hAnsi="Times New Roman" w:eastAsia="微软雅黑" w:cs="Times New Roman"/>
          <w:sz w:val="18"/>
          <w:szCs w:val="18"/>
          <w:highlight w:val="none"/>
        </w:rPr>
        <w:t>Table 4.5 Common parameter group registers in closed-loop mode</w:t>
      </w:r>
    </w:p>
    <w:tbl>
      <w:tblPr>
        <w:tblStyle w:val="16"/>
        <w:tblW w:w="895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14"/>
        <w:gridCol w:w="1755"/>
        <w:gridCol w:w="3211"/>
        <w:gridCol w:w="1533"/>
        <w:gridCol w:w="1137"/>
      </w:tblGrid>
      <w:tr w14:paraId="37957C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3" w:hRule="atLeast"/>
          <w:jc w:val="center"/>
        </w:trPr>
        <w:tc>
          <w:tcPr>
            <w:tcW w:w="131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385FBDF3">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Register address</w:t>
            </w:r>
          </w:p>
        </w:tc>
        <w:tc>
          <w:tcPr>
            <w:tcW w:w="1755"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488ED1D">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project</w:t>
            </w:r>
          </w:p>
        </w:tc>
        <w:tc>
          <w:tcPr>
            <w:tcW w:w="3211"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86B775D">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illustrate</w:t>
            </w:r>
          </w:p>
        </w:tc>
        <w:tc>
          <w:tcPr>
            <w:tcW w:w="1533"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A3EE2F3">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Setting range</w:t>
            </w:r>
            <w:r>
              <w:rPr>
                <w:rFonts w:hint="default" w:ascii="Times New Roman" w:hAnsi="Times New Roman" w:eastAsia="微软雅黑" w:cs="Times New Roman"/>
                <w:b/>
                <w:bCs/>
                <w:color w:val="000000"/>
                <w:kern w:val="0"/>
                <w:sz w:val="18"/>
                <w:szCs w:val="18"/>
                <w:highlight w:val="none"/>
              </w:rPr>
              <w:br w:type="textWrapping"/>
            </w:r>
            <w:r>
              <w:rPr>
                <w:rFonts w:hint="default" w:ascii="Times New Roman" w:hAnsi="Times New Roman" w:eastAsia="微软雅黑" w:cs="Times New Roman"/>
                <w:b/>
                <w:bCs/>
                <w:color w:val="000000"/>
                <w:kern w:val="0"/>
                <w:sz w:val="18"/>
                <w:szCs w:val="18"/>
                <w:highlight w:val="none"/>
              </w:rPr>
              <w:t>Note: Other values ​​are invalid</w:t>
            </w:r>
          </w:p>
        </w:tc>
        <w:tc>
          <w:tcPr>
            <w:tcW w:w="1137"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692FC109">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default value</w:t>
            </w:r>
          </w:p>
        </w:tc>
      </w:tr>
      <w:tr w14:paraId="7C551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8950" w:type="dxa"/>
            <w:gridSpan w:val="5"/>
            <w:tcBorders>
              <w:top w:val="single" w:color="70AD47" w:sz="4" w:space="0"/>
              <w:left w:val="double" w:color="70AD47" w:sz="4" w:space="0"/>
              <w:bottom w:val="single" w:color="70AD47" w:sz="4" w:space="0"/>
              <w:right w:val="single" w:color="70AD47" w:sz="4" w:space="0"/>
            </w:tcBorders>
            <w:shd w:val="clear" w:color="auto" w:fill="auto"/>
            <w:vAlign w:val="center"/>
          </w:tcPr>
          <w:p w14:paraId="626723DB">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bCs w:val="0"/>
                <w:color w:val="000000"/>
                <w:kern w:val="0"/>
                <w:sz w:val="18"/>
                <w:szCs w:val="18"/>
                <w:highlight w:val="none"/>
                <w:lang w:eastAsia="zh-CN"/>
              </w:rPr>
              <w:t>Common parameter groups in closed-loop mode</w:t>
            </w:r>
          </w:p>
        </w:tc>
      </w:tr>
      <w:tr w14:paraId="1799BB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3CA53B3">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0x0024</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D20741D">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Minimum effective current setting for closed loop operation</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5AF2C79">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When SW8-SW9 are off, the minimum effective current value of closed-loop operation can be adjusted arbitrarily:</w:t>
            </w:r>
          </w:p>
          <w:p w14:paraId="234DB9DB">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 mA</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72DE12D">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0～6000</w:t>
            </w:r>
          </w:p>
          <w:p w14:paraId="5D08AD98">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E8333F4">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w:t>
            </w:r>
          </w:p>
        </w:tc>
      </w:tr>
      <w:tr w14:paraId="08943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C8D7CF0">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0x0025</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FEC8357">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Maximum effective current setting for closed-loop operation</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CDB6648">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When SW8-SW9 is off, the maximum effective current value of closed-loop operation can be adjusted arbitrarily;</w:t>
            </w:r>
          </w:p>
          <w:p w14:paraId="584DCB44">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 mA</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D59443B">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0～6000</w:t>
            </w:r>
          </w:p>
          <w:p w14:paraId="2FA4EFF2">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9522151">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w:t>
            </w:r>
          </w:p>
        </w:tc>
      </w:tr>
      <w:tr w14:paraId="03FC73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B76F337">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0x0026</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37FCC5B">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Minimum effective current setting for closed-loop locking machine</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A439F37">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When SW8-SW9 is off, the minimum effective current value of the closed-loop lock machine can be adjusted arbitrarily:</w:t>
            </w:r>
          </w:p>
          <w:p w14:paraId="5BA2BAE8">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 mA</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AF33D90">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0～6000</w:t>
            </w:r>
          </w:p>
          <w:p w14:paraId="68B7B1D2">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6867971">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w:t>
            </w:r>
          </w:p>
        </w:tc>
      </w:tr>
      <w:tr w14:paraId="172BDD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885939D">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0x0027</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F2FDCAA">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Closed-loop lock machine maximum current setting</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004CBA1">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When SW8-SW9 is off, the maximum effective current value of the closed-loop lock machine can be adjusted arbitrarily;</w:t>
            </w:r>
          </w:p>
          <w:p w14:paraId="7AC953B1">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 mA</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5F15DA0">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0～6000</w:t>
            </w:r>
          </w:p>
          <w:p w14:paraId="50CCC0F8">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BA01504">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w:t>
            </w:r>
          </w:p>
        </w:tc>
      </w:tr>
      <w:tr w14:paraId="639A0E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429F222">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0x0028</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0808624">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Closed-loop subdivision settings</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A8EAD3D">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The subdivision value in closed-loop mode can be set arbitrarily;</w:t>
            </w:r>
          </w:p>
          <w:p w14:paraId="1C8406DC">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 Pul/rev</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28959F6">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200～60000</w:t>
            </w:r>
            <w:r>
              <w:rPr>
                <w:rFonts w:hint="default" w:ascii="Times New Roman" w:hAnsi="Times New Roman" w:eastAsia="微软雅黑" w:cs="Times New Roman"/>
                <w:b w:val="0"/>
                <w:bCs w:val="0"/>
                <w:i w:val="0"/>
                <w:color w:val="000000"/>
                <w:kern w:val="0"/>
                <w:sz w:val="18"/>
                <w:szCs w:val="18"/>
                <w:highlight w:val="none"/>
                <w:lang w:val="en-US" w:eastAsia="zh-CN" w:bidi="ar"/>
              </w:rPr>
              <w:br w:type="textWrapping"/>
            </w: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C12CF91">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10000</w:t>
            </w:r>
          </w:p>
        </w:tc>
      </w:tr>
      <w:tr w14:paraId="5308A1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5282A72">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0x0029</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7AB9585">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Closed loop soft start time T1</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33EF108">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 ms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230933E">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1～65535</w:t>
            </w:r>
          </w:p>
          <w:p w14:paraId="5EAE2105">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42F67B1">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410</w:t>
            </w:r>
          </w:p>
        </w:tc>
      </w:tr>
      <w:tr w14:paraId="4E2D2C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DEAD014">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shd w:val="clear" w:color="auto" w:fill="auto"/>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shd w:val="clear" w:color="auto" w:fill="auto"/>
                <w:lang w:val="en-US" w:eastAsia="zh-CN" w:bidi="ar"/>
              </w:rPr>
              <w:t>0x002A</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294AE1D">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Closed loop soft start time T2</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81483A2">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 ms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E4DAA61">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1～65535</w:t>
            </w:r>
          </w:p>
          <w:p w14:paraId="0EB16CE9">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C51A17A">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1000</w:t>
            </w:r>
          </w:p>
        </w:tc>
      </w:tr>
      <w:tr w14:paraId="19D9BF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D4148BD">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0x002B</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61987AE">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Closed-loop locking time</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DCE413E">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The time required for the closed loop to switch from the running state to the in-position signal output state;</w:t>
            </w:r>
          </w:p>
          <w:p w14:paraId="3345033C">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 ms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0F59A51">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1～500</w:t>
            </w:r>
          </w:p>
          <w:p w14:paraId="1D726E10">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8063C83">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2</w:t>
            </w:r>
          </w:p>
        </w:tc>
      </w:tr>
      <w:tr w14:paraId="2E9E6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3295D3C">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0x002C</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D734BCE">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shd w:val="clear" w:color="auto" w:fill="auto"/>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shd w:val="clear" w:color="auto" w:fill="auto"/>
                <w:lang w:val="en-US" w:eastAsia="zh-CN" w:bidi="ar"/>
              </w:rPr>
              <w:t>Closed-loop position out-of-tolerance alarm value</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A29FF2F">
            <w:pPr>
              <w:keepNext w:val="0"/>
              <w:keepLines w:val="0"/>
              <w:widowControl/>
              <w:suppressLineNumbers w:val="0"/>
              <w:tabs>
                <w:tab w:val="right" w:pos="2809"/>
              </w:tabs>
              <w:jc w:val="left"/>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pPr>
            <w:r>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t>Set the out-of-tolerance alarm angle value;</w:t>
            </w:r>
          </w:p>
          <w:p w14:paraId="33E816FC">
            <w:pPr>
              <w:keepNext w:val="0"/>
              <w:keepLines w:val="0"/>
              <w:widowControl/>
              <w:suppressLineNumbers w:val="0"/>
              <w:tabs>
                <w:tab w:val="right" w:pos="2809"/>
              </w:tabs>
              <w:jc w:val="left"/>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pPr>
            <w:r>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t>Unit: 1 represents 0.09°</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BCBBDD3">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shd w:val="clear" w:color="auto" w:fill="auto"/>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shd w:val="clear" w:color="auto" w:fill="auto"/>
                <w:lang w:val="en-US" w:eastAsia="zh-CN" w:bidi="ar"/>
              </w:rPr>
              <w:t>1~65535</w:t>
            </w:r>
          </w:p>
          <w:p w14:paraId="0B9CC3A3">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shd w:val="clear" w:color="auto" w:fill="auto"/>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shd w:val="clear" w:color="auto" w:fill="auto"/>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D409C8C">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shd w:val="clear" w:color="auto" w:fill="auto"/>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shd w:val="clear" w:color="auto" w:fill="auto"/>
                <w:lang w:val="en-US" w:eastAsia="zh-CN" w:bidi="ar"/>
              </w:rPr>
              <w:t>4000</w:t>
            </w:r>
          </w:p>
        </w:tc>
      </w:tr>
      <w:tr w14:paraId="510C3F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CA367F4">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color w:val="000000"/>
                <w:kern w:val="0"/>
                <w:sz w:val="18"/>
                <w:szCs w:val="18"/>
                <w:highlight w:val="none"/>
              </w:rPr>
              <w:t>0x002D</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A80226C">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Closed loop out-of-tolerance alarm time</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7C474E9">
            <w:pPr>
              <w:keepNext w:val="0"/>
              <w:keepLines w:val="0"/>
              <w:widowControl/>
              <w:suppressLineNumbers w:val="0"/>
              <w:jc w:val="left"/>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The cumulative time from deviation to output of alarm signal;</w:t>
            </w:r>
          </w:p>
          <w:p w14:paraId="2AA43DCE">
            <w:pPr>
              <w:keepNext w:val="0"/>
              <w:keepLines w:val="0"/>
              <w:widowControl/>
              <w:suppressLineNumbers w:val="0"/>
              <w:jc w:val="left"/>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Unit: ms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520D3E3">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1~1000</w:t>
            </w:r>
          </w:p>
          <w:p w14:paraId="59440B23">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432D4BD">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10</w:t>
            </w:r>
          </w:p>
        </w:tc>
      </w:tr>
      <w:tr w14:paraId="0DD97A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7680E60">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0x002E</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57C6F40">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Torque mode selection</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E4ECB36">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 Normal closed-loop mode (will enter out-of-tolerance alarm and output alarm signal);</w:t>
            </w:r>
          </w:p>
          <w:p w14:paraId="3C394196">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 Normal closed-loop torque mode (will not enter the out-of-tolerance alarm, but can output the alarm signal);</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24C8C70">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0～1</w:t>
            </w:r>
          </w:p>
          <w:p w14:paraId="6E9E3198">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929BC7E">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w:t>
            </w:r>
          </w:p>
        </w:tc>
      </w:tr>
      <w:tr w14:paraId="77CDF4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double" w:color="70AD47" w:sz="4" w:space="0"/>
              <w:right w:val="single" w:color="70AD47" w:sz="4" w:space="0"/>
            </w:tcBorders>
            <w:shd w:val="clear" w:color="auto" w:fill="auto"/>
            <w:vAlign w:val="center"/>
          </w:tcPr>
          <w:p w14:paraId="72F277B8">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0x002F</w:t>
            </w:r>
          </w:p>
        </w:tc>
        <w:tc>
          <w:tcPr>
            <w:tcW w:w="1755" w:type="dxa"/>
            <w:tcBorders>
              <w:top w:val="single" w:color="70AD47" w:sz="4" w:space="0"/>
              <w:left w:val="single" w:color="70AD47" w:sz="4" w:space="0"/>
              <w:bottom w:val="double" w:color="70AD47" w:sz="4" w:space="0"/>
              <w:right w:val="single" w:color="70AD47" w:sz="4" w:space="0"/>
            </w:tcBorders>
            <w:shd w:val="clear" w:color="auto" w:fill="auto"/>
            <w:vAlign w:val="center"/>
          </w:tcPr>
          <w:p w14:paraId="0A201F70">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Closed-loop algorithm selection</w:t>
            </w:r>
          </w:p>
        </w:tc>
        <w:tc>
          <w:tcPr>
            <w:tcW w:w="3211" w:type="dxa"/>
            <w:tcBorders>
              <w:top w:val="single" w:color="70AD47" w:sz="4" w:space="0"/>
              <w:left w:val="single" w:color="70AD47" w:sz="4" w:space="0"/>
              <w:bottom w:val="double" w:color="70AD47" w:sz="4" w:space="0"/>
              <w:right w:val="single" w:color="70AD47" w:sz="4" w:space="0"/>
            </w:tcBorders>
            <w:shd w:val="clear" w:color="auto" w:fill="auto"/>
            <w:vAlign w:val="center"/>
          </w:tcPr>
          <w:p w14:paraId="63C92EDE">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Bit0: Operation mode selection bit;</w:t>
            </w:r>
          </w:p>
          <w:p w14:paraId="4AF035C7">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 xml:space="preserve">  0: Operation control mode A;</w:t>
            </w:r>
          </w:p>
          <w:p w14:paraId="6BA68D0A">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 xml:space="preserve">  1: Operation control mode B;</w:t>
            </w:r>
          </w:p>
          <w:p w14:paraId="56B8F5DE">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Bit1: current control mode selection bit;</w:t>
            </w:r>
          </w:p>
          <w:p w14:paraId="1223FB8D">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 xml:space="preserve">  0: Current control mode A;</w:t>
            </w:r>
          </w:p>
          <w:p w14:paraId="42D4DAA4">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 xml:space="preserve">  1: Current control mode B;</w:t>
            </w:r>
          </w:p>
          <w:p w14:paraId="738C5228">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Bit2: Lock control mode selection bit;</w:t>
            </w:r>
          </w:p>
          <w:p w14:paraId="025811C1">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 xml:space="preserve">  0: Lock control mode A;</w:t>
            </w:r>
          </w:p>
          <w:p w14:paraId="3C65C21B">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 xml:space="preserve">  1: Lock control mode B;</w:t>
            </w:r>
          </w:p>
          <w:p w14:paraId="06201165">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Bit3: Closed-loop power-on locking mode;</w:t>
            </w:r>
          </w:p>
          <w:p w14:paraId="76FCDCE8">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 xml:space="preserve">  0: After the power-on soft start is completed, the closed loop locks the machine;</w:t>
            </w:r>
          </w:p>
          <w:p w14:paraId="75E3585F">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 xml:space="preserve">  1: After the power-on soft start is completed, the machine is locked in the open loop;</w:t>
            </w:r>
          </w:p>
          <w:p w14:paraId="5FFEC8D7">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bCs/>
                <w:i w:val="0"/>
                <w:color w:val="000000"/>
                <w:kern w:val="0"/>
                <w:sz w:val="18"/>
                <w:szCs w:val="18"/>
                <w:highlight w:val="none"/>
                <w:lang w:val="en-US" w:eastAsia="zh-CN" w:bidi="ar"/>
              </w:rPr>
              <w:t>Note: After modification, power must be turned on again to take effect;</w:t>
            </w:r>
          </w:p>
        </w:tc>
        <w:tc>
          <w:tcPr>
            <w:tcW w:w="1533" w:type="dxa"/>
            <w:tcBorders>
              <w:top w:val="single" w:color="70AD47" w:sz="4" w:space="0"/>
              <w:left w:val="single" w:color="70AD47" w:sz="4" w:space="0"/>
              <w:bottom w:val="double" w:color="70AD47" w:sz="4" w:space="0"/>
              <w:right w:val="single" w:color="70AD47" w:sz="4" w:space="0"/>
            </w:tcBorders>
            <w:shd w:val="clear" w:color="auto" w:fill="auto"/>
            <w:vAlign w:val="center"/>
          </w:tcPr>
          <w:p w14:paraId="3EAA8084">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0～15</w:t>
            </w:r>
          </w:p>
          <w:p w14:paraId="2CB22F47">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double" w:color="70AD47" w:sz="4" w:space="0"/>
              <w:right w:val="double" w:color="70AD47" w:sz="4" w:space="0"/>
            </w:tcBorders>
            <w:shd w:val="clear" w:color="auto" w:fill="auto"/>
            <w:vAlign w:val="center"/>
          </w:tcPr>
          <w:p w14:paraId="3FB5AADE">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w:t>
            </w:r>
          </w:p>
        </w:tc>
      </w:tr>
    </w:tbl>
    <w:p w14:paraId="25141B4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5D9C829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76F71E7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724C0B0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79A2A98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7AD6345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46BF852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3CBB221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1ED71DF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2727D59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6E2FEDB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2270AE4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6025D68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7DCACB0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64F1023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175B332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36FFD59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1C2BB7E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72853ED0">
      <w:pPr>
        <w:pStyle w:val="4"/>
        <w:bidi w:val="0"/>
        <w:rPr>
          <w:rFonts w:hint="default" w:ascii="Times New Roman" w:hAnsi="Times New Roman" w:eastAsia="微软雅黑" w:cs="Times New Roman"/>
          <w:b/>
          <w:bCs/>
          <w:sz w:val="21"/>
          <w:szCs w:val="21"/>
          <w:highlight w:val="none"/>
          <w:lang w:val="en-US" w:eastAsia="zh-CN"/>
        </w:rPr>
      </w:pPr>
      <w:bookmarkStart w:id="178" w:name="_Toc30243"/>
      <w:bookmarkStart w:id="179" w:name="_Toc12679"/>
      <w:r>
        <w:rPr>
          <w:rFonts w:hint="default" w:ascii="Times New Roman" w:hAnsi="Times New Roman" w:eastAsia="微软雅黑" w:cs="Times New Roman"/>
          <w:b/>
          <w:bCs/>
          <w:sz w:val="21"/>
          <w:szCs w:val="21"/>
          <w:highlight w:val="none"/>
          <w:lang w:val="en-US" w:eastAsia="zh-CN"/>
        </w:rPr>
        <w:t>4.2.5 Driver basic control parameter group 1 (read and write)</w:t>
      </w:r>
      <w:bookmarkEnd w:id="178"/>
      <w:bookmarkEnd w:id="179"/>
    </w:p>
    <w:p w14:paraId="6A5F078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rPr>
      </w:pPr>
      <w:r>
        <w:rPr>
          <w:rFonts w:hint="default" w:ascii="Times New Roman" w:hAnsi="Times New Roman" w:eastAsia="微软雅黑" w:cs="Times New Roman"/>
          <w:sz w:val="18"/>
          <w:szCs w:val="18"/>
          <w:highlight w:val="none"/>
        </w:rPr>
        <w:t>Table 4.6 Driver Basic Control Parameter Group 1 Register</w:t>
      </w:r>
    </w:p>
    <w:tbl>
      <w:tblPr>
        <w:tblStyle w:val="16"/>
        <w:tblW w:w="895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14"/>
        <w:gridCol w:w="1755"/>
        <w:gridCol w:w="3211"/>
        <w:gridCol w:w="1533"/>
        <w:gridCol w:w="1137"/>
      </w:tblGrid>
      <w:tr w14:paraId="1AE7EC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3" w:hRule="atLeast"/>
          <w:jc w:val="center"/>
        </w:trPr>
        <w:tc>
          <w:tcPr>
            <w:tcW w:w="131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6F8C263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Register address</w:t>
            </w:r>
          </w:p>
        </w:tc>
        <w:tc>
          <w:tcPr>
            <w:tcW w:w="1755"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943364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project</w:t>
            </w:r>
          </w:p>
        </w:tc>
        <w:tc>
          <w:tcPr>
            <w:tcW w:w="3211"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BB6BA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illustrate</w:t>
            </w:r>
          </w:p>
        </w:tc>
        <w:tc>
          <w:tcPr>
            <w:tcW w:w="1533"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3022B3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Setting range</w:t>
            </w:r>
            <w:r>
              <w:rPr>
                <w:rFonts w:hint="default" w:ascii="Times New Roman" w:hAnsi="Times New Roman" w:eastAsia="微软雅黑" w:cs="Times New Roman"/>
                <w:b/>
                <w:bCs/>
                <w:color w:val="000000"/>
                <w:kern w:val="0"/>
                <w:sz w:val="18"/>
                <w:szCs w:val="18"/>
                <w:highlight w:val="none"/>
              </w:rPr>
              <w:br w:type="textWrapping"/>
            </w:r>
            <w:r>
              <w:rPr>
                <w:rFonts w:hint="default" w:ascii="Times New Roman" w:hAnsi="Times New Roman" w:eastAsia="微软雅黑" w:cs="Times New Roman"/>
                <w:b/>
                <w:bCs/>
                <w:color w:val="000000"/>
                <w:kern w:val="0"/>
                <w:sz w:val="18"/>
                <w:szCs w:val="18"/>
                <w:highlight w:val="none"/>
              </w:rPr>
              <w:t>Note: Other values ​​are invalid</w:t>
            </w:r>
          </w:p>
        </w:tc>
        <w:tc>
          <w:tcPr>
            <w:tcW w:w="1137"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733F55D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default value</w:t>
            </w:r>
          </w:p>
        </w:tc>
      </w:tr>
      <w:tr w14:paraId="7EF448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8950" w:type="dxa"/>
            <w:gridSpan w:val="5"/>
            <w:tcBorders>
              <w:top w:val="single" w:color="70AD47" w:sz="4" w:space="0"/>
              <w:left w:val="double" w:color="70AD47" w:sz="4" w:space="0"/>
              <w:bottom w:val="single" w:color="70AD47" w:sz="4" w:space="0"/>
              <w:right w:val="single" w:color="70AD47" w:sz="4" w:space="0"/>
            </w:tcBorders>
            <w:shd w:val="clear" w:color="auto" w:fill="auto"/>
            <w:vAlign w:val="center"/>
          </w:tcPr>
          <w:p w14:paraId="2DA74F66">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bCs w:val="0"/>
                <w:color w:val="000000"/>
                <w:kern w:val="0"/>
                <w:sz w:val="18"/>
                <w:szCs w:val="18"/>
                <w:highlight w:val="none"/>
                <w:lang w:eastAsia="zh-CN"/>
              </w:rPr>
              <w:t>Driver basic control parameter group 1 (shared for open and closed loop)</w:t>
            </w:r>
          </w:p>
        </w:tc>
      </w:tr>
      <w:tr w14:paraId="416D25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D31C149">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0x0030</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67FF3F8">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Starting speed</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9AEE355">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eastAsia="zh-CN"/>
              </w:rPr>
              <w:t>Set the starting speed of the motor;</w:t>
            </w:r>
          </w:p>
          <w:p w14:paraId="27D71399">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Unit: rev/min</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9DD974B">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val="en-US" w:eastAsia="zh-CN"/>
              </w:rPr>
              <w:t>1-3000</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12236DA">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5</w:t>
            </w:r>
          </w:p>
        </w:tc>
      </w:tr>
      <w:tr w14:paraId="25C529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366BE0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0x0031</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FE10A7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Acceleration time</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BA203B7">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Acceleration time;</w:t>
            </w:r>
          </w:p>
          <w:p w14:paraId="17DF5E35">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Unit: ms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87114A6">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0~2000</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175172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100</w:t>
            </w:r>
          </w:p>
        </w:tc>
      </w:tr>
      <w:tr w14:paraId="41F7B5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934348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0x0032</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C9E3EF9">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Deceleration time</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60843A1">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deceleration time;</w:t>
            </w:r>
          </w:p>
          <w:p w14:paraId="6D2CF701">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Unit: ms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CEE866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0~2000</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CD67449">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100</w:t>
            </w:r>
          </w:p>
        </w:tc>
      </w:tr>
      <w:tr w14:paraId="763912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0035078">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0x0033</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2957E3F">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Maximum speed</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6E1E7BF">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Set the maximum speed of the motor;</w:t>
            </w:r>
          </w:p>
          <w:p w14:paraId="5F2C9AE5">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Unit: rev/min</w:t>
            </w:r>
          </w:p>
          <w:p w14:paraId="4762C224">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bCs w:val="0"/>
                <w:color w:val="000000"/>
                <w:kern w:val="0"/>
                <w:sz w:val="18"/>
                <w:szCs w:val="18"/>
                <w:highlight w:val="none"/>
                <w:lang w:val="en-US" w:eastAsia="zh-CN"/>
              </w:rPr>
              <w:t>Note: In speed mode, the direction of the motor is determined by the positive or negative value of the set value. For the setting rules of negative values, please refer to the introduction of register '0x0034~0x0035 total pulse number';</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D65CF80">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-3000~3000</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BEB0546">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60</w:t>
            </w:r>
          </w:p>
        </w:tc>
      </w:tr>
      <w:tr w14:paraId="52A948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59"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8FF337A">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0x0034</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41982F2">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Total pulse number low 16 bits</w:t>
            </w:r>
          </w:p>
        </w:tc>
        <w:tc>
          <w:tcPr>
            <w:tcW w:w="3211"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52C412F6">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In position mode, the total number of pulses of the motor running, including the total number of steps in the three stages of acceleration, constant speed, and deceleration; the highest bit represents the sign bit, a positive number represents the number of pulses running in the forward direction, and a negative number represents the number of pulses running in the reverse direction;</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bCs w:val="0"/>
                <w:color w:val="000000"/>
                <w:kern w:val="0"/>
                <w:sz w:val="18"/>
                <w:szCs w:val="18"/>
                <w:highlight w:val="none"/>
                <w:lang w:eastAsia="zh-CN"/>
              </w:rPr>
              <w:t>Note: If 100000 (original code: 0x0001 86A0) pulses are set, the high-order given value is 0x0001 and the low-order given value is 0x86A0;</w:t>
            </w:r>
          </w:p>
          <w:p w14:paraId="3A56B73B">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For example, if -100000 (original code: 0x8001 86A0) pulses are set, since negative numbers are stored in the form of two's complement, the high-order given value is 0xFFFE and the low-order given value is 0x7960.</w:t>
            </w:r>
          </w:p>
          <w:p w14:paraId="06ECDDC6">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color w:val="000000"/>
                <w:kern w:val="0"/>
                <w:sz w:val="18"/>
                <w:szCs w:val="18"/>
                <w:highlight w:val="none"/>
                <w:lang w:val="en-US" w:eastAsia="zh-CN"/>
              </w:rPr>
            </w:pPr>
            <w:r>
              <w:rPr>
                <w:rFonts w:hint="default" w:ascii="Times New Roman" w:hAnsi="Times New Roman" w:eastAsia="微软雅黑" w:cs="Times New Roman"/>
                <w:b w:val="0"/>
                <w:bCs/>
                <w:color w:val="000000"/>
                <w:kern w:val="0"/>
                <w:sz w:val="18"/>
                <w:szCs w:val="18"/>
                <w:highlight w:val="none"/>
                <w:lang w:val="en-US" w:eastAsia="zh-CN"/>
              </w:rPr>
              <w:t>The given pulse number in the reverse direction can be calculated using the following formula:</w:t>
            </w:r>
          </w:p>
          <w:p w14:paraId="46A6A5BF">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color w:val="000000"/>
                <w:kern w:val="0"/>
                <w:sz w:val="18"/>
                <w:szCs w:val="18"/>
                <w:highlight w:val="none"/>
                <w:lang w:val="en-US" w:eastAsia="zh-CN"/>
              </w:rPr>
              <w:t>2^32-abs (number of pulses given in the reverse direction)</w:t>
            </w:r>
          </w:p>
        </w:tc>
        <w:tc>
          <w:tcPr>
            <w:tcW w:w="1533"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0A54404A">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-2147483648~</w:t>
            </w:r>
          </w:p>
          <w:p w14:paraId="475A2272">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2147483648</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14:paraId="772444EA">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5000</w:t>
            </w:r>
          </w:p>
        </w:tc>
      </w:tr>
      <w:tr w14:paraId="44AAFD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59"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ED492A6">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0x0035</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91F1A54">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High 16 bits of total pulse number</w:t>
            </w:r>
          </w:p>
        </w:tc>
        <w:tc>
          <w:tcPr>
            <w:tcW w:w="3211"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60F28E9C">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rPr>
            </w:pPr>
          </w:p>
        </w:tc>
        <w:tc>
          <w:tcPr>
            <w:tcW w:w="153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223C75A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p>
        </w:tc>
        <w:tc>
          <w:tcPr>
            <w:tcW w:w="1137"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14:paraId="72A906F5">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p>
        </w:tc>
      </w:tr>
      <w:tr w14:paraId="643E92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58"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F14896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0x0036</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2F1C28A">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Relative position/absolute position</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Setting selection</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C370294">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When the external IO signal is selected to trigger the position mode, this bit setting is valid;</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0: relative position: take the current static point as the starting point;</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 Absolute position: The starting point is the position after power-on or homing.</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BE402C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0~1</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FBBDC9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w:t>
            </w:r>
          </w:p>
        </w:tc>
      </w:tr>
      <w:tr w14:paraId="66CA17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8D11217">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0x0037</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E191CC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Startup Command</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CD94B65">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The corresponding bit position 1 can trigger the corresponding working mode;</w:t>
            </w:r>
          </w:p>
          <w:p w14:paraId="2442DD91">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0x01: speed mode trigger;</w:t>
            </w:r>
          </w:p>
          <w:p w14:paraId="639143CA">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0x02: Relative position mode trigger;</w:t>
            </w:r>
          </w:p>
          <w:p w14:paraId="64BCBB92">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0x04: Absolute position mode trigger;</w:t>
            </w:r>
          </w:p>
          <w:p w14:paraId="4213C024">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0x08: Return to origin mode is triggered;</w:t>
            </w:r>
          </w:p>
          <w:p w14:paraId="7EA785E7">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0x1P: Multi-segment (position/speed) mode trigger start, P is the corresponding path segment, the P value range is 0-15, the specific trigger start position or speed operation is related to the path function register 1;</w:t>
            </w:r>
          </w:p>
          <w:p w14:paraId="149051E9">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0x40: JOG+ motion;</w:t>
            </w:r>
          </w:p>
          <w:p w14:paraId="6DD379C5">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0x80: JOG-motion;</w:t>
            </w:r>
          </w:p>
          <w:p w14:paraId="2E13CFAE">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eastAsia="zh-CN"/>
              </w:rPr>
              <w:t>Other values: reserved;</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09729CE">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0~255</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D513A24">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w:t>
            </w:r>
          </w:p>
        </w:tc>
      </w:tr>
      <w:tr w14:paraId="0B0657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90CDCA3">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0x0038</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17F7333">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Stop Command</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6B475C9">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val="en-US" w:eastAsia="zh-CN"/>
              </w:rPr>
              <w:t>0: normal stop;</w:t>
            </w:r>
          </w:p>
          <w:p w14:paraId="5C62165C">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val="en-US" w:eastAsia="zh-CN"/>
              </w:rPr>
              <w:t>1: Emergency stop;</w:t>
            </w:r>
          </w:p>
          <w:p w14:paraId="70060C58">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2: Run at the set speed or along the planned trajectory until it stops;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29956CE">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0~2</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2380520">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2</w:t>
            </w:r>
          </w:p>
        </w:tc>
      </w:tr>
      <w:tr w14:paraId="33EFC1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781B627">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0x0039</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1094B5F">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Motor enable//release</w:t>
            </w:r>
          </w:p>
          <w:p w14:paraId="314FD520">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eastAsia="zh-CN"/>
              </w:rPr>
              <w:t>Order</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A173234">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The motor enable/release function can be controlled by instructions or external IO input signals.</w:t>
            </w:r>
          </w:p>
          <w:p w14:paraId="7DCD25CD">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The following are the functions of the corresponding bits of this register:</w:t>
            </w:r>
          </w:p>
          <w:p w14:paraId="53AAAFBC">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Bit0: soft enable bit;</w:t>
            </w:r>
          </w:p>
          <w:p w14:paraId="5D9C6B02">
            <w:pPr>
              <w:keepNext w:val="0"/>
              <w:keepLines w:val="0"/>
              <w:pageBreakBefore w:val="0"/>
              <w:widowControl/>
              <w:kinsoku/>
              <w:wordWrap/>
              <w:overflowPunct/>
              <w:topLinePunct w:val="0"/>
              <w:autoSpaceDE/>
              <w:autoSpaceDN/>
              <w:bidi w:val="0"/>
              <w:adjustRightInd/>
              <w:snapToGrid/>
              <w:ind w:firstLine="180" w:firstLineChars="100"/>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rPr>
              <w:t>0: release;</w:t>
            </w:r>
          </w:p>
          <w:p w14:paraId="04691949">
            <w:pPr>
              <w:keepNext w:val="0"/>
              <w:keepLines w:val="0"/>
              <w:pageBreakBefore w:val="0"/>
              <w:widowControl/>
              <w:kinsoku/>
              <w:wordWrap/>
              <w:overflowPunct/>
              <w:topLinePunct w:val="0"/>
              <w:autoSpaceDE/>
              <w:autoSpaceDN/>
              <w:bidi w:val="0"/>
              <w:adjustRightInd/>
              <w:snapToGrid/>
              <w:ind w:firstLine="180" w:firstLineChars="100"/>
              <w:jc w:val="left"/>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1: Enable;</w:t>
            </w:r>
          </w:p>
          <w:p w14:paraId="311B77AE">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Bit1: Initial power-on, motor self-enable control bit;</w:t>
            </w:r>
          </w:p>
          <w:p w14:paraId="2AFB4A86">
            <w:pPr>
              <w:keepNext w:val="0"/>
              <w:keepLines w:val="0"/>
              <w:pageBreakBefore w:val="0"/>
              <w:widowControl/>
              <w:kinsoku/>
              <w:wordWrap/>
              <w:overflowPunct/>
              <w:topLinePunct w:val="0"/>
              <w:autoSpaceDE/>
              <w:autoSpaceDN/>
              <w:bidi w:val="0"/>
              <w:adjustRightInd/>
              <w:snapToGrid/>
              <w:ind w:firstLine="180" w:firstLineChars="100"/>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 After power-on, the motor is in the released state and you need to set Bit 0 to 1 to enable the motor lock.</w:t>
            </w:r>
          </w:p>
          <w:p w14:paraId="1C3BAAEE">
            <w:pPr>
              <w:keepNext w:val="0"/>
              <w:keepLines w:val="0"/>
              <w:pageBreakBefore w:val="0"/>
              <w:widowControl/>
              <w:kinsoku/>
              <w:wordWrap/>
              <w:overflowPunct/>
              <w:topLinePunct w:val="0"/>
              <w:autoSpaceDE/>
              <w:autoSpaceDN/>
              <w:bidi w:val="0"/>
              <w:adjustRightInd/>
              <w:snapToGrid/>
              <w:ind w:firstLine="180" w:firstLineChars="100"/>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1: After power-on, the motor is in the locked state, but it can be released by setting Bit 0 to 0;</w:t>
            </w:r>
          </w:p>
          <w:p w14:paraId="1562D04A">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color w:val="000000"/>
                <w:kern w:val="0"/>
                <w:sz w:val="18"/>
                <w:szCs w:val="18"/>
                <w:highlight w:val="none"/>
                <w:lang w:val="en-US" w:eastAsia="zh-CN"/>
              </w:rPr>
              <w:t>Note: If the function of a certain input port is configured as 4 (motor MF enable/release signal), the IO port motor enable/release function is only valid when Bit 0 of the register is 0;</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BD7071E">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0~3</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E43017F">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bidi="ar-SA"/>
              </w:rPr>
              <w:t>0</w:t>
            </w:r>
          </w:p>
        </w:tc>
      </w:tr>
      <w:tr w14:paraId="0ADD6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double" w:color="70AD47" w:sz="4" w:space="0"/>
              <w:right w:val="single" w:color="70AD47" w:sz="4" w:space="0"/>
            </w:tcBorders>
            <w:shd w:val="clear" w:color="auto" w:fill="auto"/>
            <w:vAlign w:val="center"/>
          </w:tcPr>
          <w:p w14:paraId="30EE7DD7">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0x003A</w:t>
            </w:r>
          </w:p>
        </w:tc>
        <w:tc>
          <w:tcPr>
            <w:tcW w:w="1755" w:type="dxa"/>
            <w:tcBorders>
              <w:top w:val="single" w:color="70AD47" w:sz="4" w:space="0"/>
              <w:left w:val="single" w:color="70AD47" w:sz="4" w:space="0"/>
              <w:bottom w:val="double" w:color="70AD47" w:sz="4" w:space="0"/>
              <w:right w:val="single" w:color="70AD47" w:sz="4" w:space="0"/>
            </w:tcBorders>
            <w:shd w:val="clear" w:color="auto" w:fill="auto"/>
            <w:vAlign w:val="center"/>
          </w:tcPr>
          <w:p w14:paraId="37B223D4">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eastAsia="zh-CN"/>
              </w:rPr>
              <w:t>Clear current location</w:t>
            </w:r>
          </w:p>
        </w:tc>
        <w:tc>
          <w:tcPr>
            <w:tcW w:w="3211" w:type="dxa"/>
            <w:tcBorders>
              <w:top w:val="single" w:color="70AD47" w:sz="4" w:space="0"/>
              <w:left w:val="single" w:color="70AD47" w:sz="4" w:space="0"/>
              <w:bottom w:val="double" w:color="70AD47" w:sz="4" w:space="0"/>
              <w:right w:val="single" w:color="70AD47" w:sz="4" w:space="0"/>
            </w:tcBorders>
            <w:shd w:val="clear" w:color="auto" w:fill="auto"/>
            <w:vAlign w:val="center"/>
          </w:tcPr>
          <w:p w14:paraId="1FF65A09">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In absolute position mode, clear the current position value;</w:t>
            </w:r>
          </w:p>
          <w:p w14:paraId="4BD504EA">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 invalid;</w:t>
            </w:r>
          </w:p>
          <w:p w14:paraId="2AA9A890">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1: current position is cleared to 0;</w:t>
            </w:r>
          </w:p>
        </w:tc>
        <w:tc>
          <w:tcPr>
            <w:tcW w:w="1533" w:type="dxa"/>
            <w:tcBorders>
              <w:top w:val="single" w:color="70AD47" w:sz="4" w:space="0"/>
              <w:left w:val="single" w:color="70AD47" w:sz="4" w:space="0"/>
              <w:bottom w:val="double" w:color="70AD47" w:sz="4" w:space="0"/>
              <w:right w:val="single" w:color="70AD47" w:sz="4" w:space="0"/>
            </w:tcBorders>
            <w:shd w:val="clear" w:color="auto" w:fill="auto"/>
            <w:vAlign w:val="center"/>
          </w:tcPr>
          <w:p w14:paraId="689544C0">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0~1</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double" w:color="70AD47" w:sz="4" w:space="0"/>
              <w:right w:val="double" w:color="70AD47" w:sz="4" w:space="0"/>
            </w:tcBorders>
            <w:shd w:val="clear" w:color="auto" w:fill="auto"/>
            <w:vAlign w:val="center"/>
          </w:tcPr>
          <w:p w14:paraId="4F2CC55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w:t>
            </w:r>
          </w:p>
        </w:tc>
      </w:tr>
    </w:tbl>
    <w:p w14:paraId="05864999">
      <w:pPr>
        <w:bidi w:val="0"/>
        <w:rPr>
          <w:rFonts w:hint="default" w:ascii="Times New Roman" w:hAnsi="Times New Roman" w:eastAsia="微软雅黑" w:cs="Times New Roman"/>
          <w:sz w:val="18"/>
          <w:szCs w:val="18"/>
          <w:highlight w:val="none"/>
          <w:lang w:val="en-US" w:eastAsia="zh-CN"/>
        </w:rPr>
      </w:pPr>
    </w:p>
    <w:p w14:paraId="690BEE67">
      <w:pPr>
        <w:bidi w:val="0"/>
        <w:rPr>
          <w:rFonts w:hint="default" w:ascii="Times New Roman" w:hAnsi="Times New Roman" w:eastAsia="微软雅黑" w:cs="Times New Roman"/>
          <w:sz w:val="18"/>
          <w:szCs w:val="18"/>
          <w:highlight w:val="none"/>
          <w:lang w:val="en-US" w:eastAsia="zh-CN"/>
        </w:rPr>
      </w:pPr>
    </w:p>
    <w:p w14:paraId="5A0D6D3C">
      <w:pPr>
        <w:bidi w:val="0"/>
        <w:rPr>
          <w:rFonts w:hint="default" w:ascii="Times New Roman" w:hAnsi="Times New Roman" w:eastAsia="微软雅黑" w:cs="Times New Roman"/>
          <w:sz w:val="18"/>
          <w:szCs w:val="18"/>
          <w:highlight w:val="none"/>
          <w:lang w:val="en-US" w:eastAsia="zh-CN"/>
        </w:rPr>
      </w:pPr>
    </w:p>
    <w:p w14:paraId="49FBC661">
      <w:pPr>
        <w:bidi w:val="0"/>
        <w:rPr>
          <w:rFonts w:hint="default" w:ascii="Times New Roman" w:hAnsi="Times New Roman" w:eastAsia="微软雅黑" w:cs="Times New Roman"/>
          <w:sz w:val="18"/>
          <w:szCs w:val="18"/>
          <w:highlight w:val="none"/>
          <w:lang w:val="en-US" w:eastAsia="zh-CN"/>
        </w:rPr>
      </w:pPr>
    </w:p>
    <w:p w14:paraId="0CC2D43E">
      <w:pPr>
        <w:pStyle w:val="4"/>
        <w:bidi w:val="0"/>
        <w:rPr>
          <w:rFonts w:hint="default" w:ascii="Times New Roman" w:hAnsi="Times New Roman" w:eastAsia="微软雅黑" w:cs="Times New Roman"/>
          <w:b/>
          <w:bCs/>
          <w:sz w:val="21"/>
          <w:szCs w:val="21"/>
          <w:highlight w:val="none"/>
          <w:lang w:val="en-US" w:eastAsia="zh-CN"/>
        </w:rPr>
      </w:pPr>
      <w:bookmarkStart w:id="180" w:name="_Toc26204"/>
      <w:r>
        <w:rPr>
          <w:rFonts w:hint="default" w:ascii="Times New Roman" w:hAnsi="Times New Roman" w:eastAsia="微软雅黑" w:cs="Times New Roman"/>
          <w:b/>
          <w:bCs/>
          <w:sz w:val="21"/>
          <w:szCs w:val="21"/>
          <w:highlight w:val="none"/>
          <w:lang w:val="en-US" w:eastAsia="zh-CN"/>
        </w:rPr>
        <w:t>4.2.6 Return to origin parameter group (read and write)</w:t>
      </w:r>
      <w:bookmarkEnd w:id="180"/>
    </w:p>
    <w:p w14:paraId="726FE45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highlight w:val="none"/>
          <w:lang w:val="en-US"/>
        </w:rPr>
      </w:pPr>
      <w:r>
        <w:rPr>
          <w:rFonts w:hint="default" w:ascii="Times New Roman" w:hAnsi="Times New Roman" w:eastAsia="微软雅黑" w:cs="Times New Roman"/>
          <w:sz w:val="18"/>
          <w:szCs w:val="18"/>
          <w:highlight w:val="none"/>
        </w:rPr>
        <w:t>Table 4.7 Return to origin parameter group register</w:t>
      </w:r>
    </w:p>
    <w:tbl>
      <w:tblPr>
        <w:tblStyle w:val="16"/>
        <w:tblW w:w="895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14"/>
        <w:gridCol w:w="1755"/>
        <w:gridCol w:w="3211"/>
        <w:gridCol w:w="1533"/>
        <w:gridCol w:w="1137"/>
      </w:tblGrid>
      <w:tr w14:paraId="03EC1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3" w:hRule="atLeast"/>
          <w:jc w:val="center"/>
        </w:trPr>
        <w:tc>
          <w:tcPr>
            <w:tcW w:w="131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65853856">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Register address</w:t>
            </w:r>
          </w:p>
        </w:tc>
        <w:tc>
          <w:tcPr>
            <w:tcW w:w="1755"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977AA72">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project</w:t>
            </w:r>
          </w:p>
        </w:tc>
        <w:tc>
          <w:tcPr>
            <w:tcW w:w="3211"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D66A4BA">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illustrate</w:t>
            </w:r>
          </w:p>
        </w:tc>
        <w:tc>
          <w:tcPr>
            <w:tcW w:w="1533"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2A7CB90">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Setting range</w:t>
            </w:r>
            <w:r>
              <w:rPr>
                <w:rFonts w:hint="default" w:ascii="Times New Roman" w:hAnsi="Times New Roman" w:eastAsia="微软雅黑" w:cs="Times New Roman"/>
                <w:b/>
                <w:bCs/>
                <w:color w:val="000000"/>
                <w:kern w:val="0"/>
                <w:sz w:val="18"/>
                <w:szCs w:val="18"/>
                <w:highlight w:val="none"/>
              </w:rPr>
              <w:br w:type="textWrapping"/>
            </w:r>
            <w:r>
              <w:rPr>
                <w:rFonts w:hint="default" w:ascii="Times New Roman" w:hAnsi="Times New Roman" w:eastAsia="微软雅黑" w:cs="Times New Roman"/>
                <w:b/>
                <w:bCs/>
                <w:color w:val="000000"/>
                <w:kern w:val="0"/>
                <w:sz w:val="18"/>
                <w:szCs w:val="18"/>
                <w:highlight w:val="none"/>
              </w:rPr>
              <w:t>Note: Other values ​​are invalid</w:t>
            </w:r>
          </w:p>
        </w:tc>
        <w:tc>
          <w:tcPr>
            <w:tcW w:w="1137"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5529938A">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default value</w:t>
            </w:r>
          </w:p>
        </w:tc>
      </w:tr>
      <w:tr w14:paraId="7C3B3A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8950" w:type="dxa"/>
            <w:gridSpan w:val="5"/>
            <w:tcBorders>
              <w:top w:val="single" w:color="70AD47" w:sz="4" w:space="0"/>
              <w:left w:val="double" w:color="70AD47" w:sz="4" w:space="0"/>
              <w:bottom w:val="single" w:color="70AD47" w:sz="4" w:space="0"/>
              <w:right w:val="single" w:color="70AD47" w:sz="4" w:space="0"/>
            </w:tcBorders>
            <w:shd w:val="clear" w:color="auto" w:fill="auto"/>
            <w:vAlign w:val="center"/>
          </w:tcPr>
          <w:p w14:paraId="3A65ACD3">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bCs w:val="0"/>
                <w:color w:val="000000"/>
                <w:kern w:val="0"/>
                <w:sz w:val="18"/>
                <w:szCs w:val="18"/>
                <w:highlight w:val="none"/>
                <w:lang w:eastAsia="zh-CN"/>
              </w:rPr>
              <w:t>Return to origin parameter group (shared for open and closed loop)</w:t>
            </w:r>
          </w:p>
        </w:tc>
      </w:tr>
      <w:tr w14:paraId="0CE835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89"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571FC73">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0x003B</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8359872">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Return to origin mode</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F680BD0">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Currently, the return-to-zero mode can be set to (-3)-(-6), 17-30, 33-35, 37-39, 41-48;</w:t>
            </w:r>
          </w:p>
          <w:p w14:paraId="3B59A88A">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color w:val="000000"/>
                <w:kern w:val="0"/>
                <w:sz w:val="18"/>
                <w:szCs w:val="18"/>
                <w:highlight w:val="none"/>
                <w:lang w:val="en-US" w:eastAsia="zh-CN"/>
              </w:rPr>
              <w:t>Note: The highest bit represents the sign bit;</w:t>
            </w:r>
          </w:p>
          <w:p w14:paraId="72C43BB7">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For details on the return to origin method, please refer to section '5.3 Return to Origin Mode';</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7AFEEBE">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0~65535</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8A5DD15">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w:t>
            </w:r>
          </w:p>
        </w:tc>
      </w:tr>
      <w:tr w14:paraId="47D75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287780A">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0x003C</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1DDAC3E">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rPr>
              <w:t>Return to origin speed V1</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5B2088C">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eastAsia="zh-CN"/>
              </w:rPr>
              <w:t>In the homing mode, the speed of the origin is detected at high speed;</w:t>
            </w:r>
          </w:p>
          <w:p w14:paraId="06714666">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Unit: rev/min</w:t>
            </w:r>
          </w:p>
          <w:p w14:paraId="16B0F078">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color w:val="000000"/>
                <w:kern w:val="0"/>
                <w:sz w:val="18"/>
                <w:szCs w:val="18"/>
                <w:highlight w:val="none"/>
                <w:lang w:val="en-US" w:eastAsia="zh-CN"/>
              </w:rPr>
              <w:t>Note: The starting speed of high-speed origin detection is '0x003D Home Speed ​​V2';</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2EF73CA">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val="en-US" w:eastAsia="zh-CN"/>
              </w:rPr>
              <w:t>1~3000</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401075D">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30</w:t>
            </w:r>
          </w:p>
        </w:tc>
      </w:tr>
      <w:tr w14:paraId="3B5262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128DADB">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0x003D</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F9AAAFF">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rPr>
              <w:t>Return to origin speed V2</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9DCEDAB">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In homing mode, the origin is detected at low speed or the speed of the compensation value;</w:t>
            </w:r>
          </w:p>
          <w:p w14:paraId="4272669F">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Unit: rev/min</w:t>
            </w:r>
          </w:p>
          <w:p w14:paraId="39DA4116">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color w:val="000000"/>
                <w:kern w:val="0"/>
                <w:sz w:val="18"/>
                <w:szCs w:val="18"/>
                <w:highlight w:val="none"/>
                <w:lang w:val="en-US" w:eastAsia="zh-CN"/>
              </w:rPr>
              <w:t>Note: The starting speed of low-speed detection origin or compensation value is 0;</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BFBD691">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val="en-US" w:eastAsia="zh-CN"/>
              </w:rPr>
              <w:t>1~300</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6F0E312">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10</w:t>
            </w:r>
          </w:p>
        </w:tc>
      </w:tr>
      <w:tr w14:paraId="532EA6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4D809E4">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0x003E</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BBD47B9">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Return to origin acceleration time</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185B78C">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eastAsia="zh-CN"/>
              </w:rPr>
              <w:t>Acceleration time during the return to origin process;</w:t>
            </w:r>
          </w:p>
          <w:p w14:paraId="46F72BFE">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Unit: ms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E1022F2">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val="en-US" w:eastAsia="zh-CN"/>
              </w:rPr>
              <w:t>0 ~2000</w:t>
            </w:r>
          </w:p>
          <w:p w14:paraId="2C6386B9">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43C5C22">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100</w:t>
            </w:r>
          </w:p>
        </w:tc>
      </w:tr>
      <w:tr w14:paraId="7E29EC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ABEDFAD">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0x003F</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7FC5DD0">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Return to origin deceleration time</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0031498">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eastAsia="zh-CN"/>
              </w:rPr>
              <w:t>Deceleration time during homing;</w:t>
            </w:r>
          </w:p>
          <w:p w14:paraId="1948B9AD">
            <w:pPr>
              <w:widowControl/>
              <w:jc w:val="left"/>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eastAsia="zh-CN"/>
              </w:rPr>
              <w:t>Unit: ms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4AABAA1">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val="en-US" w:eastAsia="zh-CN"/>
              </w:rPr>
              <w:t>0 ~2000</w:t>
            </w:r>
          </w:p>
          <w:p w14:paraId="7A368E70">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F7BF4C1">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100</w:t>
            </w:r>
          </w:p>
        </w:tc>
      </w:tr>
      <w:tr w14:paraId="4EAED7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34"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EC25166">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0x0040</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E058F98">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Origin low position compensation value</w:t>
            </w:r>
          </w:p>
        </w:tc>
        <w:tc>
          <w:tcPr>
            <w:tcW w:w="3211"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032BCCD9">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Position compensation value after returning to the origin;</w:t>
            </w:r>
          </w:p>
          <w:p w14:paraId="32DFD188">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The highest bit represents the sign bit, a positive value represents a positive compensation value, and a negative value represents a negative compensation value;</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color w:val="000000"/>
                <w:kern w:val="0"/>
                <w:sz w:val="18"/>
                <w:szCs w:val="18"/>
                <w:highlight w:val="none"/>
                <w:lang w:eastAsia="zh-CN"/>
              </w:rPr>
              <w:t>Note: If 100000 (original code: 0x0001 86A0) pulses are set, the high-order given value is 0x0001 and the low-order given value is 0x86A0;</w:t>
            </w:r>
          </w:p>
          <w:p w14:paraId="09EFE565">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For example, if -100000 (original code: 0x8001 86A0) pulses are set, since negative numbers are stored in the form of two's complement, the high-order given value is 0xFFFE and the low-order given value is 0x7960.</w:t>
            </w:r>
          </w:p>
          <w:p w14:paraId="09223416">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color w:val="000000"/>
                <w:kern w:val="0"/>
                <w:sz w:val="18"/>
                <w:szCs w:val="18"/>
                <w:highlight w:val="none"/>
                <w:lang w:val="en-US" w:eastAsia="zh-CN"/>
              </w:rPr>
            </w:pPr>
            <w:r>
              <w:rPr>
                <w:rFonts w:hint="default" w:ascii="Times New Roman" w:hAnsi="Times New Roman" w:eastAsia="微软雅黑" w:cs="Times New Roman"/>
                <w:b w:val="0"/>
                <w:bCs/>
                <w:color w:val="000000"/>
                <w:kern w:val="0"/>
                <w:sz w:val="18"/>
                <w:szCs w:val="18"/>
                <w:highlight w:val="none"/>
                <w:lang w:val="en-US" w:eastAsia="zh-CN"/>
              </w:rPr>
              <w:t>The given pulse number in the reverse direction can be calculated using the following formula:</w:t>
            </w:r>
          </w:p>
          <w:p w14:paraId="0CC73D88">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color w:val="000000"/>
                <w:kern w:val="0"/>
                <w:sz w:val="18"/>
                <w:szCs w:val="18"/>
                <w:highlight w:val="none"/>
                <w:lang w:val="en-US" w:eastAsia="zh-CN"/>
              </w:rPr>
              <w:t>2^32-abs (number of pulses given in the reverse direction)</w:t>
            </w:r>
          </w:p>
        </w:tc>
        <w:tc>
          <w:tcPr>
            <w:tcW w:w="1533"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2F7DB5CA">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-2147483648~</w:t>
            </w:r>
          </w:p>
          <w:p w14:paraId="0732721B">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2147483648</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14:paraId="5A7EB1CA">
            <w:pPr>
              <w:widowControl/>
              <w:ind w:firstLine="360" w:firstLineChars="200"/>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0</w:t>
            </w:r>
          </w:p>
        </w:tc>
      </w:tr>
      <w:tr w14:paraId="78AE2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2"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53ED2C6">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0x0041</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E1FE468">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Origin high position compensation value</w:t>
            </w:r>
          </w:p>
        </w:tc>
        <w:tc>
          <w:tcPr>
            <w:tcW w:w="3211" w:type="dxa"/>
            <w:vMerge w:val="continue"/>
            <w:tcBorders>
              <w:top w:val="single" w:color="70AD47" w:sz="4" w:space="0"/>
              <w:left w:val="single" w:color="70AD47" w:sz="4" w:space="0"/>
              <w:bottom w:val="single" w:color="70AD47" w:sz="4" w:space="0"/>
              <w:right w:val="single" w:color="70AD47" w:sz="4" w:space="0"/>
            </w:tcBorders>
            <w:shd w:val="clear" w:color="auto" w:fill="FFFFFF"/>
            <w:vAlign w:val="center"/>
          </w:tcPr>
          <w:p w14:paraId="677B8B0A">
            <w:pPr>
              <w:widowControl/>
              <w:jc w:val="left"/>
              <w:rPr>
                <w:rFonts w:hint="default" w:ascii="Times New Roman" w:hAnsi="Times New Roman" w:eastAsia="微软雅黑" w:cs="Times New Roman"/>
                <w:b w:val="0"/>
                <w:bCs w:val="0"/>
                <w:color w:val="000000"/>
                <w:kern w:val="0"/>
                <w:sz w:val="18"/>
                <w:szCs w:val="18"/>
                <w:highlight w:val="none"/>
              </w:rPr>
            </w:pPr>
          </w:p>
        </w:tc>
        <w:tc>
          <w:tcPr>
            <w:tcW w:w="1533" w:type="dxa"/>
            <w:vMerge w:val="continue"/>
            <w:tcBorders>
              <w:top w:val="single" w:color="70AD47" w:sz="4" w:space="0"/>
              <w:left w:val="single" w:color="70AD47" w:sz="4" w:space="0"/>
              <w:bottom w:val="single" w:color="70AD47" w:sz="4" w:space="0"/>
              <w:right w:val="single" w:color="70AD47" w:sz="4" w:space="0"/>
            </w:tcBorders>
            <w:shd w:val="clear" w:color="auto" w:fill="FFFFFF"/>
            <w:vAlign w:val="center"/>
          </w:tcPr>
          <w:p w14:paraId="4B64D2DD">
            <w:pPr>
              <w:widowControl/>
              <w:jc w:val="center"/>
              <w:rPr>
                <w:rFonts w:hint="default" w:ascii="Times New Roman" w:hAnsi="Times New Roman" w:eastAsia="微软雅黑" w:cs="Times New Roman"/>
                <w:b w:val="0"/>
                <w:bCs w:val="0"/>
                <w:color w:val="000000"/>
                <w:kern w:val="0"/>
                <w:sz w:val="18"/>
                <w:szCs w:val="18"/>
                <w:highlight w:val="none"/>
              </w:rPr>
            </w:pPr>
          </w:p>
        </w:tc>
        <w:tc>
          <w:tcPr>
            <w:tcW w:w="1137" w:type="dxa"/>
            <w:vMerge w:val="continue"/>
            <w:tcBorders>
              <w:top w:val="single" w:color="70AD47" w:sz="4" w:space="0"/>
              <w:left w:val="single" w:color="70AD47" w:sz="4" w:space="0"/>
              <w:bottom w:val="single" w:color="70AD47" w:sz="4" w:space="0"/>
              <w:right w:val="double" w:color="70AD47" w:sz="4" w:space="0"/>
            </w:tcBorders>
            <w:shd w:val="clear" w:color="auto" w:fill="FFFFFF"/>
            <w:vAlign w:val="center"/>
          </w:tcPr>
          <w:p w14:paraId="3CFB61E9">
            <w:pPr>
              <w:widowControl/>
              <w:jc w:val="center"/>
              <w:rPr>
                <w:rFonts w:hint="default" w:ascii="Times New Roman" w:hAnsi="Times New Roman" w:eastAsia="微软雅黑" w:cs="Times New Roman"/>
                <w:b w:val="0"/>
                <w:bCs w:val="0"/>
                <w:color w:val="000000"/>
                <w:kern w:val="0"/>
                <w:sz w:val="18"/>
                <w:szCs w:val="18"/>
                <w:highlight w:val="none"/>
              </w:rPr>
            </w:pPr>
          </w:p>
        </w:tc>
      </w:tr>
      <w:tr w14:paraId="67C3A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2"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11FCF2C">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0x0042</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7D29C91">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bidi="ar-SA"/>
              </w:rPr>
              <w:t>Stalled-rotor return to zero torque retention time</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2DB22CB">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Unit: ms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040497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0-65535</w:t>
            </w:r>
          </w:p>
          <w:p w14:paraId="370F9BA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1783C97">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100</w:t>
            </w:r>
          </w:p>
        </w:tc>
      </w:tr>
      <w:tr w14:paraId="592F1C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2"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B5B77D7">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0x0043</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E0658A5">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bidi="ar-SA"/>
              </w:rPr>
              <w:t>Return to zero current percentage</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AE430C2">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unit:%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DC3DA16">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1~300</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7E7D74F">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100</w:t>
            </w:r>
          </w:p>
        </w:tc>
      </w:tr>
      <w:tr w14:paraId="7650CD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2"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90A4945">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0x0044</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83CF968">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bidi="ar-SA"/>
              </w:rPr>
              <w:t>Open and closed loop position return to zero</w:t>
            </w:r>
          </w:p>
          <w:p w14:paraId="4698B586">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bidi="ar-SA"/>
              </w:rPr>
              <w:t>Lower 16 bits of position value</w:t>
            </w:r>
          </w:p>
        </w:tc>
        <w:tc>
          <w:tcPr>
            <w:tcW w:w="3211"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470ADA67">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eastAsia="zh-CN"/>
              </w:rPr>
              <w:t>In the open-loop and closed-loop position return mode, the maximum operating position value is set, without a sign;</w:t>
            </w:r>
          </w:p>
        </w:tc>
        <w:tc>
          <w:tcPr>
            <w:tcW w:w="1533"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1AD5AFA6">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0~4294967295</w:t>
            </w:r>
          </w:p>
          <w:p w14:paraId="1A672755">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14:paraId="2A32CE7C">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5000</w:t>
            </w:r>
          </w:p>
        </w:tc>
      </w:tr>
      <w:tr w14:paraId="4CF6CC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2" w:hRule="atLeast"/>
          <w:jc w:val="center"/>
        </w:trPr>
        <w:tc>
          <w:tcPr>
            <w:tcW w:w="1314" w:type="dxa"/>
            <w:tcBorders>
              <w:top w:val="single" w:color="70AD47" w:sz="4" w:space="0"/>
              <w:left w:val="double" w:color="70AD47" w:sz="4" w:space="0"/>
              <w:bottom w:val="double" w:color="70AD47" w:sz="4" w:space="0"/>
              <w:right w:val="single" w:color="70AD47" w:sz="4" w:space="0"/>
            </w:tcBorders>
            <w:shd w:val="clear" w:color="auto" w:fill="auto"/>
            <w:vAlign w:val="center"/>
          </w:tcPr>
          <w:p w14:paraId="29193581">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0x0045</w:t>
            </w:r>
          </w:p>
        </w:tc>
        <w:tc>
          <w:tcPr>
            <w:tcW w:w="1755" w:type="dxa"/>
            <w:tcBorders>
              <w:top w:val="single" w:color="70AD47" w:sz="4" w:space="0"/>
              <w:left w:val="single" w:color="70AD47" w:sz="4" w:space="0"/>
              <w:bottom w:val="double" w:color="70AD47" w:sz="4" w:space="0"/>
              <w:right w:val="single" w:color="70AD47" w:sz="4" w:space="0"/>
            </w:tcBorders>
            <w:shd w:val="clear" w:color="auto" w:fill="auto"/>
            <w:vAlign w:val="center"/>
          </w:tcPr>
          <w:p w14:paraId="7175762F">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bidi="ar-SA"/>
              </w:rPr>
              <w:t>Open and closed loop position return to zero</w:t>
            </w:r>
          </w:p>
          <w:p w14:paraId="1BE00BA4">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bidi="ar-SA"/>
              </w:rPr>
              <w:t>Position value high 16 bits</w:t>
            </w:r>
          </w:p>
        </w:tc>
        <w:tc>
          <w:tcPr>
            <w:tcW w:w="3211" w:type="dxa"/>
            <w:vMerge w:val="continue"/>
            <w:tcBorders>
              <w:top w:val="single" w:color="70AD47" w:sz="4" w:space="0"/>
              <w:left w:val="single" w:color="70AD47" w:sz="4" w:space="0"/>
              <w:bottom w:val="double" w:color="70AD47" w:sz="4" w:space="0"/>
              <w:right w:val="single" w:color="70AD47" w:sz="4" w:space="0"/>
            </w:tcBorders>
            <w:shd w:val="clear" w:color="auto" w:fill="FFFFFF"/>
            <w:vAlign w:val="center"/>
          </w:tcPr>
          <w:p w14:paraId="1F38EFC4">
            <w:pPr>
              <w:widowControl/>
              <w:jc w:val="left"/>
              <w:rPr>
                <w:rFonts w:hint="default" w:ascii="Times New Roman" w:hAnsi="Times New Roman" w:eastAsia="微软雅黑" w:cs="Times New Roman"/>
                <w:b w:val="0"/>
                <w:bCs w:val="0"/>
                <w:color w:val="000000"/>
                <w:kern w:val="0"/>
                <w:sz w:val="18"/>
                <w:szCs w:val="18"/>
                <w:highlight w:val="none"/>
              </w:rPr>
            </w:pPr>
          </w:p>
        </w:tc>
        <w:tc>
          <w:tcPr>
            <w:tcW w:w="1533" w:type="dxa"/>
            <w:vMerge w:val="continue"/>
            <w:tcBorders>
              <w:top w:val="single" w:color="70AD47" w:sz="4" w:space="0"/>
              <w:left w:val="single" w:color="70AD47" w:sz="4" w:space="0"/>
              <w:bottom w:val="double" w:color="70AD47" w:sz="4" w:space="0"/>
              <w:right w:val="single" w:color="70AD47" w:sz="4" w:space="0"/>
            </w:tcBorders>
            <w:shd w:val="clear" w:color="auto" w:fill="FFFFFF"/>
            <w:vAlign w:val="center"/>
          </w:tcPr>
          <w:p w14:paraId="14926C47">
            <w:pPr>
              <w:widowControl/>
              <w:jc w:val="center"/>
              <w:rPr>
                <w:rFonts w:hint="default" w:ascii="Times New Roman" w:hAnsi="Times New Roman" w:eastAsia="微软雅黑" w:cs="Times New Roman"/>
                <w:b w:val="0"/>
                <w:bCs w:val="0"/>
                <w:color w:val="000000"/>
                <w:kern w:val="0"/>
                <w:sz w:val="18"/>
                <w:szCs w:val="18"/>
                <w:highlight w:val="none"/>
              </w:rPr>
            </w:pPr>
          </w:p>
        </w:tc>
        <w:tc>
          <w:tcPr>
            <w:tcW w:w="1137" w:type="dxa"/>
            <w:vMerge w:val="continue"/>
            <w:tcBorders>
              <w:top w:val="single" w:color="70AD47" w:sz="4" w:space="0"/>
              <w:left w:val="single" w:color="70AD47" w:sz="4" w:space="0"/>
              <w:bottom w:val="double" w:color="70AD47" w:sz="4" w:space="0"/>
              <w:right w:val="double" w:color="70AD47" w:sz="4" w:space="0"/>
            </w:tcBorders>
            <w:shd w:val="clear" w:color="auto" w:fill="FFFFFF"/>
            <w:vAlign w:val="center"/>
          </w:tcPr>
          <w:p w14:paraId="731617FD">
            <w:pPr>
              <w:widowControl/>
              <w:jc w:val="center"/>
              <w:rPr>
                <w:rFonts w:hint="default" w:ascii="Times New Roman" w:hAnsi="Times New Roman" w:eastAsia="微软雅黑" w:cs="Times New Roman"/>
                <w:b w:val="0"/>
                <w:bCs w:val="0"/>
                <w:color w:val="000000"/>
                <w:kern w:val="0"/>
                <w:sz w:val="18"/>
                <w:szCs w:val="18"/>
                <w:highlight w:val="none"/>
              </w:rPr>
            </w:pPr>
          </w:p>
        </w:tc>
      </w:tr>
    </w:tbl>
    <w:p w14:paraId="536D7DCE">
      <w:pPr>
        <w:bidi w:val="0"/>
        <w:rPr>
          <w:rFonts w:hint="default" w:ascii="Times New Roman" w:hAnsi="Times New Roman" w:eastAsia="微软雅黑" w:cs="Times New Roman"/>
          <w:sz w:val="18"/>
          <w:szCs w:val="18"/>
          <w:highlight w:val="none"/>
          <w:lang w:val="en-US" w:eastAsia="zh-CN"/>
        </w:rPr>
      </w:pPr>
    </w:p>
    <w:p w14:paraId="59AB5A64">
      <w:pPr>
        <w:bidi w:val="0"/>
        <w:rPr>
          <w:rFonts w:hint="default" w:ascii="Times New Roman" w:hAnsi="Times New Roman" w:eastAsia="微软雅黑" w:cs="Times New Roman"/>
          <w:sz w:val="18"/>
          <w:szCs w:val="18"/>
          <w:highlight w:val="none"/>
          <w:lang w:val="en-US" w:eastAsia="zh-CN"/>
        </w:rPr>
      </w:pPr>
    </w:p>
    <w:p w14:paraId="2A2DBF7D">
      <w:pPr>
        <w:pStyle w:val="4"/>
        <w:bidi w:val="0"/>
        <w:rPr>
          <w:rFonts w:hint="default" w:ascii="Times New Roman" w:hAnsi="Times New Roman" w:eastAsia="微软雅黑" w:cs="Times New Roman"/>
          <w:b/>
          <w:bCs/>
          <w:sz w:val="21"/>
          <w:szCs w:val="21"/>
          <w:highlight w:val="none"/>
          <w:lang w:val="en-US" w:eastAsia="zh-CN"/>
        </w:rPr>
      </w:pPr>
      <w:bookmarkStart w:id="181" w:name="_Toc7888"/>
      <w:r>
        <w:rPr>
          <w:rFonts w:hint="default" w:ascii="Times New Roman" w:hAnsi="Times New Roman" w:eastAsia="微软雅黑" w:cs="Times New Roman"/>
          <w:b/>
          <w:bCs/>
          <w:sz w:val="21"/>
          <w:szCs w:val="21"/>
          <w:highlight w:val="none"/>
          <w:lang w:val="en-US" w:eastAsia="zh-CN"/>
        </w:rPr>
        <w:t>4.2.7 Driver Basic Control Parameter Group 2 (Read and Write)</w:t>
      </w:r>
      <w:bookmarkEnd w:id="181"/>
    </w:p>
    <w:p w14:paraId="4D51219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highlight w:val="none"/>
          <w:lang w:val="en-US"/>
        </w:rPr>
      </w:pPr>
      <w:r>
        <w:rPr>
          <w:rFonts w:hint="default" w:ascii="Times New Roman" w:hAnsi="Times New Roman" w:eastAsia="微软雅黑" w:cs="Times New Roman"/>
          <w:sz w:val="18"/>
          <w:szCs w:val="18"/>
          <w:highlight w:val="none"/>
        </w:rPr>
        <w:t>Table 4.8 Driver basic control parameter group 2 register</w:t>
      </w:r>
    </w:p>
    <w:tbl>
      <w:tblPr>
        <w:tblStyle w:val="16"/>
        <w:tblW w:w="895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14"/>
        <w:gridCol w:w="1755"/>
        <w:gridCol w:w="3211"/>
        <w:gridCol w:w="1533"/>
        <w:gridCol w:w="1137"/>
      </w:tblGrid>
      <w:tr w14:paraId="4AFCD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3" w:hRule="atLeast"/>
          <w:jc w:val="center"/>
        </w:trPr>
        <w:tc>
          <w:tcPr>
            <w:tcW w:w="131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6B2B9918">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Register address</w:t>
            </w:r>
          </w:p>
        </w:tc>
        <w:tc>
          <w:tcPr>
            <w:tcW w:w="1755"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449BD4AB">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project</w:t>
            </w:r>
          </w:p>
        </w:tc>
        <w:tc>
          <w:tcPr>
            <w:tcW w:w="3211" w:type="dxa"/>
            <w:tcBorders>
              <w:top w:val="double" w:color="70AD47" w:sz="4" w:space="0"/>
              <w:left w:val="double" w:color="70AD47" w:sz="4" w:space="0"/>
              <w:bottom w:val="single" w:color="70AD47" w:sz="4" w:space="0"/>
              <w:right w:val="single" w:color="70AD47" w:sz="4" w:space="0"/>
            </w:tcBorders>
            <w:shd w:val="clear" w:color="auto" w:fill="AAD18D"/>
            <w:vAlign w:val="center"/>
          </w:tcPr>
          <w:p w14:paraId="2E86258E">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illustrate</w:t>
            </w:r>
          </w:p>
        </w:tc>
        <w:tc>
          <w:tcPr>
            <w:tcW w:w="1533"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90A84F8">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Setting range</w:t>
            </w:r>
            <w:r>
              <w:rPr>
                <w:rFonts w:hint="default" w:ascii="Times New Roman" w:hAnsi="Times New Roman" w:eastAsia="微软雅黑" w:cs="Times New Roman"/>
                <w:b/>
                <w:bCs/>
                <w:color w:val="000000"/>
                <w:kern w:val="0"/>
                <w:sz w:val="18"/>
                <w:szCs w:val="18"/>
                <w:highlight w:val="none"/>
              </w:rPr>
              <w:br w:type="textWrapping"/>
            </w:r>
            <w:r>
              <w:rPr>
                <w:rFonts w:hint="default" w:ascii="Times New Roman" w:hAnsi="Times New Roman" w:eastAsia="微软雅黑" w:cs="Times New Roman"/>
                <w:b/>
                <w:bCs/>
                <w:color w:val="000000"/>
                <w:kern w:val="0"/>
                <w:sz w:val="18"/>
                <w:szCs w:val="18"/>
                <w:highlight w:val="none"/>
              </w:rPr>
              <w:t>Note: Other values ​​are invalid</w:t>
            </w:r>
          </w:p>
        </w:tc>
        <w:tc>
          <w:tcPr>
            <w:tcW w:w="1137"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0372876">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default value</w:t>
            </w:r>
          </w:p>
        </w:tc>
      </w:tr>
      <w:tr w14:paraId="45DE9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8950" w:type="dxa"/>
            <w:gridSpan w:val="5"/>
            <w:tcBorders>
              <w:top w:val="single" w:color="70AD47" w:sz="4" w:space="0"/>
              <w:left w:val="double" w:color="70AD47" w:sz="4" w:space="0"/>
              <w:bottom w:val="single" w:color="70AD47" w:sz="4" w:space="0"/>
              <w:right w:val="single" w:color="70AD47" w:sz="4" w:space="0"/>
            </w:tcBorders>
            <w:shd w:val="clear" w:color="auto" w:fill="auto"/>
            <w:vAlign w:val="center"/>
          </w:tcPr>
          <w:p w14:paraId="3870A380">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bCs w:val="0"/>
                <w:color w:val="000000"/>
                <w:kern w:val="0"/>
                <w:sz w:val="18"/>
                <w:szCs w:val="18"/>
                <w:highlight w:val="none"/>
                <w:lang w:eastAsia="zh-CN"/>
              </w:rPr>
              <w:t>Driver basic control parameter group 2 (shared for open and closed loop)</w:t>
            </w:r>
          </w:p>
        </w:tc>
      </w:tr>
      <w:tr w14:paraId="2E4676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8"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AD9A3AE">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0x0046</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EC34E3E">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bidi="ar-SA"/>
              </w:rPr>
              <w:t>JOG motion starting speed</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DEFD966">
            <w:pPr>
              <w:widowControl/>
              <w:jc w:val="both"/>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Unsigned</w:t>
            </w:r>
          </w:p>
          <w:p w14:paraId="4F56861E">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Unit: rev/min</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33991C8">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1~3000</w:t>
            </w:r>
          </w:p>
          <w:p w14:paraId="2C539C1F">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07E60D1">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2</w:t>
            </w:r>
          </w:p>
        </w:tc>
      </w:tr>
      <w:tr w14:paraId="4F3368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8"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9281738">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0x0047</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D48E809">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bidi="ar-SA"/>
              </w:rPr>
              <w:t>JOG motion acceleration speed</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60588A7">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Unit: ms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61C0A16">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0~2000</w:t>
            </w:r>
          </w:p>
          <w:p w14:paraId="6693ADE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85CC524">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2</w:t>
            </w:r>
          </w:p>
        </w:tc>
      </w:tr>
      <w:tr w14:paraId="502EFA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8"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D4AF7EF">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0x0048</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AD210B4">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bidi="ar-SA"/>
              </w:rPr>
              <w:t>JOG motion deceleration speed</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0ACBB3E">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Unit: ms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3ADCC0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0~2000</w:t>
            </w:r>
          </w:p>
          <w:p w14:paraId="0D68C70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6E55EAA">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2</w:t>
            </w:r>
          </w:p>
        </w:tc>
      </w:tr>
      <w:tr w14:paraId="09B2BD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8"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F01627A">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0x0049</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DEC738D">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bidi="ar-SA"/>
              </w:rPr>
              <w:t>JOG movement maximum speed</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61FC742">
            <w:pPr>
              <w:widowControl/>
              <w:jc w:val="both"/>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Unsigned;</w:t>
            </w:r>
          </w:p>
          <w:p w14:paraId="6A287384">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Unit: rev/min</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C676556">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0~3000</w:t>
            </w:r>
          </w:p>
          <w:p w14:paraId="1A6AD8AE">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73BA58B">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30</w:t>
            </w:r>
          </w:p>
        </w:tc>
      </w:tr>
      <w:tr w14:paraId="595BC6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9" w:hRule="atLeast"/>
          <w:jc w:val="center"/>
        </w:trPr>
        <w:tc>
          <w:tcPr>
            <w:tcW w:w="1314" w:type="dxa"/>
            <w:tcBorders>
              <w:top w:val="single" w:color="70AD47" w:sz="4" w:space="0"/>
              <w:left w:val="double" w:color="70AD47" w:sz="4" w:space="0"/>
              <w:bottom w:val="double" w:color="70AD47" w:sz="4" w:space="0"/>
              <w:right w:val="single" w:color="70AD47" w:sz="4" w:space="0"/>
            </w:tcBorders>
            <w:shd w:val="clear" w:color="auto" w:fill="auto"/>
            <w:vAlign w:val="center"/>
          </w:tcPr>
          <w:p w14:paraId="09EF59E3">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0x004A~</w:t>
            </w:r>
          </w:p>
          <w:p w14:paraId="0995D98F">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0x0055</w:t>
            </w:r>
          </w:p>
        </w:tc>
        <w:tc>
          <w:tcPr>
            <w:tcW w:w="7636" w:type="dxa"/>
            <w:gridSpan w:val="4"/>
            <w:tcBorders>
              <w:top w:val="single" w:color="70AD47" w:sz="4" w:space="0"/>
              <w:left w:val="single" w:color="70AD47" w:sz="4" w:space="0"/>
              <w:bottom w:val="double" w:color="70AD47" w:sz="4" w:space="0"/>
              <w:right w:val="double" w:color="70AD47" w:sz="4" w:space="0"/>
            </w:tcBorders>
            <w:shd w:val="clear" w:color="auto" w:fill="auto"/>
            <w:vAlign w:val="center"/>
          </w:tcPr>
          <w:p w14:paraId="48FC05ED">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color w:val="000000"/>
                <w:kern w:val="0"/>
                <w:sz w:val="18"/>
                <w:szCs w:val="18"/>
                <w:highlight w:val="none"/>
                <w:lang w:val="en-US" w:eastAsia="zh-CN"/>
              </w:rPr>
              <w:t>reserve;</w:t>
            </w:r>
          </w:p>
        </w:tc>
      </w:tr>
    </w:tbl>
    <w:p w14:paraId="6497999B">
      <w:pPr>
        <w:pStyle w:val="4"/>
        <w:bidi w:val="0"/>
        <w:rPr>
          <w:rFonts w:hint="default" w:ascii="Times New Roman" w:hAnsi="Times New Roman" w:eastAsia="微软雅黑" w:cs="Times New Roman"/>
          <w:b/>
          <w:bCs/>
          <w:sz w:val="21"/>
          <w:szCs w:val="21"/>
          <w:highlight w:val="none"/>
          <w:lang w:val="en-US" w:eastAsia="zh-CN"/>
        </w:rPr>
      </w:pPr>
      <w:bookmarkStart w:id="182" w:name="_Toc20362"/>
      <w:r>
        <w:rPr>
          <w:rFonts w:hint="default" w:ascii="Times New Roman" w:hAnsi="Times New Roman" w:eastAsia="微软雅黑" w:cs="Times New Roman"/>
          <w:b/>
          <w:bCs/>
          <w:sz w:val="21"/>
          <w:szCs w:val="21"/>
          <w:highlight w:val="none"/>
          <w:lang w:val="en-US" w:eastAsia="zh-CN"/>
        </w:rPr>
        <w:t>4.2.8 Public Parameter Group 2 (Read and Write)</w:t>
      </w:r>
      <w:bookmarkEnd w:id="182"/>
    </w:p>
    <w:p w14:paraId="08302B1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highlight w:val="none"/>
          <w:lang w:val="en-US"/>
        </w:rPr>
      </w:pPr>
      <w:r>
        <w:rPr>
          <w:rFonts w:hint="default" w:ascii="Times New Roman" w:hAnsi="Times New Roman" w:eastAsia="微软雅黑" w:cs="Times New Roman"/>
          <w:sz w:val="18"/>
          <w:szCs w:val="18"/>
          <w:highlight w:val="none"/>
        </w:rPr>
        <w:t>Table 4.9 Common parameter group 2 registers</w:t>
      </w:r>
    </w:p>
    <w:tbl>
      <w:tblPr>
        <w:tblStyle w:val="16"/>
        <w:tblW w:w="895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14"/>
        <w:gridCol w:w="1755"/>
        <w:gridCol w:w="3211"/>
        <w:gridCol w:w="1533"/>
        <w:gridCol w:w="1137"/>
      </w:tblGrid>
      <w:tr w14:paraId="1ACA96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3" w:hRule="atLeast"/>
          <w:jc w:val="center"/>
        </w:trPr>
        <w:tc>
          <w:tcPr>
            <w:tcW w:w="131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075EB9E9">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Register address</w:t>
            </w:r>
          </w:p>
        </w:tc>
        <w:tc>
          <w:tcPr>
            <w:tcW w:w="1755"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7CD9373D">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project</w:t>
            </w:r>
          </w:p>
        </w:tc>
        <w:tc>
          <w:tcPr>
            <w:tcW w:w="3211" w:type="dxa"/>
            <w:tcBorders>
              <w:top w:val="double" w:color="70AD47" w:sz="4" w:space="0"/>
              <w:left w:val="double" w:color="70AD47" w:sz="4" w:space="0"/>
              <w:bottom w:val="single" w:color="70AD47" w:sz="4" w:space="0"/>
              <w:right w:val="single" w:color="70AD47" w:sz="4" w:space="0"/>
            </w:tcBorders>
            <w:shd w:val="clear" w:color="auto" w:fill="AAD18D"/>
            <w:vAlign w:val="center"/>
          </w:tcPr>
          <w:p w14:paraId="69772676">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illustrate</w:t>
            </w:r>
          </w:p>
        </w:tc>
        <w:tc>
          <w:tcPr>
            <w:tcW w:w="1533"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B893EBA">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Setting range</w:t>
            </w:r>
            <w:r>
              <w:rPr>
                <w:rFonts w:hint="default" w:ascii="Times New Roman" w:hAnsi="Times New Roman" w:eastAsia="微软雅黑" w:cs="Times New Roman"/>
                <w:b/>
                <w:bCs/>
                <w:color w:val="000000"/>
                <w:kern w:val="0"/>
                <w:sz w:val="18"/>
                <w:szCs w:val="18"/>
                <w:highlight w:val="none"/>
              </w:rPr>
              <w:br w:type="textWrapping"/>
            </w:r>
            <w:r>
              <w:rPr>
                <w:rFonts w:hint="default" w:ascii="Times New Roman" w:hAnsi="Times New Roman" w:eastAsia="微软雅黑" w:cs="Times New Roman"/>
                <w:b/>
                <w:bCs/>
                <w:color w:val="000000"/>
                <w:kern w:val="0"/>
                <w:sz w:val="18"/>
                <w:szCs w:val="18"/>
                <w:highlight w:val="none"/>
              </w:rPr>
              <w:t>Note: Other values ​​are invalid</w:t>
            </w:r>
          </w:p>
        </w:tc>
        <w:tc>
          <w:tcPr>
            <w:tcW w:w="1137"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ECD633A">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default value</w:t>
            </w:r>
          </w:p>
        </w:tc>
      </w:tr>
      <w:tr w14:paraId="5153A9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8950" w:type="dxa"/>
            <w:gridSpan w:val="5"/>
            <w:tcBorders>
              <w:top w:val="single" w:color="70AD47" w:sz="4" w:space="0"/>
              <w:left w:val="double" w:color="70AD47" w:sz="4" w:space="0"/>
              <w:bottom w:val="single" w:color="70AD47" w:sz="4" w:space="0"/>
              <w:right w:val="single" w:color="70AD47" w:sz="4" w:space="0"/>
            </w:tcBorders>
            <w:shd w:val="clear" w:color="auto" w:fill="auto"/>
            <w:vAlign w:val="center"/>
          </w:tcPr>
          <w:p w14:paraId="3F8E483C">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bCs w:val="0"/>
                <w:color w:val="000000"/>
                <w:kern w:val="0"/>
                <w:sz w:val="18"/>
                <w:szCs w:val="18"/>
                <w:highlight w:val="none"/>
                <w:lang w:eastAsia="zh-CN"/>
              </w:rPr>
              <w:t>Public parameter group 2 (shared for open and closed loop)</w:t>
            </w:r>
          </w:p>
        </w:tc>
      </w:tr>
      <w:tr w14:paraId="65F22E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8"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A0ACA02">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0x0056</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2B1E237">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bidi="ar-SA"/>
              </w:rPr>
              <w:t>Positive overtravel maximum position low 16 bits</w:t>
            </w:r>
          </w:p>
        </w:tc>
        <w:tc>
          <w:tcPr>
            <w:tcW w:w="3211"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2D6B70D1">
            <w:pPr>
              <w:widowControl/>
              <w:jc w:val="both"/>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Unsigned;</w:t>
            </w:r>
          </w:p>
          <w:p w14:paraId="5CF2FA4E">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Unit: Pul</w:t>
            </w:r>
          </w:p>
        </w:tc>
        <w:tc>
          <w:tcPr>
            <w:tcW w:w="1533"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63669C3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0~2147483647</w:t>
            </w:r>
          </w:p>
          <w:p w14:paraId="72F585A8">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28C50081">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i w:val="0"/>
                <w:color w:val="000000"/>
                <w:kern w:val="0"/>
                <w:sz w:val="18"/>
                <w:szCs w:val="18"/>
                <w:highlight w:val="none"/>
                <w:lang w:val="en-US" w:eastAsia="zh-CN" w:bidi="ar"/>
              </w:rPr>
              <w:t>2147483647</w:t>
            </w:r>
          </w:p>
        </w:tc>
      </w:tr>
      <w:tr w14:paraId="28E8BE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8"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0AD3434">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0x0057</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71D51F0">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bidi="ar-SA"/>
              </w:rPr>
              <w:t>Positive overtravel maximum position high 16 bits</w:t>
            </w:r>
          </w:p>
        </w:tc>
        <w:tc>
          <w:tcPr>
            <w:tcW w:w="3211"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115945D0">
            <w:pPr>
              <w:widowControl/>
              <w:jc w:val="left"/>
              <w:rPr>
                <w:rFonts w:hint="default" w:ascii="Times New Roman" w:hAnsi="Times New Roman" w:eastAsia="微软雅黑" w:cs="Times New Roman"/>
                <w:b w:val="0"/>
                <w:bCs w:val="0"/>
                <w:color w:val="000000"/>
                <w:kern w:val="0"/>
                <w:sz w:val="18"/>
                <w:szCs w:val="18"/>
                <w:highlight w:val="none"/>
                <w:lang w:val="en-US" w:eastAsia="zh-CN" w:bidi="ar-SA"/>
              </w:rPr>
            </w:pPr>
          </w:p>
        </w:tc>
        <w:tc>
          <w:tcPr>
            <w:tcW w:w="153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03075CB8">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p>
        </w:tc>
        <w:tc>
          <w:tcPr>
            <w:tcW w:w="1137"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2EE855BC">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p>
        </w:tc>
      </w:tr>
      <w:tr w14:paraId="307BEA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8"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03C3801">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0x0058</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187384E">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bidi="ar-SA"/>
              </w:rPr>
              <w:t>Low 16 bits of the maximum position of reverse overtravel</w:t>
            </w:r>
          </w:p>
        </w:tc>
        <w:tc>
          <w:tcPr>
            <w:tcW w:w="3211"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14DBB688">
            <w:pPr>
              <w:widowControl/>
              <w:jc w:val="both"/>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Unsigned;</w:t>
            </w:r>
          </w:p>
          <w:p w14:paraId="6F833114">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Unit: Pul</w:t>
            </w:r>
          </w:p>
        </w:tc>
        <w:tc>
          <w:tcPr>
            <w:tcW w:w="1533"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315BDD5A">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0~2147483647</w:t>
            </w:r>
          </w:p>
          <w:p w14:paraId="5EE1920E">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47695FE2">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i w:val="0"/>
                <w:color w:val="000000"/>
                <w:kern w:val="0"/>
                <w:sz w:val="18"/>
                <w:szCs w:val="18"/>
                <w:highlight w:val="none"/>
                <w:lang w:val="en-US" w:eastAsia="zh-CN" w:bidi="ar"/>
              </w:rPr>
              <w:t>2147483647</w:t>
            </w:r>
          </w:p>
        </w:tc>
      </w:tr>
      <w:tr w14:paraId="1C4FAB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8"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4FB1806">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0x0059</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09DB7B5">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bidi="ar-SA"/>
              </w:rPr>
              <w:t>Reverse overtravel maximum position high 16 bits</w:t>
            </w:r>
          </w:p>
        </w:tc>
        <w:tc>
          <w:tcPr>
            <w:tcW w:w="3211"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407677C2">
            <w:pPr>
              <w:widowControl/>
              <w:jc w:val="left"/>
              <w:rPr>
                <w:rFonts w:hint="default" w:ascii="Times New Roman" w:hAnsi="Times New Roman" w:eastAsia="微软雅黑" w:cs="Times New Roman"/>
                <w:b w:val="0"/>
                <w:bCs w:val="0"/>
                <w:color w:val="000000"/>
                <w:kern w:val="0"/>
                <w:sz w:val="18"/>
                <w:szCs w:val="18"/>
                <w:highlight w:val="none"/>
                <w:lang w:val="en-US" w:eastAsia="zh-CN" w:bidi="ar-SA"/>
              </w:rPr>
            </w:pPr>
          </w:p>
        </w:tc>
        <w:tc>
          <w:tcPr>
            <w:tcW w:w="153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2F185940">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p>
        </w:tc>
        <w:tc>
          <w:tcPr>
            <w:tcW w:w="1137"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051E67CF">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p>
        </w:tc>
      </w:tr>
      <w:tr w14:paraId="573EB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2"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A180494">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0x005A</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B7CF56F">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bidi="ar-SA"/>
              </w:rPr>
              <w:t>Automatically return to zero point after power on</w:t>
            </w:r>
          </w:p>
          <w:p w14:paraId="29270C21">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bidi="ar-SA"/>
              </w:rPr>
              <w:t>Enable</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47240A7">
            <w:pPr>
              <w:widowControl/>
              <w:jc w:val="both"/>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If this function is turned on, the drive will automatically enable after power-on and perform the zero point return action. However, please note that the zero point return method parameter values ​​must be set and saved in advance so that the zero point return action can be performed normally after power-on.</w:t>
            </w:r>
          </w:p>
          <w:p w14:paraId="3B979852">
            <w:pPr>
              <w:widowControl/>
              <w:jc w:val="both"/>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 The automatic return to zero point function at power on is disabled;</w:t>
            </w:r>
          </w:p>
          <w:p w14:paraId="455B3E3D">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1: Enable the automatic return to zero point function upon power on;</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B43AB9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0~1</w:t>
            </w:r>
          </w:p>
          <w:p w14:paraId="227CEDCB">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6CCE101">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w:t>
            </w:r>
          </w:p>
        </w:tc>
      </w:tr>
      <w:tr w14:paraId="3B765E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8" w:hRule="atLeast"/>
          <w:jc w:val="center"/>
        </w:trPr>
        <w:tc>
          <w:tcPr>
            <w:tcW w:w="1314" w:type="dxa"/>
            <w:tcBorders>
              <w:top w:val="single" w:color="70AD47" w:sz="4" w:space="0"/>
              <w:left w:val="double" w:color="70AD47" w:sz="4" w:space="0"/>
              <w:bottom w:val="double" w:color="70AD47" w:sz="4" w:space="0"/>
              <w:right w:val="single" w:color="70AD47" w:sz="4" w:space="0"/>
            </w:tcBorders>
            <w:shd w:val="clear" w:color="auto" w:fill="auto"/>
            <w:vAlign w:val="center"/>
          </w:tcPr>
          <w:p w14:paraId="0130BE17">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0x005B~</w:t>
            </w:r>
          </w:p>
          <w:p w14:paraId="21411055">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0x005D</w:t>
            </w:r>
          </w:p>
        </w:tc>
        <w:tc>
          <w:tcPr>
            <w:tcW w:w="7636" w:type="dxa"/>
            <w:gridSpan w:val="4"/>
            <w:tcBorders>
              <w:top w:val="single" w:color="70AD47" w:sz="4" w:space="0"/>
              <w:left w:val="single" w:color="70AD47" w:sz="4" w:space="0"/>
              <w:bottom w:val="double" w:color="70AD47" w:sz="4" w:space="0"/>
              <w:right w:val="double" w:color="70AD47" w:sz="4" w:space="0"/>
            </w:tcBorders>
            <w:shd w:val="clear" w:color="auto" w:fill="auto"/>
            <w:vAlign w:val="center"/>
          </w:tcPr>
          <w:p w14:paraId="7E91B30C">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color w:val="000000"/>
                <w:kern w:val="0"/>
                <w:sz w:val="18"/>
                <w:szCs w:val="18"/>
                <w:highlight w:val="none"/>
                <w:lang w:val="en-US" w:eastAsia="zh-CN" w:bidi="ar-SA"/>
              </w:rPr>
              <w:t>reserve;</w:t>
            </w:r>
          </w:p>
        </w:tc>
      </w:tr>
    </w:tbl>
    <w:p w14:paraId="2F08134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67FA434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3562411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25B8C21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5BE5246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0D0B1D2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37BA4CE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409B356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63C905BD">
      <w:pPr>
        <w:pStyle w:val="4"/>
        <w:bidi w:val="0"/>
        <w:rPr>
          <w:rFonts w:hint="default" w:ascii="Times New Roman" w:hAnsi="Times New Roman" w:eastAsia="微软雅黑" w:cs="Times New Roman"/>
          <w:b/>
          <w:bCs/>
          <w:sz w:val="21"/>
          <w:szCs w:val="21"/>
          <w:highlight w:val="none"/>
          <w:lang w:val="en-US" w:eastAsia="zh-CN"/>
        </w:rPr>
      </w:pPr>
      <w:bookmarkStart w:id="183" w:name="_Toc3790"/>
      <w:bookmarkStart w:id="184" w:name="_Toc3887"/>
      <w:r>
        <w:rPr>
          <w:rFonts w:hint="default" w:ascii="Times New Roman" w:hAnsi="Times New Roman" w:eastAsia="微软雅黑" w:cs="Times New Roman"/>
          <w:b/>
          <w:bCs/>
          <w:sz w:val="21"/>
          <w:szCs w:val="21"/>
          <w:highlight w:val="none"/>
          <w:lang w:val="en-US" w:eastAsia="zh-CN"/>
        </w:rPr>
        <w:t>4.2.9 Input and output function parameter group (read and write)</w:t>
      </w:r>
      <w:bookmarkEnd w:id="183"/>
      <w:bookmarkEnd w:id="184"/>
    </w:p>
    <w:p w14:paraId="6EF5D74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b w:val="0"/>
          <w:bCs w:val="0"/>
          <w:sz w:val="18"/>
          <w:szCs w:val="18"/>
          <w:highlight w:val="none"/>
          <w:lang w:val="en-US"/>
        </w:rPr>
      </w:pPr>
      <w:r>
        <w:rPr>
          <w:rFonts w:hint="default" w:ascii="Times New Roman" w:hAnsi="Times New Roman" w:eastAsia="微软雅黑" w:cs="Times New Roman"/>
          <w:sz w:val="18"/>
          <w:szCs w:val="18"/>
          <w:highlight w:val="none"/>
        </w:rPr>
        <w:t>Table 4.10 Input and output function parameter group register</w:t>
      </w:r>
    </w:p>
    <w:tbl>
      <w:tblPr>
        <w:tblStyle w:val="16"/>
        <w:tblW w:w="895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14"/>
        <w:gridCol w:w="1755"/>
        <w:gridCol w:w="3211"/>
        <w:gridCol w:w="1533"/>
        <w:gridCol w:w="1137"/>
      </w:tblGrid>
      <w:tr w14:paraId="089539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3" w:hRule="atLeast"/>
          <w:jc w:val="center"/>
        </w:trPr>
        <w:tc>
          <w:tcPr>
            <w:tcW w:w="131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2671EA98">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Register address</w:t>
            </w:r>
          </w:p>
        </w:tc>
        <w:tc>
          <w:tcPr>
            <w:tcW w:w="1755"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57C9AA27">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project</w:t>
            </w:r>
          </w:p>
        </w:tc>
        <w:tc>
          <w:tcPr>
            <w:tcW w:w="3211" w:type="dxa"/>
            <w:tcBorders>
              <w:top w:val="double" w:color="70AD47" w:sz="4" w:space="0"/>
              <w:left w:val="double" w:color="70AD47" w:sz="4" w:space="0"/>
              <w:bottom w:val="single" w:color="70AD47" w:sz="4" w:space="0"/>
              <w:right w:val="single" w:color="70AD47" w:sz="4" w:space="0"/>
            </w:tcBorders>
            <w:shd w:val="clear" w:color="auto" w:fill="AAD18D"/>
            <w:vAlign w:val="center"/>
          </w:tcPr>
          <w:p w14:paraId="0755340A">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illustrate</w:t>
            </w:r>
          </w:p>
        </w:tc>
        <w:tc>
          <w:tcPr>
            <w:tcW w:w="1533"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C9138CF">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Setting range</w:t>
            </w:r>
            <w:r>
              <w:rPr>
                <w:rFonts w:hint="default" w:ascii="Times New Roman" w:hAnsi="Times New Roman" w:eastAsia="微软雅黑" w:cs="Times New Roman"/>
                <w:b/>
                <w:bCs/>
                <w:color w:val="000000"/>
                <w:kern w:val="0"/>
                <w:sz w:val="18"/>
                <w:szCs w:val="18"/>
                <w:highlight w:val="none"/>
              </w:rPr>
              <w:br w:type="textWrapping"/>
            </w:r>
            <w:r>
              <w:rPr>
                <w:rFonts w:hint="default" w:ascii="Times New Roman" w:hAnsi="Times New Roman" w:eastAsia="微软雅黑" w:cs="Times New Roman"/>
                <w:b/>
                <w:bCs/>
                <w:color w:val="000000"/>
                <w:kern w:val="0"/>
                <w:sz w:val="18"/>
                <w:szCs w:val="18"/>
                <w:highlight w:val="none"/>
              </w:rPr>
              <w:t>Note: Other values ​​are invalid</w:t>
            </w:r>
          </w:p>
        </w:tc>
        <w:tc>
          <w:tcPr>
            <w:tcW w:w="1137"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EAC5AD4">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default value</w:t>
            </w:r>
          </w:p>
        </w:tc>
      </w:tr>
      <w:tr w14:paraId="3E5052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6" w:hRule="atLeast"/>
          <w:jc w:val="center"/>
        </w:trPr>
        <w:tc>
          <w:tcPr>
            <w:tcW w:w="8950" w:type="dxa"/>
            <w:gridSpan w:val="5"/>
            <w:tcBorders>
              <w:top w:val="single" w:color="70AD47" w:sz="4" w:space="0"/>
              <w:left w:val="double" w:color="70AD47" w:sz="4" w:space="0"/>
              <w:bottom w:val="single" w:color="70AD47" w:sz="4" w:space="0"/>
              <w:right w:val="single" w:color="70AD47" w:sz="4" w:space="0"/>
            </w:tcBorders>
            <w:shd w:val="clear" w:color="auto" w:fill="auto"/>
            <w:vAlign w:val="center"/>
          </w:tcPr>
          <w:p w14:paraId="02002B8F">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bCs w:val="0"/>
                <w:color w:val="000000"/>
                <w:kern w:val="0"/>
                <w:sz w:val="18"/>
                <w:szCs w:val="18"/>
                <w:highlight w:val="none"/>
                <w:lang w:eastAsia="zh-CN"/>
              </w:rPr>
              <w:t>Input and output function parameter group (shared for open and closed loop)</w:t>
            </w:r>
          </w:p>
        </w:tc>
      </w:tr>
      <w:tr w14:paraId="5B61AE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475357F">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rPr>
              <w:t>0x01B0</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1063134">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Input Port</w:t>
            </w:r>
          </w:p>
          <w:p w14:paraId="35F9FA8A">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Effective level</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42F25DD">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Bit0: input port X0 control bit;</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Bit1: input port X1 control bit;</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Bit2: input port X2 control bit;</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Bit3: input port X3 control bit;</w:t>
            </w:r>
          </w:p>
          <w:p w14:paraId="7ECC38A4">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Bit4: input port X4 control bit;</w:t>
            </w:r>
          </w:p>
          <w:p w14:paraId="2E04E113">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Bit5: input port X5 control bit;</w:t>
            </w:r>
          </w:p>
          <w:p w14:paraId="3DE7F31F">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Bit6: input port X6 control bit;</w:t>
            </w:r>
          </w:p>
          <w:p w14:paraId="406333B6">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Bit7: input port X7 control bit;</w:t>
            </w:r>
          </w:p>
          <w:p w14:paraId="6FC40B50">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Bit8: input port X8 control bit;</w:t>
            </w:r>
          </w:p>
          <w:p w14:paraId="1F505AD2">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Bit9: input port X9 control bit;</w:t>
            </w:r>
          </w:p>
          <w:p w14:paraId="18E470AF">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Bit10: input port X10 control bit;</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Bit11~Bit15: Reserved;</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0: rising edge or high level is valid;</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 Falling edge or low level is valid;</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5DADA23">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0~65535</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D8B9E03">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w:t>
            </w:r>
          </w:p>
        </w:tc>
      </w:tr>
      <w:tr w14:paraId="1760E4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ED41EA1">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0x01B1</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02F55C6">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Input port X0</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Function selection</w:t>
            </w:r>
          </w:p>
        </w:tc>
        <w:tc>
          <w:tcPr>
            <w:tcW w:w="3211"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3FC39681">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 undefined;</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 Origin signal;</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2: Positive limit signal;</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3: Negative limit signal;</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4: Motor MF enable/release signal (when the value of register 0x0039 is 1~3, this input control function is invalid);</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5: Brake control input signal;</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6: Alarm clear signal;</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7: Parameters are restored to factory settings;</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8: Normal stop signal;</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9: Emergency stop signal;</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10: Trigger position mode motion (relative and absolute position modes are selected via register 0x0036);</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11: Trigger speed mode motion;</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12: JOG+point motion;</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13: JOG-point movement;</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14: Return to origin enable signal (used in conjunction with the return to origin mode register);</w:t>
            </w:r>
          </w:p>
          <w:p w14:paraId="3BFC999F">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15: PTIN0;</w:t>
            </w:r>
          </w:p>
          <w:p w14:paraId="198C1C08">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16:PTIN1;</w:t>
            </w:r>
          </w:p>
          <w:p w14:paraId="2A5A749D">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17:PTIN2;</w:t>
            </w:r>
          </w:p>
          <w:p w14:paraId="13DC026A">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18:PTIN3;</w:t>
            </w:r>
          </w:p>
          <w:p w14:paraId="029A1567">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19: Reserved;</w:t>
            </w:r>
          </w:p>
          <w:p w14:paraId="44FB2C5A">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20: Multi-stage mode start signal (TRIG);</w:t>
            </w:r>
          </w:p>
          <w:p w14:paraId="0B9C52E1">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val="en-US" w:eastAsia="zh-CN"/>
              </w:rPr>
              <w:t>21: Clear the in-place output signal;</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bCs w:val="0"/>
                <w:color w:val="000000"/>
                <w:kern w:val="0"/>
                <w:sz w:val="18"/>
                <w:szCs w:val="18"/>
                <w:highlight w:val="none"/>
              </w:rPr>
              <w:t>Note: In the above function selection: Signals 4, 5, 12, 13, and 15-20 are valid at high level or low level, and the others are valid at rising edge or falling edge;</w:t>
            </w:r>
          </w:p>
        </w:tc>
        <w:tc>
          <w:tcPr>
            <w:tcW w:w="1533"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4775C788">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0~21</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4F835FF">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1</w:t>
            </w:r>
          </w:p>
        </w:tc>
      </w:tr>
      <w:tr w14:paraId="331555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206949A">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0x01B2</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031DCC2">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Input port X1</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Function selection</w:t>
            </w:r>
          </w:p>
        </w:tc>
        <w:tc>
          <w:tcPr>
            <w:tcW w:w="3211"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22D81CDF">
            <w:pPr>
              <w:widowControl/>
              <w:jc w:val="left"/>
              <w:rPr>
                <w:rFonts w:hint="default" w:ascii="Times New Roman" w:hAnsi="Times New Roman" w:eastAsia="微软雅黑" w:cs="Times New Roman"/>
                <w:b w:val="0"/>
                <w:bCs w:val="0"/>
                <w:color w:val="000000"/>
                <w:kern w:val="0"/>
                <w:sz w:val="18"/>
                <w:szCs w:val="18"/>
                <w:highlight w:val="none"/>
              </w:rPr>
            </w:pPr>
          </w:p>
        </w:tc>
        <w:tc>
          <w:tcPr>
            <w:tcW w:w="153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6022CD05">
            <w:pPr>
              <w:widowControl/>
              <w:jc w:val="center"/>
              <w:rPr>
                <w:rFonts w:hint="default" w:ascii="Times New Roman" w:hAnsi="Times New Roman" w:eastAsia="微软雅黑" w:cs="Times New Roman"/>
                <w:b w:val="0"/>
                <w:bCs w:val="0"/>
                <w:color w:val="000000"/>
                <w:kern w:val="0"/>
                <w:sz w:val="18"/>
                <w:szCs w:val="18"/>
                <w:highlight w:val="none"/>
              </w:rPr>
            </w:pP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2FF933D">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2</w:t>
            </w:r>
          </w:p>
        </w:tc>
      </w:tr>
      <w:tr w14:paraId="697B8C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4370DC1">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0x01B3</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A67310B">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Input port X2</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Function selection</w:t>
            </w:r>
          </w:p>
        </w:tc>
        <w:tc>
          <w:tcPr>
            <w:tcW w:w="3211"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753AF748">
            <w:pPr>
              <w:widowControl/>
              <w:jc w:val="left"/>
              <w:rPr>
                <w:rFonts w:hint="default" w:ascii="Times New Roman" w:hAnsi="Times New Roman" w:eastAsia="微软雅黑" w:cs="Times New Roman"/>
                <w:b w:val="0"/>
                <w:bCs w:val="0"/>
                <w:color w:val="000000"/>
                <w:kern w:val="0"/>
                <w:sz w:val="18"/>
                <w:szCs w:val="18"/>
                <w:highlight w:val="none"/>
              </w:rPr>
            </w:pPr>
          </w:p>
        </w:tc>
        <w:tc>
          <w:tcPr>
            <w:tcW w:w="153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42463B19">
            <w:pPr>
              <w:widowControl/>
              <w:jc w:val="center"/>
              <w:rPr>
                <w:rFonts w:hint="default" w:ascii="Times New Roman" w:hAnsi="Times New Roman" w:eastAsia="微软雅黑" w:cs="Times New Roman"/>
                <w:b w:val="0"/>
                <w:bCs w:val="0"/>
                <w:color w:val="000000"/>
                <w:kern w:val="0"/>
                <w:sz w:val="18"/>
                <w:szCs w:val="18"/>
                <w:highlight w:val="none"/>
              </w:rPr>
            </w:pP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E2EB29F">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3</w:t>
            </w:r>
          </w:p>
        </w:tc>
      </w:tr>
      <w:tr w14:paraId="0A9082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724CDAC">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0x01B4</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0AE31B6">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Input port X3</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Function selection</w:t>
            </w:r>
          </w:p>
        </w:tc>
        <w:tc>
          <w:tcPr>
            <w:tcW w:w="3211"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408BEF01">
            <w:pPr>
              <w:widowControl/>
              <w:jc w:val="left"/>
              <w:rPr>
                <w:rFonts w:hint="default" w:ascii="Times New Roman" w:hAnsi="Times New Roman" w:eastAsia="微软雅黑" w:cs="Times New Roman"/>
                <w:b w:val="0"/>
                <w:bCs w:val="0"/>
                <w:color w:val="000000"/>
                <w:kern w:val="0"/>
                <w:sz w:val="18"/>
                <w:szCs w:val="18"/>
                <w:highlight w:val="none"/>
              </w:rPr>
            </w:pPr>
          </w:p>
        </w:tc>
        <w:tc>
          <w:tcPr>
            <w:tcW w:w="153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52DFB935">
            <w:pPr>
              <w:widowControl/>
              <w:jc w:val="center"/>
              <w:rPr>
                <w:rFonts w:hint="default" w:ascii="Times New Roman" w:hAnsi="Times New Roman" w:eastAsia="微软雅黑" w:cs="Times New Roman"/>
                <w:b w:val="0"/>
                <w:bCs w:val="0"/>
                <w:color w:val="000000"/>
                <w:kern w:val="0"/>
                <w:sz w:val="18"/>
                <w:szCs w:val="18"/>
                <w:highlight w:val="none"/>
              </w:rPr>
            </w:pP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C9999F8">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0</w:t>
            </w:r>
          </w:p>
        </w:tc>
      </w:tr>
      <w:tr w14:paraId="482C33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CFD04A4">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0x01B5</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2BDF392">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Input port X4</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Function selection</w:t>
            </w:r>
          </w:p>
        </w:tc>
        <w:tc>
          <w:tcPr>
            <w:tcW w:w="3211"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54710CED">
            <w:pPr>
              <w:widowControl/>
              <w:jc w:val="left"/>
              <w:rPr>
                <w:rFonts w:hint="default" w:ascii="Times New Roman" w:hAnsi="Times New Roman" w:eastAsia="微软雅黑" w:cs="Times New Roman"/>
                <w:b w:val="0"/>
                <w:bCs w:val="0"/>
                <w:color w:val="000000"/>
                <w:kern w:val="0"/>
                <w:sz w:val="18"/>
                <w:szCs w:val="18"/>
                <w:highlight w:val="none"/>
              </w:rPr>
            </w:pPr>
          </w:p>
        </w:tc>
        <w:tc>
          <w:tcPr>
            <w:tcW w:w="153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35687802">
            <w:pPr>
              <w:widowControl/>
              <w:jc w:val="center"/>
              <w:rPr>
                <w:rFonts w:hint="default" w:ascii="Times New Roman" w:hAnsi="Times New Roman" w:eastAsia="微软雅黑" w:cs="Times New Roman"/>
                <w:b w:val="0"/>
                <w:bCs w:val="0"/>
                <w:color w:val="000000"/>
                <w:kern w:val="0"/>
                <w:sz w:val="18"/>
                <w:szCs w:val="18"/>
                <w:highlight w:val="none"/>
              </w:rPr>
            </w:pP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5D9C1FB">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0</w:t>
            </w:r>
          </w:p>
        </w:tc>
      </w:tr>
      <w:tr w14:paraId="66C257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0C5B5AE">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0x01B6</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913B5AC">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Input port X5</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Function selection</w:t>
            </w:r>
          </w:p>
        </w:tc>
        <w:tc>
          <w:tcPr>
            <w:tcW w:w="3211"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6F35609A">
            <w:pPr>
              <w:widowControl/>
              <w:jc w:val="left"/>
              <w:rPr>
                <w:rFonts w:hint="default" w:ascii="Times New Roman" w:hAnsi="Times New Roman" w:eastAsia="微软雅黑" w:cs="Times New Roman"/>
                <w:b w:val="0"/>
                <w:bCs w:val="0"/>
                <w:color w:val="000000"/>
                <w:kern w:val="0"/>
                <w:sz w:val="18"/>
                <w:szCs w:val="18"/>
                <w:highlight w:val="none"/>
              </w:rPr>
            </w:pPr>
          </w:p>
        </w:tc>
        <w:tc>
          <w:tcPr>
            <w:tcW w:w="153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7C493D1D">
            <w:pPr>
              <w:widowControl/>
              <w:jc w:val="center"/>
              <w:rPr>
                <w:rFonts w:hint="default" w:ascii="Times New Roman" w:hAnsi="Times New Roman" w:eastAsia="微软雅黑" w:cs="Times New Roman"/>
                <w:b w:val="0"/>
                <w:bCs w:val="0"/>
                <w:color w:val="000000"/>
                <w:kern w:val="0"/>
                <w:sz w:val="18"/>
                <w:szCs w:val="18"/>
                <w:highlight w:val="none"/>
              </w:rPr>
            </w:pP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B90BF03">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0</w:t>
            </w:r>
          </w:p>
        </w:tc>
      </w:tr>
      <w:tr w14:paraId="408D7E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DA99371">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0x01B7</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BE83713">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Input port X6</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Function selection</w:t>
            </w:r>
          </w:p>
        </w:tc>
        <w:tc>
          <w:tcPr>
            <w:tcW w:w="3211"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6A845090">
            <w:pPr>
              <w:widowControl/>
              <w:jc w:val="center"/>
              <w:rPr>
                <w:rFonts w:hint="default" w:ascii="Times New Roman" w:hAnsi="Times New Roman" w:eastAsia="微软雅黑" w:cs="Times New Roman"/>
                <w:b w:val="0"/>
                <w:bCs w:val="0"/>
                <w:color w:val="000000"/>
                <w:kern w:val="0"/>
                <w:sz w:val="18"/>
                <w:szCs w:val="18"/>
                <w:highlight w:val="none"/>
              </w:rPr>
            </w:pPr>
          </w:p>
        </w:tc>
        <w:tc>
          <w:tcPr>
            <w:tcW w:w="153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62ACE772">
            <w:pPr>
              <w:widowControl/>
              <w:jc w:val="center"/>
              <w:rPr>
                <w:rFonts w:hint="default" w:ascii="Times New Roman" w:hAnsi="Times New Roman" w:eastAsia="微软雅黑" w:cs="Times New Roman"/>
                <w:b w:val="0"/>
                <w:bCs w:val="0"/>
                <w:color w:val="000000"/>
                <w:kern w:val="0"/>
                <w:sz w:val="18"/>
                <w:szCs w:val="18"/>
                <w:highlight w:val="none"/>
              </w:rPr>
            </w:pP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9A0CC8F">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0</w:t>
            </w:r>
          </w:p>
        </w:tc>
      </w:tr>
      <w:tr w14:paraId="52BBB8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572CBEE">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0x01B8</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B03B9A7">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Input port X7</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Function selection</w:t>
            </w:r>
          </w:p>
        </w:tc>
        <w:tc>
          <w:tcPr>
            <w:tcW w:w="3211"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26B5C7EE">
            <w:pPr>
              <w:widowControl/>
              <w:jc w:val="left"/>
              <w:rPr>
                <w:rFonts w:hint="default" w:ascii="Times New Roman" w:hAnsi="Times New Roman" w:eastAsia="微软雅黑" w:cs="Times New Roman"/>
                <w:b w:val="0"/>
                <w:bCs w:val="0"/>
                <w:color w:val="000000"/>
                <w:kern w:val="0"/>
                <w:sz w:val="18"/>
                <w:szCs w:val="18"/>
                <w:highlight w:val="none"/>
              </w:rPr>
            </w:pPr>
          </w:p>
        </w:tc>
        <w:tc>
          <w:tcPr>
            <w:tcW w:w="153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54427A80">
            <w:pPr>
              <w:widowControl/>
              <w:jc w:val="center"/>
              <w:rPr>
                <w:rFonts w:hint="default" w:ascii="Times New Roman" w:hAnsi="Times New Roman" w:eastAsia="微软雅黑" w:cs="Times New Roman"/>
                <w:b w:val="0"/>
                <w:bCs w:val="0"/>
                <w:color w:val="000000"/>
                <w:kern w:val="0"/>
                <w:sz w:val="18"/>
                <w:szCs w:val="18"/>
                <w:highlight w:val="none"/>
              </w:rPr>
            </w:pP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592E937">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0</w:t>
            </w:r>
          </w:p>
        </w:tc>
      </w:tr>
      <w:tr w14:paraId="4638E9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CE1A632">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0x01B9</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578D88C">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Input port X8</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Function selection</w:t>
            </w:r>
          </w:p>
        </w:tc>
        <w:tc>
          <w:tcPr>
            <w:tcW w:w="3211"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3A121179">
            <w:pPr>
              <w:widowControl/>
              <w:jc w:val="left"/>
              <w:rPr>
                <w:rFonts w:hint="default" w:ascii="Times New Roman" w:hAnsi="Times New Roman" w:eastAsia="微软雅黑" w:cs="Times New Roman"/>
                <w:b w:val="0"/>
                <w:bCs w:val="0"/>
                <w:color w:val="000000"/>
                <w:kern w:val="0"/>
                <w:sz w:val="18"/>
                <w:szCs w:val="18"/>
                <w:highlight w:val="none"/>
              </w:rPr>
            </w:pPr>
          </w:p>
        </w:tc>
        <w:tc>
          <w:tcPr>
            <w:tcW w:w="153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68625CF8">
            <w:pPr>
              <w:widowControl/>
              <w:jc w:val="center"/>
              <w:rPr>
                <w:rFonts w:hint="default" w:ascii="Times New Roman" w:hAnsi="Times New Roman" w:eastAsia="微软雅黑" w:cs="Times New Roman"/>
                <w:b w:val="0"/>
                <w:bCs w:val="0"/>
                <w:color w:val="000000"/>
                <w:kern w:val="0"/>
                <w:sz w:val="18"/>
                <w:szCs w:val="18"/>
                <w:highlight w:val="none"/>
              </w:rPr>
            </w:pP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3F3A338">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w:t>
            </w:r>
          </w:p>
        </w:tc>
      </w:tr>
      <w:tr w14:paraId="242E84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30B67A4">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0x01BA</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D601241">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Input port X9</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Function selection</w:t>
            </w:r>
          </w:p>
        </w:tc>
        <w:tc>
          <w:tcPr>
            <w:tcW w:w="3211"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746555C6">
            <w:pPr>
              <w:widowControl/>
              <w:jc w:val="left"/>
              <w:rPr>
                <w:rFonts w:hint="default" w:ascii="Times New Roman" w:hAnsi="Times New Roman" w:eastAsia="微软雅黑" w:cs="Times New Roman"/>
                <w:b w:val="0"/>
                <w:bCs w:val="0"/>
                <w:color w:val="000000"/>
                <w:kern w:val="0"/>
                <w:sz w:val="18"/>
                <w:szCs w:val="18"/>
                <w:highlight w:val="none"/>
              </w:rPr>
            </w:pPr>
          </w:p>
        </w:tc>
        <w:tc>
          <w:tcPr>
            <w:tcW w:w="153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116D1A13">
            <w:pPr>
              <w:widowControl/>
              <w:jc w:val="center"/>
              <w:rPr>
                <w:rFonts w:hint="default" w:ascii="Times New Roman" w:hAnsi="Times New Roman" w:eastAsia="微软雅黑" w:cs="Times New Roman"/>
                <w:b w:val="0"/>
                <w:bCs w:val="0"/>
                <w:color w:val="000000"/>
                <w:kern w:val="0"/>
                <w:sz w:val="18"/>
                <w:szCs w:val="18"/>
                <w:highlight w:val="none"/>
              </w:rPr>
            </w:pP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9261D4C">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w:t>
            </w:r>
          </w:p>
        </w:tc>
      </w:tr>
      <w:tr w14:paraId="158F56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7B43901">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0x01BB</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863A090">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rPr>
              <w:t>Input port X10</w:t>
            </w:r>
          </w:p>
          <w:p w14:paraId="3B5384C8">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Function selection</w:t>
            </w:r>
          </w:p>
        </w:tc>
        <w:tc>
          <w:tcPr>
            <w:tcW w:w="3211"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4165045D">
            <w:pPr>
              <w:widowControl/>
              <w:jc w:val="left"/>
              <w:rPr>
                <w:rFonts w:hint="default" w:ascii="Times New Roman" w:hAnsi="Times New Roman" w:eastAsia="微软雅黑" w:cs="Times New Roman"/>
                <w:b w:val="0"/>
                <w:bCs w:val="0"/>
                <w:color w:val="000000"/>
                <w:kern w:val="0"/>
                <w:sz w:val="18"/>
                <w:szCs w:val="18"/>
                <w:highlight w:val="none"/>
              </w:rPr>
            </w:pPr>
          </w:p>
        </w:tc>
        <w:tc>
          <w:tcPr>
            <w:tcW w:w="153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5C2647CC">
            <w:pPr>
              <w:widowControl/>
              <w:jc w:val="center"/>
              <w:rPr>
                <w:rFonts w:hint="default" w:ascii="Times New Roman" w:hAnsi="Times New Roman" w:eastAsia="微软雅黑" w:cs="Times New Roman"/>
                <w:b w:val="0"/>
                <w:bCs w:val="0"/>
                <w:color w:val="000000"/>
                <w:kern w:val="0"/>
                <w:sz w:val="18"/>
                <w:szCs w:val="18"/>
                <w:highlight w:val="none"/>
              </w:rPr>
            </w:pP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3E823BC">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w:t>
            </w:r>
          </w:p>
        </w:tc>
      </w:tr>
      <w:tr w14:paraId="153E1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07603E8">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0x01BC</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C5757DA">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rPr>
              <w:t>Input port X0</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lang w:eastAsia="zh-CN"/>
              </w:rPr>
              <w:t>Filter time</w:t>
            </w:r>
          </w:p>
        </w:tc>
        <w:tc>
          <w:tcPr>
            <w:tcW w:w="3211"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0C02A07E">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Set the filter time of input port X0-X10, with a minimum resolution of 1000us;</w:t>
            </w:r>
          </w:p>
          <w:p w14:paraId="6AE0F556">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Unit: us</w:t>
            </w:r>
          </w:p>
        </w:tc>
        <w:tc>
          <w:tcPr>
            <w:tcW w:w="1533"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5D13D0B6">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0~65535</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1BFA007D">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1000</w:t>
            </w:r>
          </w:p>
        </w:tc>
      </w:tr>
      <w:tr w14:paraId="692D8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17F6000">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0x01BD</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2937F5D">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Input port X1</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lang w:eastAsia="zh-CN"/>
              </w:rPr>
              <w:t>Filter time</w:t>
            </w:r>
          </w:p>
        </w:tc>
        <w:tc>
          <w:tcPr>
            <w:tcW w:w="3211"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3722514C">
            <w:pPr>
              <w:widowControl/>
              <w:jc w:val="left"/>
              <w:rPr>
                <w:rFonts w:hint="default" w:ascii="Times New Roman" w:hAnsi="Times New Roman" w:eastAsia="微软雅黑" w:cs="Times New Roman"/>
                <w:b w:val="0"/>
                <w:bCs w:val="0"/>
                <w:color w:val="000000"/>
                <w:kern w:val="0"/>
                <w:sz w:val="18"/>
                <w:szCs w:val="18"/>
                <w:highlight w:val="none"/>
              </w:rPr>
            </w:pPr>
          </w:p>
        </w:tc>
        <w:tc>
          <w:tcPr>
            <w:tcW w:w="153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5C84385A">
            <w:pPr>
              <w:widowControl/>
              <w:jc w:val="center"/>
              <w:rPr>
                <w:rFonts w:hint="default" w:ascii="Times New Roman" w:hAnsi="Times New Roman" w:eastAsia="微软雅黑" w:cs="Times New Roman"/>
                <w:b w:val="0"/>
                <w:bCs w:val="0"/>
                <w:color w:val="000000"/>
                <w:kern w:val="0"/>
                <w:sz w:val="18"/>
                <w:szCs w:val="18"/>
                <w:highlight w:val="none"/>
              </w:rPr>
            </w:pPr>
          </w:p>
        </w:tc>
        <w:tc>
          <w:tcPr>
            <w:tcW w:w="1137"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75468DF1">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p>
        </w:tc>
      </w:tr>
      <w:tr w14:paraId="49B00A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584BCBF">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0x01BE</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89004F9">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Input port X2</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lang w:eastAsia="zh-CN"/>
              </w:rPr>
              <w:t>Filter time</w:t>
            </w:r>
          </w:p>
        </w:tc>
        <w:tc>
          <w:tcPr>
            <w:tcW w:w="3211"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15A755E1">
            <w:pPr>
              <w:widowControl/>
              <w:jc w:val="left"/>
              <w:rPr>
                <w:rFonts w:hint="default" w:ascii="Times New Roman" w:hAnsi="Times New Roman" w:eastAsia="微软雅黑" w:cs="Times New Roman"/>
                <w:b w:val="0"/>
                <w:bCs w:val="0"/>
                <w:color w:val="000000"/>
                <w:kern w:val="0"/>
                <w:sz w:val="18"/>
                <w:szCs w:val="18"/>
                <w:highlight w:val="none"/>
              </w:rPr>
            </w:pPr>
          </w:p>
        </w:tc>
        <w:tc>
          <w:tcPr>
            <w:tcW w:w="153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4B21E25C">
            <w:pPr>
              <w:widowControl/>
              <w:jc w:val="center"/>
              <w:rPr>
                <w:rFonts w:hint="default" w:ascii="Times New Roman" w:hAnsi="Times New Roman" w:eastAsia="微软雅黑" w:cs="Times New Roman"/>
                <w:b w:val="0"/>
                <w:bCs w:val="0"/>
                <w:color w:val="000000"/>
                <w:kern w:val="0"/>
                <w:sz w:val="18"/>
                <w:szCs w:val="18"/>
                <w:highlight w:val="none"/>
              </w:rPr>
            </w:pPr>
          </w:p>
        </w:tc>
        <w:tc>
          <w:tcPr>
            <w:tcW w:w="1137"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0D5BCF75">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p>
        </w:tc>
      </w:tr>
      <w:tr w14:paraId="7FC41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6C5D418">
            <w:pPr>
              <w:widowControl/>
              <w:jc w:val="center"/>
              <w:rPr>
                <w:rFonts w:hint="default" w:ascii="Times New Roman" w:hAnsi="Times New Roman" w:eastAsia="微软雅黑" w:cs="Times New Roman"/>
                <w:b w:val="0"/>
                <w:bCs w:val="0"/>
                <w:color w:val="000000"/>
                <w:kern w:val="0"/>
                <w:sz w:val="18"/>
                <w:szCs w:val="18"/>
                <w:highlight w:val="none"/>
                <w:lang w:val="en-US"/>
              </w:rPr>
            </w:pPr>
            <w:r>
              <w:rPr>
                <w:rFonts w:hint="default" w:ascii="Times New Roman" w:hAnsi="Times New Roman" w:eastAsia="微软雅黑" w:cs="Times New Roman"/>
                <w:b w:val="0"/>
                <w:bCs w:val="0"/>
                <w:color w:val="000000"/>
                <w:kern w:val="0"/>
                <w:sz w:val="18"/>
                <w:szCs w:val="18"/>
                <w:highlight w:val="none"/>
                <w:lang w:val="en-US" w:eastAsia="zh-CN"/>
              </w:rPr>
              <w:t>0x01BF</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6B6224A">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Input port X3</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lang w:eastAsia="zh-CN"/>
              </w:rPr>
              <w:t>Filter time</w:t>
            </w:r>
          </w:p>
        </w:tc>
        <w:tc>
          <w:tcPr>
            <w:tcW w:w="3211"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40899CBD">
            <w:pPr>
              <w:widowControl/>
              <w:jc w:val="left"/>
              <w:rPr>
                <w:rFonts w:hint="default" w:ascii="Times New Roman" w:hAnsi="Times New Roman" w:eastAsia="微软雅黑" w:cs="Times New Roman"/>
                <w:b w:val="0"/>
                <w:bCs w:val="0"/>
                <w:color w:val="000000"/>
                <w:kern w:val="0"/>
                <w:sz w:val="18"/>
                <w:szCs w:val="18"/>
                <w:highlight w:val="none"/>
              </w:rPr>
            </w:pPr>
          </w:p>
        </w:tc>
        <w:tc>
          <w:tcPr>
            <w:tcW w:w="153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4D01D0CB">
            <w:pPr>
              <w:widowControl/>
              <w:jc w:val="center"/>
              <w:rPr>
                <w:rFonts w:hint="default" w:ascii="Times New Roman" w:hAnsi="Times New Roman" w:eastAsia="微软雅黑" w:cs="Times New Roman"/>
                <w:b w:val="0"/>
                <w:bCs w:val="0"/>
                <w:color w:val="000000"/>
                <w:kern w:val="0"/>
                <w:sz w:val="18"/>
                <w:szCs w:val="18"/>
                <w:highlight w:val="none"/>
              </w:rPr>
            </w:pPr>
          </w:p>
        </w:tc>
        <w:tc>
          <w:tcPr>
            <w:tcW w:w="1137"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1FA77077">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p>
        </w:tc>
      </w:tr>
      <w:tr w14:paraId="0EFC8C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767D05F">
            <w:pPr>
              <w:widowControl/>
              <w:jc w:val="center"/>
              <w:rPr>
                <w:rFonts w:hint="default" w:ascii="Times New Roman" w:hAnsi="Times New Roman" w:eastAsia="微软雅黑" w:cs="Times New Roman"/>
                <w:b w:val="0"/>
                <w:bCs w:val="0"/>
                <w:color w:val="000000"/>
                <w:kern w:val="0"/>
                <w:sz w:val="18"/>
                <w:szCs w:val="18"/>
                <w:highlight w:val="none"/>
                <w:lang w:val="en-US"/>
              </w:rPr>
            </w:pPr>
            <w:r>
              <w:rPr>
                <w:rFonts w:hint="default" w:ascii="Times New Roman" w:hAnsi="Times New Roman" w:eastAsia="微软雅黑" w:cs="Times New Roman"/>
                <w:b w:val="0"/>
                <w:bCs w:val="0"/>
                <w:color w:val="000000"/>
                <w:kern w:val="0"/>
                <w:sz w:val="18"/>
                <w:szCs w:val="18"/>
                <w:highlight w:val="none"/>
                <w:lang w:val="en-US" w:eastAsia="zh-CN"/>
              </w:rPr>
              <w:t>0x01C0</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A9C9988">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Input port X4</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lang w:eastAsia="zh-CN"/>
              </w:rPr>
              <w:t>Filter time</w:t>
            </w:r>
          </w:p>
        </w:tc>
        <w:tc>
          <w:tcPr>
            <w:tcW w:w="3211"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010E68BA">
            <w:pPr>
              <w:widowControl/>
              <w:jc w:val="left"/>
              <w:rPr>
                <w:rFonts w:hint="default" w:ascii="Times New Roman" w:hAnsi="Times New Roman" w:eastAsia="微软雅黑" w:cs="Times New Roman"/>
                <w:b w:val="0"/>
                <w:bCs w:val="0"/>
                <w:color w:val="000000"/>
                <w:kern w:val="0"/>
                <w:sz w:val="18"/>
                <w:szCs w:val="18"/>
                <w:highlight w:val="none"/>
              </w:rPr>
            </w:pPr>
          </w:p>
        </w:tc>
        <w:tc>
          <w:tcPr>
            <w:tcW w:w="153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45868CA1">
            <w:pPr>
              <w:widowControl/>
              <w:jc w:val="center"/>
              <w:rPr>
                <w:rFonts w:hint="default" w:ascii="Times New Roman" w:hAnsi="Times New Roman" w:eastAsia="微软雅黑" w:cs="Times New Roman"/>
                <w:b w:val="0"/>
                <w:bCs w:val="0"/>
                <w:color w:val="000000"/>
                <w:kern w:val="0"/>
                <w:sz w:val="18"/>
                <w:szCs w:val="18"/>
                <w:highlight w:val="none"/>
              </w:rPr>
            </w:pPr>
          </w:p>
        </w:tc>
        <w:tc>
          <w:tcPr>
            <w:tcW w:w="1137"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7C5E9B38">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p>
        </w:tc>
      </w:tr>
      <w:tr w14:paraId="718177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C52D05A">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val="en-US" w:eastAsia="zh-CN"/>
              </w:rPr>
              <w:t>0x01C1</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5D8C752">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Input port X5</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lang w:eastAsia="zh-CN"/>
              </w:rPr>
              <w:t>Filter time</w:t>
            </w:r>
          </w:p>
        </w:tc>
        <w:tc>
          <w:tcPr>
            <w:tcW w:w="3211"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3ACDF627">
            <w:pPr>
              <w:widowControl/>
              <w:jc w:val="left"/>
              <w:rPr>
                <w:rFonts w:hint="default" w:ascii="Times New Roman" w:hAnsi="Times New Roman" w:eastAsia="微软雅黑" w:cs="Times New Roman"/>
                <w:b w:val="0"/>
                <w:bCs w:val="0"/>
                <w:color w:val="000000"/>
                <w:kern w:val="0"/>
                <w:sz w:val="18"/>
                <w:szCs w:val="18"/>
                <w:highlight w:val="none"/>
              </w:rPr>
            </w:pPr>
          </w:p>
        </w:tc>
        <w:tc>
          <w:tcPr>
            <w:tcW w:w="153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306CE253">
            <w:pPr>
              <w:widowControl/>
              <w:jc w:val="center"/>
              <w:rPr>
                <w:rFonts w:hint="default" w:ascii="Times New Roman" w:hAnsi="Times New Roman" w:eastAsia="微软雅黑" w:cs="Times New Roman"/>
                <w:b w:val="0"/>
                <w:bCs w:val="0"/>
                <w:color w:val="000000"/>
                <w:kern w:val="0"/>
                <w:sz w:val="18"/>
                <w:szCs w:val="18"/>
                <w:highlight w:val="none"/>
              </w:rPr>
            </w:pPr>
          </w:p>
        </w:tc>
        <w:tc>
          <w:tcPr>
            <w:tcW w:w="1137"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59FA21A9">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p>
        </w:tc>
      </w:tr>
      <w:tr w14:paraId="5184E1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715A31C">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val="en-US" w:eastAsia="zh-CN"/>
              </w:rPr>
              <w:t>0x01C2</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86339A4">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Input port X6</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lang w:eastAsia="zh-CN"/>
              </w:rPr>
              <w:t>Filter time</w:t>
            </w:r>
          </w:p>
        </w:tc>
        <w:tc>
          <w:tcPr>
            <w:tcW w:w="3211"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7F43671B">
            <w:pPr>
              <w:widowControl/>
              <w:jc w:val="left"/>
              <w:rPr>
                <w:rFonts w:hint="default" w:ascii="Times New Roman" w:hAnsi="Times New Roman" w:eastAsia="微软雅黑" w:cs="Times New Roman"/>
                <w:b w:val="0"/>
                <w:bCs w:val="0"/>
                <w:color w:val="000000"/>
                <w:kern w:val="0"/>
                <w:sz w:val="18"/>
                <w:szCs w:val="18"/>
                <w:highlight w:val="none"/>
              </w:rPr>
            </w:pPr>
          </w:p>
        </w:tc>
        <w:tc>
          <w:tcPr>
            <w:tcW w:w="153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15E02DAE">
            <w:pPr>
              <w:widowControl/>
              <w:jc w:val="center"/>
              <w:rPr>
                <w:rFonts w:hint="default" w:ascii="Times New Roman" w:hAnsi="Times New Roman" w:eastAsia="微软雅黑" w:cs="Times New Roman"/>
                <w:b w:val="0"/>
                <w:bCs w:val="0"/>
                <w:color w:val="000000"/>
                <w:kern w:val="0"/>
                <w:sz w:val="18"/>
                <w:szCs w:val="18"/>
                <w:highlight w:val="none"/>
              </w:rPr>
            </w:pPr>
          </w:p>
        </w:tc>
        <w:tc>
          <w:tcPr>
            <w:tcW w:w="1137"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5C73183C">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p>
        </w:tc>
      </w:tr>
      <w:tr w14:paraId="3EC890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49187C0">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val="en-US" w:eastAsia="zh-CN"/>
              </w:rPr>
              <w:t>0x01C3</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EC512AC">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Input port X7</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lang w:eastAsia="zh-CN"/>
              </w:rPr>
              <w:t>Filter time</w:t>
            </w:r>
          </w:p>
        </w:tc>
        <w:tc>
          <w:tcPr>
            <w:tcW w:w="3211"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2C2FE1EC">
            <w:pPr>
              <w:widowControl/>
              <w:jc w:val="left"/>
              <w:rPr>
                <w:rFonts w:hint="default" w:ascii="Times New Roman" w:hAnsi="Times New Roman" w:eastAsia="微软雅黑" w:cs="Times New Roman"/>
                <w:b w:val="0"/>
                <w:bCs w:val="0"/>
                <w:color w:val="000000"/>
                <w:kern w:val="0"/>
                <w:sz w:val="18"/>
                <w:szCs w:val="18"/>
                <w:highlight w:val="none"/>
              </w:rPr>
            </w:pPr>
          </w:p>
        </w:tc>
        <w:tc>
          <w:tcPr>
            <w:tcW w:w="153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30C68651">
            <w:pPr>
              <w:widowControl/>
              <w:jc w:val="center"/>
              <w:rPr>
                <w:rFonts w:hint="default" w:ascii="Times New Roman" w:hAnsi="Times New Roman" w:eastAsia="微软雅黑" w:cs="Times New Roman"/>
                <w:b w:val="0"/>
                <w:bCs w:val="0"/>
                <w:color w:val="000000"/>
                <w:kern w:val="0"/>
                <w:sz w:val="18"/>
                <w:szCs w:val="18"/>
                <w:highlight w:val="none"/>
              </w:rPr>
            </w:pPr>
          </w:p>
        </w:tc>
        <w:tc>
          <w:tcPr>
            <w:tcW w:w="1137"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41C8586A">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p>
        </w:tc>
      </w:tr>
      <w:tr w14:paraId="29A68A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E7BE785">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val="en-US" w:eastAsia="zh-CN"/>
              </w:rPr>
              <w:t>0x01C4</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694F72E">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Input port X8</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lang w:eastAsia="zh-CN"/>
              </w:rPr>
              <w:t>Filter time</w:t>
            </w:r>
          </w:p>
        </w:tc>
        <w:tc>
          <w:tcPr>
            <w:tcW w:w="3211"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6271B061">
            <w:pPr>
              <w:widowControl/>
              <w:jc w:val="left"/>
              <w:rPr>
                <w:rFonts w:hint="default" w:ascii="Times New Roman" w:hAnsi="Times New Roman" w:eastAsia="微软雅黑" w:cs="Times New Roman"/>
                <w:b w:val="0"/>
                <w:bCs w:val="0"/>
                <w:color w:val="000000"/>
                <w:kern w:val="0"/>
                <w:sz w:val="18"/>
                <w:szCs w:val="18"/>
                <w:highlight w:val="none"/>
              </w:rPr>
            </w:pPr>
          </w:p>
        </w:tc>
        <w:tc>
          <w:tcPr>
            <w:tcW w:w="153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2727C3CE">
            <w:pPr>
              <w:widowControl/>
              <w:jc w:val="center"/>
              <w:rPr>
                <w:rFonts w:hint="default" w:ascii="Times New Roman" w:hAnsi="Times New Roman" w:eastAsia="微软雅黑" w:cs="Times New Roman"/>
                <w:b w:val="0"/>
                <w:bCs w:val="0"/>
                <w:color w:val="000000"/>
                <w:kern w:val="0"/>
                <w:sz w:val="18"/>
                <w:szCs w:val="18"/>
                <w:highlight w:val="none"/>
              </w:rPr>
            </w:pPr>
          </w:p>
        </w:tc>
        <w:tc>
          <w:tcPr>
            <w:tcW w:w="1137"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32A17C68">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p>
        </w:tc>
      </w:tr>
      <w:tr w14:paraId="117371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F08174D">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val="en-US" w:eastAsia="zh-CN"/>
              </w:rPr>
              <w:t>0x01C5</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CB57A20">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Input port X9</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lang w:eastAsia="zh-CN"/>
              </w:rPr>
              <w:t>Filter time</w:t>
            </w:r>
          </w:p>
        </w:tc>
        <w:tc>
          <w:tcPr>
            <w:tcW w:w="3211"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2F0DAF1C">
            <w:pPr>
              <w:widowControl/>
              <w:jc w:val="left"/>
              <w:rPr>
                <w:rFonts w:hint="default" w:ascii="Times New Roman" w:hAnsi="Times New Roman" w:eastAsia="微软雅黑" w:cs="Times New Roman"/>
                <w:b w:val="0"/>
                <w:bCs w:val="0"/>
                <w:color w:val="000000"/>
                <w:kern w:val="0"/>
                <w:sz w:val="18"/>
                <w:szCs w:val="18"/>
                <w:highlight w:val="none"/>
              </w:rPr>
            </w:pPr>
          </w:p>
        </w:tc>
        <w:tc>
          <w:tcPr>
            <w:tcW w:w="153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0344E316">
            <w:pPr>
              <w:widowControl/>
              <w:jc w:val="center"/>
              <w:rPr>
                <w:rFonts w:hint="default" w:ascii="Times New Roman" w:hAnsi="Times New Roman" w:eastAsia="微软雅黑" w:cs="Times New Roman"/>
                <w:b w:val="0"/>
                <w:bCs w:val="0"/>
                <w:color w:val="000000"/>
                <w:kern w:val="0"/>
                <w:sz w:val="18"/>
                <w:szCs w:val="18"/>
                <w:highlight w:val="none"/>
              </w:rPr>
            </w:pPr>
          </w:p>
        </w:tc>
        <w:tc>
          <w:tcPr>
            <w:tcW w:w="1137"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19E8B8D8">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p>
        </w:tc>
      </w:tr>
      <w:tr w14:paraId="44D98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57DD6C7">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val="en-US" w:eastAsia="zh-CN"/>
              </w:rPr>
              <w:t>0x01C6</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ED4DB5D">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Input port X10</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lang w:eastAsia="zh-CN"/>
              </w:rPr>
              <w:t>Filter time</w:t>
            </w:r>
          </w:p>
        </w:tc>
        <w:tc>
          <w:tcPr>
            <w:tcW w:w="3211"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73CCC02A">
            <w:pPr>
              <w:widowControl/>
              <w:jc w:val="left"/>
              <w:rPr>
                <w:rFonts w:hint="default" w:ascii="Times New Roman" w:hAnsi="Times New Roman" w:eastAsia="微软雅黑" w:cs="Times New Roman"/>
                <w:b w:val="0"/>
                <w:bCs w:val="0"/>
                <w:color w:val="000000"/>
                <w:kern w:val="0"/>
                <w:sz w:val="18"/>
                <w:szCs w:val="18"/>
                <w:highlight w:val="none"/>
              </w:rPr>
            </w:pPr>
          </w:p>
        </w:tc>
        <w:tc>
          <w:tcPr>
            <w:tcW w:w="153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267E1270">
            <w:pPr>
              <w:widowControl/>
              <w:jc w:val="center"/>
              <w:rPr>
                <w:rFonts w:hint="default" w:ascii="Times New Roman" w:hAnsi="Times New Roman" w:eastAsia="微软雅黑" w:cs="Times New Roman"/>
                <w:b w:val="0"/>
                <w:bCs w:val="0"/>
                <w:color w:val="000000"/>
                <w:kern w:val="0"/>
                <w:sz w:val="18"/>
                <w:szCs w:val="18"/>
                <w:highlight w:val="none"/>
              </w:rPr>
            </w:pPr>
          </w:p>
        </w:tc>
        <w:tc>
          <w:tcPr>
            <w:tcW w:w="1137"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417C3D90">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p>
        </w:tc>
      </w:tr>
      <w:tr w14:paraId="02BC61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302C768">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0x01C7</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46E2405">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Output Port</w:t>
            </w:r>
          </w:p>
          <w:p w14:paraId="4221AFD9">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Valid status</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74B1131">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Bit0: output port Y0 control bit;</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Bit1: output port Y1 control bit;</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Bit2: output port Y2 control bit;</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Bit3: output port Y3 control bit;</w:t>
            </w:r>
          </w:p>
          <w:p w14:paraId="354437A9">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Bit4: output port Y4 control bit;</w:t>
            </w:r>
          </w:p>
          <w:p w14:paraId="5D4025D4">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Bit5~Bit15: Reserved;</w:t>
            </w:r>
          </w:p>
          <w:p w14:paraId="4FE4DC60">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0: After power on, the default is normally open output;</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 After power on, the default is normally closed output;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83F5C9F">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0~65535</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BC06FD2">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w:t>
            </w:r>
          </w:p>
        </w:tc>
      </w:tr>
      <w:tr w14:paraId="1E3A30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CE5A8BA">
            <w:pPr>
              <w:widowControl/>
              <w:jc w:val="center"/>
              <w:rPr>
                <w:rFonts w:hint="default" w:ascii="Times New Roman" w:hAnsi="Times New Roman" w:eastAsia="微软雅黑" w:cs="Times New Roman"/>
                <w:b w:val="0"/>
                <w:bCs w:val="0"/>
                <w:color w:val="000000"/>
                <w:kern w:val="0"/>
                <w:sz w:val="18"/>
                <w:szCs w:val="18"/>
                <w:highlight w:val="none"/>
                <w:lang w:val="en-US"/>
              </w:rPr>
            </w:pPr>
            <w:r>
              <w:rPr>
                <w:rFonts w:hint="default" w:ascii="Times New Roman" w:hAnsi="Times New Roman" w:eastAsia="微软雅黑" w:cs="Times New Roman"/>
                <w:b w:val="0"/>
                <w:bCs w:val="0"/>
                <w:color w:val="000000"/>
                <w:kern w:val="0"/>
                <w:sz w:val="18"/>
                <w:szCs w:val="18"/>
                <w:highlight w:val="none"/>
                <w:lang w:val="en-US" w:eastAsia="zh-CN"/>
              </w:rPr>
              <w:t>0x01C8</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77F616F">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Output port Y0</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Function selection</w:t>
            </w:r>
          </w:p>
        </w:tc>
        <w:tc>
          <w:tcPr>
            <w:tcW w:w="3211"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753834EF">
            <w:pPr>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val="en-US" w:eastAsia="zh-CN"/>
              </w:rPr>
              <w:t>0: undefined;</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 Alarm output signal;</w:t>
            </w:r>
          </w:p>
          <w:p w14:paraId="0E64A549">
            <w:pPr>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val="en-US" w:eastAsia="zh-CN"/>
              </w:rPr>
              <w:t>2: Output signal when in position;</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lang w:val="en-US" w:eastAsia="zh-CN"/>
              </w:rPr>
              <w:t>3:</w:t>
            </w:r>
            <w:r>
              <w:rPr>
                <w:rFonts w:hint="default" w:ascii="Times New Roman" w:hAnsi="Times New Roman" w:eastAsia="微软雅黑" w:cs="Times New Roman"/>
                <w:b w:val="0"/>
                <w:bCs w:val="0"/>
                <w:color w:val="000000"/>
                <w:sz w:val="18"/>
                <w:szCs w:val="18"/>
                <w:highlight w:val="none"/>
              </w:rPr>
              <w:t>Axis lock status signal (0: release 1: lock);</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lang w:val="en-US" w:eastAsia="zh-CN"/>
              </w:rPr>
              <w:t>4: motion status signal (0: stationary 1: moving);</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lang w:val="en-US" w:eastAsia="zh-CN"/>
              </w:rPr>
              <w:t>5: Return to origin completion signal;</w:t>
            </w:r>
          </w:p>
          <w:p w14:paraId="0819E49B">
            <w:pPr>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val="en-US" w:eastAsia="zh-CN"/>
              </w:rPr>
              <w:t>6: Conduction origin signal status;</w:t>
            </w:r>
          </w:p>
          <w:p w14:paraId="516981A5">
            <w:pPr>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7: Conduction positive limit signal status;</w:t>
            </w:r>
          </w:p>
          <w:p w14:paraId="5189F201">
            <w:pPr>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8: Conduction negative limit signal status;</w:t>
            </w:r>
          </w:p>
          <w:p w14:paraId="3046E374">
            <w:pPr>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9: Brake control signal;</w:t>
            </w:r>
          </w:p>
          <w:p w14:paraId="386F65B7">
            <w:pPr>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10: Z signal output (reserved);</w:t>
            </w:r>
          </w:p>
          <w:p w14:paraId="0317A3E6">
            <w:pPr>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11:</w:t>
            </w:r>
            <w:r>
              <w:rPr>
                <w:rFonts w:hint="default" w:ascii="Times New Roman" w:hAnsi="Times New Roman" w:eastAsia="微软雅黑" w:cs="Times New Roman"/>
                <w:b w:val="0"/>
                <w:bCs w:val="0"/>
                <w:color w:val="000000"/>
                <w:sz w:val="18"/>
                <w:szCs w:val="18"/>
                <w:highlight w:val="none"/>
                <w:lang w:val="en-US" w:eastAsia="zh-CN"/>
              </w:rPr>
              <w:t>Brake control PWM adaptive output signal (reserved);</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AEE653E">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0~11</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542597A">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5</w:t>
            </w:r>
          </w:p>
        </w:tc>
      </w:tr>
      <w:tr w14:paraId="4F081D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DCB6A11">
            <w:pPr>
              <w:widowControl/>
              <w:jc w:val="center"/>
              <w:rPr>
                <w:rFonts w:hint="default" w:ascii="Times New Roman" w:hAnsi="Times New Roman" w:eastAsia="微软雅黑" w:cs="Times New Roman"/>
                <w:b w:val="0"/>
                <w:bCs w:val="0"/>
                <w:color w:val="000000"/>
                <w:kern w:val="0"/>
                <w:sz w:val="18"/>
                <w:szCs w:val="18"/>
                <w:highlight w:val="none"/>
                <w:lang w:val="en-US"/>
              </w:rPr>
            </w:pPr>
            <w:r>
              <w:rPr>
                <w:rFonts w:hint="default" w:ascii="Times New Roman" w:hAnsi="Times New Roman" w:eastAsia="微软雅黑" w:cs="Times New Roman"/>
                <w:b w:val="0"/>
                <w:bCs w:val="0"/>
                <w:color w:val="000000"/>
                <w:kern w:val="0"/>
                <w:sz w:val="18"/>
                <w:szCs w:val="18"/>
                <w:highlight w:val="none"/>
                <w:lang w:val="en-US" w:eastAsia="zh-CN"/>
              </w:rPr>
              <w:t>0x01C9</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4CE92AE">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Output port Y1</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Function selection</w:t>
            </w:r>
          </w:p>
        </w:tc>
        <w:tc>
          <w:tcPr>
            <w:tcW w:w="3211"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7121C26C">
            <w:pPr>
              <w:widowControl/>
              <w:jc w:val="center"/>
              <w:rPr>
                <w:rFonts w:hint="default" w:ascii="Times New Roman" w:hAnsi="Times New Roman" w:eastAsia="微软雅黑" w:cs="Times New Roman"/>
                <w:b w:val="0"/>
                <w:bCs w:val="0"/>
                <w:color w:val="000000"/>
                <w:kern w:val="0"/>
                <w:sz w:val="18"/>
                <w:szCs w:val="18"/>
                <w:highlight w:val="none"/>
              </w:rPr>
            </w:pP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FDBBD85">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0~11</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CA4726D">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4</w:t>
            </w:r>
          </w:p>
        </w:tc>
      </w:tr>
      <w:tr w14:paraId="1AC669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DDDD270">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0x01CA</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D4BAD7B">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Output port Y2</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Function selection</w:t>
            </w:r>
          </w:p>
        </w:tc>
        <w:tc>
          <w:tcPr>
            <w:tcW w:w="3211"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0673F4CD">
            <w:pPr>
              <w:widowControl/>
              <w:jc w:val="center"/>
              <w:rPr>
                <w:rFonts w:hint="default" w:ascii="Times New Roman" w:hAnsi="Times New Roman" w:eastAsia="微软雅黑" w:cs="Times New Roman"/>
                <w:b w:val="0"/>
                <w:bCs w:val="0"/>
                <w:color w:val="000000"/>
                <w:kern w:val="0"/>
                <w:sz w:val="18"/>
                <w:szCs w:val="18"/>
                <w:highlight w:val="none"/>
              </w:rPr>
            </w:pP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A42413C">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0~11</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6DCED7B">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w:t>
            </w:r>
          </w:p>
        </w:tc>
      </w:tr>
      <w:tr w14:paraId="5186DA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156636C">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0x01CB</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C13DEC6">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Output port Y3</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Function selection</w:t>
            </w:r>
          </w:p>
        </w:tc>
        <w:tc>
          <w:tcPr>
            <w:tcW w:w="3211"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05AC32A8">
            <w:pPr>
              <w:widowControl/>
              <w:jc w:val="center"/>
              <w:rPr>
                <w:rFonts w:hint="default" w:ascii="Times New Roman" w:hAnsi="Times New Roman" w:eastAsia="微软雅黑" w:cs="Times New Roman"/>
                <w:b w:val="0"/>
                <w:bCs w:val="0"/>
                <w:color w:val="000000"/>
                <w:kern w:val="0"/>
                <w:sz w:val="18"/>
                <w:szCs w:val="18"/>
                <w:highlight w:val="none"/>
              </w:rPr>
            </w:pP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7D328B6">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0~11</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8A0A9E0">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w:t>
            </w:r>
          </w:p>
        </w:tc>
      </w:tr>
      <w:tr w14:paraId="3597F7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A52392A">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0x01CC</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2F1AEA4">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Output port Y4</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Function selection</w:t>
            </w:r>
          </w:p>
        </w:tc>
        <w:tc>
          <w:tcPr>
            <w:tcW w:w="3211"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6FA2328D">
            <w:pPr>
              <w:widowControl/>
              <w:jc w:val="center"/>
              <w:rPr>
                <w:rFonts w:hint="default" w:ascii="Times New Roman" w:hAnsi="Times New Roman" w:eastAsia="微软雅黑" w:cs="Times New Roman"/>
                <w:b w:val="0"/>
                <w:bCs w:val="0"/>
                <w:color w:val="000000"/>
                <w:kern w:val="0"/>
                <w:sz w:val="18"/>
                <w:szCs w:val="18"/>
                <w:highlight w:val="none"/>
              </w:rPr>
            </w:pP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5762823">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0~11</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95A256A">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w:t>
            </w:r>
          </w:p>
        </w:tc>
      </w:tr>
      <w:tr w14:paraId="232AD3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F1E2C95">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0x01CD</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83E05ED">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bidi="ar-SA"/>
              </w:rPr>
              <w:t>Disable in-position output in different modes</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F07EB80">
            <w:pPr>
              <w:widowControl/>
              <w:jc w:val="both"/>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Bit0: speed mode; Bit1: relative position;</w:t>
            </w:r>
          </w:p>
          <w:p w14:paraId="73491F76">
            <w:pPr>
              <w:widowControl/>
              <w:jc w:val="both"/>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Bit2: absolute position; Bit3: return to zero;</w:t>
            </w:r>
          </w:p>
          <w:p w14:paraId="755D285C">
            <w:pPr>
              <w:widowControl/>
              <w:jc w:val="both"/>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Bit4: multi-stage position; Bit5: multi-stage speed;</w:t>
            </w:r>
          </w:p>
          <w:p w14:paraId="7C209901">
            <w:pPr>
              <w:widowControl/>
              <w:jc w:val="both"/>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Bit6: JOG+ motion; Bit7: JOG- motion;</w:t>
            </w:r>
          </w:p>
          <w:p w14:paraId="6E7139CF">
            <w:pPr>
              <w:widowControl/>
              <w:jc w:val="both"/>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 Disabled;</w:t>
            </w:r>
          </w:p>
          <w:p w14:paraId="51DC4A70">
            <w:pPr>
              <w:widowControl/>
              <w:jc w:val="both"/>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1: prohibition is effective;</w:t>
            </w:r>
          </w:p>
          <w:p w14:paraId="15682D47">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bCs/>
                <w:color w:val="000000"/>
                <w:kern w:val="0"/>
                <w:sz w:val="18"/>
                <w:szCs w:val="18"/>
                <w:highlight w:val="none"/>
                <w:lang w:val="en-US" w:eastAsia="zh-CN"/>
              </w:rPr>
              <w:t>Note: The corresponding bit is disabled in multi-segment mode, which is only valid when powered on. The subsequent status is determined by function register 1.</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E66B207">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0~65535</w:t>
            </w:r>
          </w:p>
          <w:p w14:paraId="28591812">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6DE59D7">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w:t>
            </w:r>
          </w:p>
        </w:tc>
      </w:tr>
      <w:tr w14:paraId="0957A2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jc w:val="center"/>
        </w:trPr>
        <w:tc>
          <w:tcPr>
            <w:tcW w:w="1314" w:type="dxa"/>
            <w:tcBorders>
              <w:top w:val="single" w:color="70AD47" w:sz="4" w:space="0"/>
              <w:left w:val="double" w:color="70AD47" w:sz="4" w:space="0"/>
              <w:bottom w:val="double" w:color="70AD47" w:sz="4" w:space="0"/>
              <w:right w:val="single" w:color="70AD47" w:sz="4" w:space="0"/>
            </w:tcBorders>
            <w:shd w:val="clear" w:color="auto" w:fill="auto"/>
            <w:vAlign w:val="center"/>
          </w:tcPr>
          <w:p w14:paraId="0AD77595">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bookmarkStart w:id="185" w:name="_Toc23919"/>
            <w:r>
              <w:rPr>
                <w:rFonts w:hint="default" w:ascii="Times New Roman" w:hAnsi="Times New Roman" w:eastAsia="微软雅黑" w:cs="Times New Roman"/>
                <w:b w:val="0"/>
                <w:bCs w:val="0"/>
                <w:color w:val="000000"/>
                <w:kern w:val="0"/>
                <w:sz w:val="18"/>
                <w:szCs w:val="18"/>
                <w:highlight w:val="none"/>
                <w:lang w:val="en-US" w:eastAsia="zh-CN"/>
              </w:rPr>
              <w:t>0x01CE~</w:t>
            </w:r>
          </w:p>
          <w:p w14:paraId="3CD85CDA">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0x01CF</w:t>
            </w:r>
          </w:p>
        </w:tc>
        <w:tc>
          <w:tcPr>
            <w:tcW w:w="7636" w:type="dxa"/>
            <w:gridSpan w:val="4"/>
            <w:tcBorders>
              <w:top w:val="single" w:color="70AD47" w:sz="4" w:space="0"/>
              <w:left w:val="single" w:color="70AD47" w:sz="4" w:space="0"/>
              <w:bottom w:val="double" w:color="70AD47" w:sz="4" w:space="0"/>
              <w:right w:val="double" w:color="70AD47" w:sz="4" w:space="0"/>
            </w:tcBorders>
            <w:shd w:val="clear" w:color="auto" w:fill="auto"/>
            <w:vAlign w:val="center"/>
          </w:tcPr>
          <w:p w14:paraId="13B62DAE">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color w:val="000000"/>
                <w:kern w:val="0"/>
                <w:sz w:val="18"/>
                <w:szCs w:val="18"/>
                <w:highlight w:val="none"/>
                <w:lang w:val="en-US" w:eastAsia="zh-CN"/>
              </w:rPr>
              <w:t>reserve;</w:t>
            </w:r>
          </w:p>
        </w:tc>
      </w:tr>
    </w:tbl>
    <w:p w14:paraId="432C9AD4">
      <w:pPr>
        <w:bidi w:val="0"/>
        <w:rPr>
          <w:rFonts w:hint="default" w:ascii="Times New Roman" w:hAnsi="Times New Roman" w:eastAsia="微软雅黑" w:cs="Times New Roman"/>
          <w:sz w:val="18"/>
          <w:szCs w:val="18"/>
          <w:highlight w:val="none"/>
          <w:lang w:val="en-US" w:eastAsia="zh-CN"/>
        </w:rPr>
      </w:pPr>
    </w:p>
    <w:p w14:paraId="031AC38D">
      <w:pPr>
        <w:bidi w:val="0"/>
        <w:rPr>
          <w:rFonts w:hint="default" w:ascii="Times New Roman" w:hAnsi="Times New Roman" w:eastAsia="微软雅黑" w:cs="Times New Roman"/>
          <w:sz w:val="18"/>
          <w:szCs w:val="18"/>
          <w:highlight w:val="none"/>
          <w:lang w:val="en-US" w:eastAsia="zh-CN"/>
        </w:rPr>
      </w:pPr>
    </w:p>
    <w:p w14:paraId="2049037E">
      <w:pPr>
        <w:bidi w:val="0"/>
        <w:rPr>
          <w:rFonts w:hint="default" w:ascii="Times New Roman" w:hAnsi="Times New Roman" w:eastAsia="微软雅黑" w:cs="Times New Roman"/>
          <w:sz w:val="18"/>
          <w:szCs w:val="18"/>
          <w:highlight w:val="none"/>
          <w:lang w:val="en-US" w:eastAsia="zh-CN"/>
        </w:rPr>
      </w:pPr>
    </w:p>
    <w:p w14:paraId="2B6780F6">
      <w:pPr>
        <w:bidi w:val="0"/>
        <w:rPr>
          <w:rFonts w:hint="default" w:ascii="Times New Roman" w:hAnsi="Times New Roman" w:eastAsia="微软雅黑" w:cs="Times New Roman"/>
          <w:sz w:val="18"/>
          <w:szCs w:val="18"/>
          <w:highlight w:val="none"/>
          <w:lang w:val="en-US" w:eastAsia="zh-CN"/>
        </w:rPr>
      </w:pPr>
    </w:p>
    <w:p w14:paraId="1BFC8B08">
      <w:pPr>
        <w:bidi w:val="0"/>
        <w:rPr>
          <w:rFonts w:hint="default" w:ascii="Times New Roman" w:hAnsi="Times New Roman" w:eastAsia="微软雅黑" w:cs="Times New Roman"/>
          <w:sz w:val="18"/>
          <w:szCs w:val="18"/>
          <w:highlight w:val="none"/>
          <w:lang w:val="en-US" w:eastAsia="zh-CN"/>
        </w:rPr>
      </w:pPr>
    </w:p>
    <w:p w14:paraId="2A211632">
      <w:pPr>
        <w:bidi w:val="0"/>
        <w:rPr>
          <w:rFonts w:hint="default" w:ascii="Times New Roman" w:hAnsi="Times New Roman" w:eastAsia="微软雅黑" w:cs="Times New Roman"/>
          <w:sz w:val="18"/>
          <w:szCs w:val="18"/>
          <w:highlight w:val="none"/>
          <w:lang w:val="en-US" w:eastAsia="zh-CN"/>
        </w:rPr>
      </w:pPr>
    </w:p>
    <w:p w14:paraId="4F8E8D7F">
      <w:pPr>
        <w:pStyle w:val="4"/>
        <w:bidi w:val="0"/>
        <w:rPr>
          <w:rFonts w:hint="default" w:ascii="Times New Roman" w:hAnsi="Times New Roman" w:eastAsia="微软雅黑" w:cs="Times New Roman"/>
          <w:b/>
          <w:bCs/>
          <w:sz w:val="21"/>
          <w:szCs w:val="21"/>
          <w:highlight w:val="none"/>
          <w:lang w:val="en-US" w:eastAsia="zh-CN"/>
        </w:rPr>
      </w:pPr>
      <w:bookmarkStart w:id="186" w:name="_Toc32151"/>
      <w:r>
        <w:rPr>
          <w:rFonts w:hint="default" w:ascii="Times New Roman" w:hAnsi="Times New Roman" w:eastAsia="微软雅黑" w:cs="Times New Roman"/>
          <w:b/>
          <w:bCs/>
          <w:sz w:val="21"/>
          <w:szCs w:val="21"/>
          <w:highlight w:val="none"/>
          <w:lang w:val="en-US" w:eastAsia="zh-CN"/>
        </w:rPr>
        <w:t>4.2.10 Multi-segment mode parameter group (read and write)</w:t>
      </w:r>
      <w:bookmarkEnd w:id="185"/>
      <w:bookmarkEnd w:id="186"/>
    </w:p>
    <w:p w14:paraId="2D41E96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b w:val="0"/>
          <w:bCs w:val="0"/>
          <w:sz w:val="18"/>
          <w:szCs w:val="18"/>
          <w:highlight w:val="none"/>
          <w:lang w:val="en-US"/>
        </w:rPr>
      </w:pPr>
      <w:r>
        <w:rPr>
          <w:rFonts w:hint="default" w:ascii="Times New Roman" w:hAnsi="Times New Roman" w:eastAsia="微软雅黑" w:cs="Times New Roman"/>
          <w:sz w:val="18"/>
          <w:szCs w:val="18"/>
          <w:highlight w:val="none"/>
        </w:rPr>
        <w:t>Table 4.11 Multi-segment mode parameter group register</w:t>
      </w:r>
    </w:p>
    <w:tbl>
      <w:tblPr>
        <w:tblStyle w:val="16"/>
        <w:tblW w:w="895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14"/>
        <w:gridCol w:w="1755"/>
        <w:gridCol w:w="3211"/>
        <w:gridCol w:w="1533"/>
        <w:gridCol w:w="1137"/>
      </w:tblGrid>
      <w:tr w14:paraId="54D93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3" w:hRule="atLeast"/>
          <w:jc w:val="center"/>
        </w:trPr>
        <w:tc>
          <w:tcPr>
            <w:tcW w:w="131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7F095CF7">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Register address</w:t>
            </w:r>
          </w:p>
        </w:tc>
        <w:tc>
          <w:tcPr>
            <w:tcW w:w="1755"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9D40483">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project</w:t>
            </w:r>
          </w:p>
        </w:tc>
        <w:tc>
          <w:tcPr>
            <w:tcW w:w="3211"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B7EB920">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illustrate</w:t>
            </w:r>
          </w:p>
        </w:tc>
        <w:tc>
          <w:tcPr>
            <w:tcW w:w="1533"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8FB9BDD">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Setting range</w:t>
            </w:r>
            <w:r>
              <w:rPr>
                <w:rFonts w:hint="default" w:ascii="Times New Roman" w:hAnsi="Times New Roman" w:eastAsia="微软雅黑" w:cs="Times New Roman"/>
                <w:b/>
                <w:bCs/>
                <w:color w:val="000000"/>
                <w:kern w:val="0"/>
                <w:sz w:val="18"/>
                <w:szCs w:val="18"/>
                <w:highlight w:val="none"/>
              </w:rPr>
              <w:br w:type="textWrapping"/>
            </w:r>
            <w:r>
              <w:rPr>
                <w:rFonts w:hint="default" w:ascii="Times New Roman" w:hAnsi="Times New Roman" w:eastAsia="微软雅黑" w:cs="Times New Roman"/>
                <w:b/>
                <w:bCs/>
                <w:color w:val="000000"/>
                <w:kern w:val="0"/>
                <w:sz w:val="18"/>
                <w:szCs w:val="18"/>
                <w:highlight w:val="none"/>
              </w:rPr>
              <w:t>Note: Other values ​​are invalid</w:t>
            </w:r>
          </w:p>
        </w:tc>
        <w:tc>
          <w:tcPr>
            <w:tcW w:w="1137"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6F51F67">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default value</w:t>
            </w:r>
          </w:p>
        </w:tc>
      </w:tr>
      <w:tr w14:paraId="272520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950" w:type="dxa"/>
            <w:gridSpan w:val="5"/>
            <w:tcBorders>
              <w:top w:val="single" w:color="70AD47" w:sz="4" w:space="0"/>
              <w:left w:val="double" w:color="70AD47" w:sz="4" w:space="0"/>
              <w:bottom w:val="single" w:color="70AD47" w:sz="4" w:space="0"/>
              <w:right w:val="single" w:color="70AD47" w:sz="4" w:space="0"/>
            </w:tcBorders>
            <w:shd w:val="clear" w:color="auto" w:fill="auto"/>
            <w:vAlign w:val="center"/>
          </w:tcPr>
          <w:p w14:paraId="58818CFD">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bCs w:val="0"/>
                <w:color w:val="000000"/>
                <w:kern w:val="0"/>
                <w:sz w:val="18"/>
                <w:szCs w:val="18"/>
                <w:highlight w:val="none"/>
                <w:lang w:eastAsia="zh-CN"/>
              </w:rPr>
              <w:t>Multi-position mode parameter group (shared for open and closed loop)</w:t>
            </w:r>
          </w:p>
        </w:tc>
      </w:tr>
      <w:tr w14:paraId="110FA6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9"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1BA52C4">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0x005E</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E8886D2">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bidi="ar-SA"/>
              </w:rPr>
              <w:t>Multi-stage mode start signal enable control</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8693156">
            <w:pPr>
              <w:widowControl/>
              <w:jc w:val="both"/>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 Multi-stage mode does not require a start signal (path 0 is invalid in this case);</w:t>
            </w:r>
          </w:p>
          <w:p w14:paraId="02D03433">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1: Multi-stage mode requires a start signal (path 0 can be started in this case);</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437725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0-1</w:t>
            </w:r>
          </w:p>
          <w:p w14:paraId="7776AAF5">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64D5F2F">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bidi="ar-SA"/>
              </w:rPr>
              <w:t>1</w:t>
            </w:r>
          </w:p>
        </w:tc>
      </w:tr>
      <w:tr w14:paraId="389C1F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9"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60C13D1">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0x005F</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2F75E56">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rPr>
              <w:t>Multi-segment mode IO combination</w:t>
            </w:r>
          </w:p>
          <w:p w14:paraId="3975AF90">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Filter time</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8011673">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Set the multi-segment IO combination logic filter time, with a minimum resolution of 1000us;</w:t>
            </w:r>
          </w:p>
          <w:p w14:paraId="7F763644">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Unit: us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1A5EA28">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0~65535</w:t>
            </w:r>
          </w:p>
          <w:p w14:paraId="16E553D2">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(Read and Write)</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658A0D3">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val="en-US" w:eastAsia="zh-CN"/>
              </w:rPr>
              <w:t>1000</w:t>
            </w:r>
          </w:p>
        </w:tc>
      </w:tr>
      <w:tr w14:paraId="5F81C9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F06AB02">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rPr>
              <w:t>0x0060</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CF5CE93">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Path 0 function setting 1</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43A5E9D">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In multi-segment mode, path 0 function setting 1:</w:t>
            </w:r>
          </w:p>
          <w:p w14:paraId="64C28563">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The corresponding bit setting can select the corresponding function;</w:t>
            </w:r>
          </w:p>
          <w:p w14:paraId="1B81A6CB">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Bit0: Position/speed mode selection bit;</w:t>
            </w:r>
          </w:p>
          <w:p w14:paraId="14F145BF">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 xml:space="preserve">  0: Position mode;</w:t>
            </w:r>
          </w:p>
          <w:p w14:paraId="19AE13DF">
            <w:pPr>
              <w:widowControl/>
              <w:ind w:firstLine="180" w:firstLineChars="100"/>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1: Speed ​​mode;</w:t>
            </w:r>
          </w:p>
          <w:p w14:paraId="57381E62">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Bit1: relative/absolute position mode selection bit;</w:t>
            </w:r>
          </w:p>
          <w:p w14:paraId="13672F03">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 xml:space="preserve">  0: relative position;    </w:t>
            </w:r>
          </w:p>
          <w:p w14:paraId="524BF1B6">
            <w:pPr>
              <w:widowControl/>
              <w:ind w:firstLine="180" w:firstLineChars="100"/>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1: absolute position;</w:t>
            </w:r>
          </w:p>
          <w:p w14:paraId="52FA1589">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Bit2: IO in place output signal disabled;</w:t>
            </w:r>
          </w:p>
          <w:p w14:paraId="36C62617">
            <w:pPr>
              <w:widowControl/>
              <w:ind w:firstLine="180" w:firstLineChars="100"/>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 Disabled;</w:t>
            </w:r>
          </w:p>
          <w:p w14:paraId="629367D9">
            <w:pPr>
              <w:widowControl/>
              <w:ind w:firstLine="180" w:firstLineChars="100"/>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1: prohibition is effective;</w:t>
            </w:r>
          </w:p>
          <w:p w14:paraId="270DC719">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Bit3: Jump function enable bit;</w:t>
            </w:r>
          </w:p>
          <w:p w14:paraId="46100BBB">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 xml:space="preserve">  0: jump is disabled;</w:t>
            </w:r>
          </w:p>
          <w:p w14:paraId="770CFDD1">
            <w:pPr>
              <w:widowControl/>
              <w:ind w:firstLine="180" w:firstLineChars="100"/>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1: Enable jump;</w:t>
            </w:r>
          </w:p>
          <w:p w14:paraId="2842F7D4">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Bit4~Bit7: jump path selection bit;</w:t>
            </w:r>
          </w:p>
          <w:p w14:paraId="0E392B33">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 xml:space="preserve">  Setting value range: 0-15;</w:t>
            </w:r>
          </w:p>
          <w:p w14:paraId="006AD64A">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Bit8~Bit15: Reserved;</w:t>
            </w:r>
          </w:p>
          <w:p w14:paraId="22C4D588">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bCs w:val="0"/>
                <w:color w:val="000000"/>
                <w:kern w:val="0"/>
                <w:sz w:val="18"/>
                <w:szCs w:val="18"/>
                <w:highlight w:val="none"/>
                <w:lang w:val="en-US" w:eastAsia="zh-CN"/>
              </w:rPr>
              <w:t>Note: In multi-speed mode, the jump function is not supported;</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CF0265B">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0~65535</w:t>
            </w:r>
          </w:p>
          <w:p w14:paraId="2F71327E">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(Read and Write)</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936A2FA">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w:t>
            </w:r>
          </w:p>
        </w:tc>
      </w:tr>
      <w:tr w14:paraId="75159B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D2791ED">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0x0061</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6C0E122">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Path 0 function setting 2</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F1DEC9A">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In multi-segment mode, path 0 function setting 2:</w:t>
            </w:r>
          </w:p>
          <w:p w14:paraId="6000706E">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The corresponding bit setting can select the corresponding function;</w:t>
            </w:r>
          </w:p>
          <w:p w14:paraId="611E9184">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Bit0: homing enable bit;</w:t>
            </w:r>
          </w:p>
          <w:p w14:paraId="06317A70">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 xml:space="preserve">  0: prohibit the path from returning to the origin;</w:t>
            </w:r>
          </w:p>
          <w:p w14:paraId="44072BEC">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 xml:space="preserve">  1: Enable the path to return to the origin;</w:t>
            </w:r>
          </w:p>
          <w:p w14:paraId="18555414">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Bit1: whether to execute the path after returning to the original state;</w:t>
            </w:r>
          </w:p>
          <w:p w14:paraId="5D5A554A">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 xml:space="preserve">  0: prohibit execution of this path;</w:t>
            </w:r>
          </w:p>
          <w:p w14:paraId="1E5F8C61">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 xml:space="preserve">  1: Enable execution of this path;</w:t>
            </w:r>
          </w:p>
          <w:p w14:paraId="683B2A77">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Bit2: selection of return to origin parameters;</w:t>
            </w:r>
          </w:p>
          <w:p w14:paraId="5225FDA0">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 xml:space="preserve">  0: Select the speed, acceleration/deceleration time, and return compensation value parameters of 0x003C-0x0041;</w:t>
            </w:r>
          </w:p>
          <w:p w14:paraId="13F957F8">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 xml:space="preserve">  1: Select the speed, acceleration/deceleration time, and return compensation value parameters for this path segment;</w:t>
            </w:r>
          </w:p>
          <w:p w14:paraId="44A129B4">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Bit3-Bit7: Reserved;</w:t>
            </w:r>
          </w:p>
          <w:p w14:paraId="1F6BF401">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Bit8~Bit15: Return to origin mode selection bits; for details on the return to origin mode, see section '5.3 Return to origin mode';</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49DAA0D">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0~65535</w:t>
            </w:r>
          </w:p>
          <w:p w14:paraId="5A12E8F8">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(Read and Write)</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1B7B97C">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w:t>
            </w:r>
          </w:p>
        </w:tc>
      </w:tr>
      <w:tr w14:paraId="1CC2C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83"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568CDED">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0x0062</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565B81F">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Path 0 position segment</w:t>
            </w:r>
          </w:p>
          <w:p w14:paraId="319BC8A1">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eastAsia="zh-CN"/>
              </w:rPr>
              <w:t>Total pulse count low</w:t>
            </w:r>
          </w:p>
        </w:tc>
        <w:tc>
          <w:tcPr>
            <w:tcW w:w="3211"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409DD3E6">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In multi-segment position mode, it is used to set the total number of pulses for the path segment, including the total number of steps in the three stages of acceleration, constant speed, and deceleration;</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lang w:eastAsia="zh-CN"/>
              </w:rPr>
              <w:t>The highest bit represents the sign bit. A positive number represents the number of pulses running in the positive direction, and a negative number represents the number of pulses running in the reverse direction.</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bCs w:val="0"/>
                <w:color w:val="000000"/>
                <w:kern w:val="0"/>
                <w:sz w:val="18"/>
                <w:szCs w:val="18"/>
                <w:highlight w:val="none"/>
                <w:lang w:eastAsia="zh-CN"/>
              </w:rPr>
              <w:t>Note: If 100000 (original code: 0x0001 86A0) pulses are set, the high-order given value is 0x0001 and the low-order given value is 0x86A0;</w:t>
            </w:r>
          </w:p>
          <w:p w14:paraId="4D4C17C3">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For example, if -100000 (original code: 0x8001 86A0) pulses are set, since negative numbers are stored in the form of two's complement, the high-order given value is 0xFFFE and the low-order given value is 0x7960.</w:t>
            </w:r>
          </w:p>
          <w:p w14:paraId="256FC687">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color w:val="000000"/>
                <w:kern w:val="0"/>
                <w:sz w:val="18"/>
                <w:szCs w:val="18"/>
                <w:highlight w:val="none"/>
                <w:lang w:val="en-US" w:eastAsia="zh-CN"/>
              </w:rPr>
            </w:pPr>
            <w:r>
              <w:rPr>
                <w:rFonts w:hint="default" w:ascii="Times New Roman" w:hAnsi="Times New Roman" w:eastAsia="微软雅黑" w:cs="Times New Roman"/>
                <w:b w:val="0"/>
                <w:bCs/>
                <w:color w:val="000000"/>
                <w:kern w:val="0"/>
                <w:sz w:val="18"/>
                <w:szCs w:val="18"/>
                <w:highlight w:val="none"/>
                <w:lang w:val="en-US" w:eastAsia="zh-CN"/>
              </w:rPr>
              <w:t>The given pulse number in the reverse direction can be calculated using the following formula:</w:t>
            </w:r>
          </w:p>
          <w:p w14:paraId="09371C09">
            <w:pPr>
              <w:widowControl/>
              <w:jc w:val="left"/>
              <w:rPr>
                <w:rFonts w:hint="default" w:ascii="Times New Roman" w:hAnsi="Times New Roman" w:eastAsia="微软雅黑" w:cs="Times New Roman"/>
                <w:b w:val="0"/>
                <w:bCs w:val="0"/>
                <w:color w:val="000000"/>
                <w:kern w:val="0"/>
                <w:sz w:val="18"/>
                <w:szCs w:val="18"/>
                <w:highlight w:val="none"/>
                <w:lang w:val="en-US"/>
              </w:rPr>
            </w:pPr>
            <w:r>
              <w:rPr>
                <w:rFonts w:hint="default" w:ascii="Times New Roman" w:hAnsi="Times New Roman" w:eastAsia="微软雅黑" w:cs="Times New Roman"/>
                <w:b w:val="0"/>
                <w:bCs/>
                <w:color w:val="000000"/>
                <w:kern w:val="0"/>
                <w:sz w:val="18"/>
                <w:szCs w:val="18"/>
                <w:highlight w:val="none"/>
                <w:lang w:val="en-US" w:eastAsia="zh-CN"/>
              </w:rPr>
              <w:t>2^32-abs (number of pulses given in the reverse direction)</w:t>
            </w:r>
          </w:p>
        </w:tc>
        <w:tc>
          <w:tcPr>
            <w:tcW w:w="1533"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60DC90EE">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-2147483648~</w:t>
            </w:r>
          </w:p>
          <w:p w14:paraId="7EDA04E6">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2147483648</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2CFB5A09">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w:t>
            </w:r>
          </w:p>
        </w:tc>
      </w:tr>
      <w:tr w14:paraId="0A7B77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96"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BACFAE5">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0x0063</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188FBF9">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Path 0 position segment</w:t>
            </w:r>
          </w:p>
          <w:p w14:paraId="69F192C6">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eastAsia="zh-CN"/>
              </w:rPr>
              <w:t>Total pulse count high</w:t>
            </w:r>
          </w:p>
        </w:tc>
        <w:tc>
          <w:tcPr>
            <w:tcW w:w="3211"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504564BD">
            <w:pPr>
              <w:widowControl/>
              <w:jc w:val="left"/>
              <w:rPr>
                <w:rFonts w:hint="default" w:ascii="Times New Roman" w:hAnsi="Times New Roman" w:eastAsia="微软雅黑" w:cs="Times New Roman"/>
                <w:b w:val="0"/>
                <w:bCs w:val="0"/>
                <w:color w:val="000000"/>
                <w:kern w:val="0"/>
                <w:sz w:val="18"/>
                <w:szCs w:val="18"/>
                <w:highlight w:val="none"/>
              </w:rPr>
            </w:pPr>
          </w:p>
        </w:tc>
        <w:tc>
          <w:tcPr>
            <w:tcW w:w="153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75F064C5">
            <w:pPr>
              <w:widowControl/>
              <w:jc w:val="center"/>
              <w:rPr>
                <w:rFonts w:hint="default" w:ascii="Times New Roman" w:hAnsi="Times New Roman" w:eastAsia="微软雅黑" w:cs="Times New Roman"/>
                <w:b w:val="0"/>
                <w:bCs w:val="0"/>
                <w:color w:val="000000"/>
                <w:kern w:val="0"/>
                <w:sz w:val="18"/>
                <w:szCs w:val="18"/>
                <w:highlight w:val="none"/>
              </w:rPr>
            </w:pPr>
          </w:p>
        </w:tc>
        <w:tc>
          <w:tcPr>
            <w:tcW w:w="1137"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0BF893C1">
            <w:pPr>
              <w:widowControl/>
              <w:jc w:val="center"/>
              <w:rPr>
                <w:rFonts w:hint="default" w:ascii="Times New Roman" w:hAnsi="Times New Roman" w:eastAsia="微软雅黑" w:cs="Times New Roman"/>
                <w:b w:val="0"/>
                <w:bCs w:val="0"/>
                <w:color w:val="000000"/>
                <w:kern w:val="0"/>
                <w:sz w:val="18"/>
                <w:szCs w:val="18"/>
                <w:highlight w:val="none"/>
              </w:rPr>
            </w:pPr>
          </w:p>
        </w:tc>
      </w:tr>
      <w:tr w14:paraId="6F90C9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1912B7E">
            <w:pPr>
              <w:widowControl/>
              <w:jc w:val="center"/>
              <w:rPr>
                <w:rFonts w:hint="default" w:ascii="Times New Roman" w:hAnsi="Times New Roman" w:eastAsia="微软雅黑" w:cs="Times New Roman"/>
                <w:b w:val="0"/>
                <w:bCs w:val="0"/>
                <w:color w:val="000000"/>
                <w:kern w:val="0"/>
                <w:sz w:val="18"/>
                <w:szCs w:val="18"/>
                <w:highlight w:val="none"/>
                <w:lang w:val="en-US"/>
              </w:rPr>
            </w:pPr>
            <w:r>
              <w:rPr>
                <w:rFonts w:hint="default" w:ascii="Times New Roman" w:hAnsi="Times New Roman" w:eastAsia="微软雅黑" w:cs="Times New Roman"/>
                <w:b w:val="0"/>
                <w:bCs w:val="0"/>
                <w:color w:val="000000"/>
                <w:kern w:val="0"/>
                <w:sz w:val="18"/>
                <w:szCs w:val="18"/>
                <w:highlight w:val="none"/>
              </w:rPr>
              <w:t>0x0064</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052914F">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Path 0 run/return to origin</w:t>
            </w:r>
          </w:p>
          <w:p w14:paraId="3E6E714A">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Maximum speed</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CDFF04A">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(1) In the multi-position/speed mode, set the maximum speed of the motor within the corresponding path;</w:t>
            </w:r>
          </w:p>
          <w:p w14:paraId="061F5857">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(2) If the path segment has the homing function enabled and Bit 2 of the register 'Path Function Setting 2' is set to 1, then the 'Homing Speed ​​V1' uses the value of this register;</w:t>
            </w:r>
          </w:p>
          <w:p w14:paraId="0FC74E9A">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Unit: rev/min</w:t>
            </w:r>
          </w:p>
          <w:p w14:paraId="39819912">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bCs w:val="0"/>
                <w:color w:val="000000"/>
                <w:kern w:val="0"/>
                <w:sz w:val="18"/>
                <w:szCs w:val="18"/>
                <w:highlight w:val="none"/>
                <w:lang w:val="en-US" w:eastAsia="zh-CN"/>
              </w:rPr>
              <w:t>Note: (1) In the multi-speed mode, the direction of the motor is determined by the positive or negative value of the set value; the setting rules for negative values ​​can refer to the introduction of register '0x0034~0x0035 total pulse number';</w:t>
            </w:r>
          </w:p>
          <w:p w14:paraId="3134A0BF">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(2) The multi-position mode and the return to zero speed settings must be positive values;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D2DE66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-3000~3000</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272BED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60</w:t>
            </w:r>
          </w:p>
        </w:tc>
      </w:tr>
      <w:tr w14:paraId="56CC40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69F0BE6">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rPr>
              <w:t>0x0065</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3D47F2C">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Path 0 run/return to origin</w:t>
            </w:r>
          </w:p>
          <w:p w14:paraId="5235BF19">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Starting speed</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79F49BA">
            <w:pPr>
              <w:widowControl/>
              <w:numPr>
                <w:ilvl w:val="0"/>
                <w:numId w:val="3"/>
              </w:numPr>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In multi-position/speed mode, set the starting speed of the motor within the corresponding path;</w:t>
            </w:r>
          </w:p>
          <w:p w14:paraId="4564721D">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(2) If the path segment has the homing function enabled and Bit 2 of the register 'Path Function Setting 2' is set to 1, then the 'Homing Speed ​​V2' uses this value;</w:t>
            </w:r>
          </w:p>
          <w:p w14:paraId="1C0F5849">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eastAsia="zh-CN"/>
              </w:rPr>
              <w:t>Unit: rev/min</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F59FA7C">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1~3000</w:t>
            </w:r>
          </w:p>
          <w:p w14:paraId="238D1D6C">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(Read and Write)</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789D9B9">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5</w:t>
            </w:r>
          </w:p>
        </w:tc>
      </w:tr>
      <w:tr w14:paraId="0832D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8025593">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0x0066</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9C172A1">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Path 0 run/return to origin</w:t>
            </w:r>
          </w:p>
          <w:p w14:paraId="5CF5A23D">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Acceleration time</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0A60ABF">
            <w:pPr>
              <w:widowControl/>
              <w:numPr>
                <w:ilvl w:val="0"/>
                <w:numId w:val="4"/>
              </w:numPr>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In multi-position/speed mode, set the acceleration time within the corresponding path;</w:t>
            </w:r>
          </w:p>
          <w:p w14:paraId="0DF7E67E">
            <w:pPr>
              <w:widowControl/>
              <w:numPr>
                <w:ilvl w:val="0"/>
                <w:numId w:val="4"/>
              </w:numPr>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If the path segment has the homing function enabled and Bit 2 of the register 'Path Function Setting 2' is set to 1, the 'Homing Acceleration Time' uses the value of this register;</w:t>
            </w:r>
          </w:p>
          <w:p w14:paraId="3D44FA71">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Unit: ms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20AA0AA">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0~2000</w:t>
            </w:r>
          </w:p>
          <w:p w14:paraId="04978B67">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eastAsia="zh-CN"/>
              </w:rPr>
              <w:t>(Read and Write)</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6A476A2">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100</w:t>
            </w:r>
          </w:p>
        </w:tc>
      </w:tr>
      <w:tr w14:paraId="71C9B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40515B8">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rPr>
              <w:t>0x0067</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3B2D40F">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Path 0 run/return to origin</w:t>
            </w:r>
          </w:p>
          <w:p w14:paraId="4FAFD14B">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Deceleration time</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9F6C7C7">
            <w:pPr>
              <w:widowControl/>
              <w:numPr>
                <w:ilvl w:val="0"/>
                <w:numId w:val="5"/>
              </w:numPr>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In multi-position/speed mode, set the deceleration time within the corresponding path;</w:t>
            </w:r>
          </w:p>
          <w:p w14:paraId="3113299C">
            <w:pPr>
              <w:widowControl/>
              <w:numPr>
                <w:ilvl w:val="0"/>
                <w:numId w:val="5"/>
              </w:numPr>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If the homing function is enabled for this path segment and Bit 2 of the register 'Path Function Setting 2' is set to 1, the 'Home Deceleration Time' uses the value of this register;</w:t>
            </w:r>
          </w:p>
          <w:p w14:paraId="4E4EEFFB">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Unit: ms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CE8732E">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0~2000</w:t>
            </w:r>
          </w:p>
          <w:p w14:paraId="5B571803">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(Read and Write)</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1D32429">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100</w:t>
            </w:r>
          </w:p>
        </w:tc>
      </w:tr>
      <w:tr w14:paraId="236E72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7A043BC">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rPr>
              <w:t>0x0068</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65F3B61">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Path 0 completed</w:t>
            </w:r>
          </w:p>
          <w:p w14:paraId="27059AC5">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Waiting time</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A78C7A7">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In multi-segment loop mode, the waiting time after the current path segment is executed and before the next path segment is executed;</w:t>
            </w:r>
          </w:p>
          <w:p w14:paraId="38A6AC3F">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Unit: ms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E44C8E7">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0~65535</w:t>
            </w:r>
          </w:p>
          <w:p w14:paraId="17B57438">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(Read and Write)</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A746BE0">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w:t>
            </w:r>
          </w:p>
        </w:tc>
      </w:tr>
      <w:tr w14:paraId="487C9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D4D8691">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0x0069</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66CD8EB">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Path 0 back to origin</w:t>
            </w:r>
          </w:p>
          <w:p w14:paraId="37047F24">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Low compensation value</w:t>
            </w:r>
          </w:p>
        </w:tc>
        <w:tc>
          <w:tcPr>
            <w:tcW w:w="3211"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24098F42">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In multi-segment mode, the position compensation value after the current path returns to the origin;</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lang w:eastAsia="zh-CN"/>
              </w:rPr>
              <w:t>The highest bit represents the sign bit, a positive value represents a positive compensation value, and a negative value represents a negative compensation value;</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color w:val="000000"/>
                <w:kern w:val="0"/>
                <w:sz w:val="18"/>
                <w:szCs w:val="18"/>
                <w:highlight w:val="none"/>
                <w:lang w:eastAsia="zh-CN"/>
              </w:rPr>
              <w:t>Note: If 100000 (original code: 0x0001 86A0) pulses are set, the high-order given value is 0x0001 and the low-order given value is 0x86A0;</w:t>
            </w:r>
          </w:p>
          <w:p w14:paraId="4B607226">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For example, if -100000 (original code: 0x8001 86A0) pulses are set, since negative numbers are stored in the form of two's complement, the high-order given value is 0xFFFE and the low-order given value is 0x7960.</w:t>
            </w:r>
          </w:p>
          <w:p w14:paraId="4D616424">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color w:val="000000"/>
                <w:kern w:val="0"/>
                <w:sz w:val="18"/>
                <w:szCs w:val="18"/>
                <w:highlight w:val="none"/>
                <w:lang w:val="en-US" w:eastAsia="zh-CN"/>
              </w:rPr>
            </w:pPr>
            <w:r>
              <w:rPr>
                <w:rFonts w:hint="default" w:ascii="Times New Roman" w:hAnsi="Times New Roman" w:eastAsia="微软雅黑" w:cs="Times New Roman"/>
                <w:b w:val="0"/>
                <w:bCs/>
                <w:color w:val="000000"/>
                <w:kern w:val="0"/>
                <w:sz w:val="18"/>
                <w:szCs w:val="18"/>
                <w:highlight w:val="none"/>
                <w:lang w:val="en-US" w:eastAsia="zh-CN"/>
              </w:rPr>
              <w:t>The given pulse number in the reverse direction can be calculated using the following formula:</w:t>
            </w:r>
          </w:p>
          <w:p w14:paraId="723BC0AD">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color w:val="000000"/>
                <w:kern w:val="0"/>
                <w:sz w:val="18"/>
                <w:szCs w:val="18"/>
                <w:highlight w:val="none"/>
                <w:lang w:val="en-US" w:eastAsia="zh-CN"/>
              </w:rPr>
              <w:t>2^32-abs (number of pulses given in the reverse direction)</w:t>
            </w:r>
          </w:p>
        </w:tc>
        <w:tc>
          <w:tcPr>
            <w:tcW w:w="1533"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7C43763D">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-2147483648~</w:t>
            </w:r>
          </w:p>
          <w:p w14:paraId="0320C613">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2147483648</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04C2FCF2">
            <w:pPr>
              <w:widowControl/>
              <w:ind w:firstLine="360" w:firstLineChars="200"/>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w:t>
            </w:r>
          </w:p>
        </w:tc>
      </w:tr>
      <w:tr w14:paraId="6EAA93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1A607CD">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0x006A</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FDE5C02">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Path 0 back to origin</w:t>
            </w:r>
          </w:p>
          <w:p w14:paraId="34ABF7A6">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High compensation value</w:t>
            </w:r>
          </w:p>
        </w:tc>
        <w:tc>
          <w:tcPr>
            <w:tcW w:w="3211"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7EE995A6">
            <w:pPr>
              <w:widowControl/>
              <w:jc w:val="left"/>
              <w:rPr>
                <w:rFonts w:hint="default" w:ascii="Times New Roman" w:hAnsi="Times New Roman" w:eastAsia="微软雅黑" w:cs="Times New Roman"/>
                <w:b w:val="0"/>
                <w:bCs w:val="0"/>
                <w:color w:val="000000"/>
                <w:kern w:val="0"/>
                <w:sz w:val="18"/>
                <w:szCs w:val="18"/>
                <w:highlight w:val="none"/>
                <w:lang w:eastAsia="zh-CN"/>
              </w:rPr>
            </w:pPr>
          </w:p>
        </w:tc>
        <w:tc>
          <w:tcPr>
            <w:tcW w:w="153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1BB9AF5C">
            <w:pPr>
              <w:widowControl/>
              <w:jc w:val="center"/>
              <w:rPr>
                <w:rFonts w:hint="default" w:ascii="Times New Roman" w:hAnsi="Times New Roman" w:eastAsia="微软雅黑" w:cs="Times New Roman"/>
                <w:b w:val="0"/>
                <w:bCs w:val="0"/>
                <w:color w:val="000000"/>
                <w:kern w:val="0"/>
                <w:sz w:val="18"/>
                <w:szCs w:val="18"/>
                <w:highlight w:val="none"/>
                <w:lang w:eastAsia="zh-CN"/>
              </w:rPr>
            </w:pPr>
          </w:p>
        </w:tc>
        <w:tc>
          <w:tcPr>
            <w:tcW w:w="1137"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4E8FA73D">
            <w:pPr>
              <w:widowControl/>
              <w:jc w:val="center"/>
              <w:rPr>
                <w:rFonts w:hint="default" w:ascii="Times New Roman" w:hAnsi="Times New Roman" w:eastAsia="微软雅黑" w:cs="Times New Roman"/>
                <w:b w:val="0"/>
                <w:bCs w:val="0"/>
                <w:color w:val="000000"/>
                <w:kern w:val="0"/>
                <w:sz w:val="18"/>
                <w:szCs w:val="18"/>
                <w:highlight w:val="none"/>
              </w:rPr>
            </w:pPr>
          </w:p>
        </w:tc>
      </w:tr>
      <w:tr w14:paraId="76A05F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8DEB300">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0x006B</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5689AE8">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After path 0 returns to the origin</w:t>
            </w:r>
          </w:p>
          <w:p w14:paraId="3CC06484">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Waiting time</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3608737">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In multi-segment mode, after path 0 returns to the origin, the waiting time before the execution of the path segment is completed;</w:t>
            </w:r>
          </w:p>
          <w:p w14:paraId="735BE8B6">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Unit: ms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5950255">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0~65535</w:t>
            </w:r>
          </w:p>
          <w:p w14:paraId="41640B49">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eastAsia="zh-CN"/>
              </w:rPr>
              <w:t>(Read and Write)</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36214E2">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w:t>
            </w:r>
          </w:p>
        </w:tc>
      </w:tr>
      <w:tr w14:paraId="68BD8D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9533797">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0x0070~</w:t>
            </w:r>
          </w:p>
          <w:p w14:paraId="5C6D9C63">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0x007B</w:t>
            </w:r>
          </w:p>
        </w:tc>
        <w:tc>
          <w:tcPr>
            <w:tcW w:w="7636" w:type="dxa"/>
            <w:gridSpan w:val="4"/>
            <w:tcBorders>
              <w:top w:val="single" w:color="70AD47" w:sz="4" w:space="0"/>
              <w:left w:val="single" w:color="70AD47" w:sz="4" w:space="0"/>
              <w:bottom w:val="single" w:color="70AD47" w:sz="4" w:space="0"/>
              <w:right w:val="single" w:color="70AD47" w:sz="4" w:space="0"/>
            </w:tcBorders>
            <w:shd w:val="clear" w:color="auto" w:fill="auto"/>
            <w:vAlign w:val="center"/>
          </w:tcPr>
          <w:p w14:paraId="44857A2F">
            <w:pPr>
              <w:widowControl/>
              <w:jc w:val="both"/>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Comparing the function of path 0, path 1 related setting registers occupy 12 registers</w:t>
            </w:r>
          </w:p>
        </w:tc>
      </w:tr>
      <w:tr w14:paraId="11F106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B117DB4">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0x0080~</w:t>
            </w:r>
          </w:p>
          <w:p w14:paraId="146CC5AA">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0x008B</w:t>
            </w:r>
          </w:p>
        </w:tc>
        <w:tc>
          <w:tcPr>
            <w:tcW w:w="7636" w:type="dxa"/>
            <w:gridSpan w:val="4"/>
            <w:tcBorders>
              <w:top w:val="single" w:color="70AD47" w:sz="4" w:space="0"/>
              <w:left w:val="single" w:color="70AD47" w:sz="4" w:space="0"/>
              <w:bottom w:val="single" w:color="70AD47" w:sz="4" w:space="0"/>
              <w:right w:val="single" w:color="70AD47" w:sz="4" w:space="0"/>
            </w:tcBorders>
            <w:shd w:val="clear" w:color="auto" w:fill="auto"/>
            <w:vAlign w:val="center"/>
          </w:tcPr>
          <w:p w14:paraId="5E06056E">
            <w:pPr>
              <w:widowControl/>
              <w:jc w:val="both"/>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Comparing the function of path 0, path 2 related setting registers occupy 12 registers</w:t>
            </w:r>
          </w:p>
        </w:tc>
      </w:tr>
      <w:tr w14:paraId="2EE2AA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3D4F4DC">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0x0090~</w:t>
            </w:r>
          </w:p>
          <w:p w14:paraId="3797D421">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0x009B</w:t>
            </w:r>
          </w:p>
        </w:tc>
        <w:tc>
          <w:tcPr>
            <w:tcW w:w="7636" w:type="dxa"/>
            <w:gridSpan w:val="4"/>
            <w:tcBorders>
              <w:top w:val="single" w:color="70AD47" w:sz="4" w:space="0"/>
              <w:left w:val="single" w:color="70AD47" w:sz="4" w:space="0"/>
              <w:bottom w:val="single" w:color="70AD47" w:sz="4" w:space="0"/>
              <w:right w:val="single" w:color="70AD47" w:sz="4" w:space="0"/>
            </w:tcBorders>
            <w:shd w:val="clear" w:color="auto" w:fill="auto"/>
            <w:vAlign w:val="center"/>
          </w:tcPr>
          <w:p w14:paraId="08618363">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Comparing the function of path 0, path 3 related setting registers occupy 12 registers</w:t>
            </w:r>
          </w:p>
        </w:tc>
      </w:tr>
      <w:tr w14:paraId="46BAA5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DDF9098">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0x00A0~</w:t>
            </w:r>
          </w:p>
          <w:p w14:paraId="676B27FE">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0x00AB</w:t>
            </w:r>
          </w:p>
        </w:tc>
        <w:tc>
          <w:tcPr>
            <w:tcW w:w="7636" w:type="dxa"/>
            <w:gridSpan w:val="4"/>
            <w:tcBorders>
              <w:top w:val="single" w:color="70AD47" w:sz="4" w:space="0"/>
              <w:left w:val="single" w:color="70AD47" w:sz="4" w:space="0"/>
              <w:bottom w:val="single" w:color="70AD47" w:sz="4" w:space="0"/>
              <w:right w:val="single" w:color="70AD47" w:sz="4" w:space="0"/>
            </w:tcBorders>
            <w:shd w:val="clear" w:color="auto" w:fill="auto"/>
            <w:vAlign w:val="center"/>
          </w:tcPr>
          <w:p w14:paraId="43B0E97D">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Comparing the function of path 0, path 4 related setting registers occupy 12 registers</w:t>
            </w:r>
          </w:p>
        </w:tc>
      </w:tr>
      <w:tr w14:paraId="722B0F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F1A9465">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0x00B0~</w:t>
            </w:r>
          </w:p>
          <w:p w14:paraId="665189A0">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0x00BB</w:t>
            </w:r>
          </w:p>
        </w:tc>
        <w:tc>
          <w:tcPr>
            <w:tcW w:w="7636" w:type="dxa"/>
            <w:gridSpan w:val="4"/>
            <w:tcBorders>
              <w:top w:val="single" w:color="70AD47" w:sz="4" w:space="0"/>
              <w:left w:val="single" w:color="70AD47" w:sz="4" w:space="0"/>
              <w:bottom w:val="single" w:color="70AD47" w:sz="4" w:space="0"/>
              <w:right w:val="single" w:color="70AD47" w:sz="4" w:space="0"/>
            </w:tcBorders>
            <w:shd w:val="clear" w:color="auto" w:fill="auto"/>
            <w:vAlign w:val="center"/>
          </w:tcPr>
          <w:p w14:paraId="5BDBBE09">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Comparing the function of path 0, path 5 related setting registers occupy 12 registers</w:t>
            </w:r>
          </w:p>
        </w:tc>
      </w:tr>
      <w:tr w14:paraId="6B8EC1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4D5A000">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0x00C0~</w:t>
            </w:r>
          </w:p>
          <w:p w14:paraId="061E497E">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0x00CB</w:t>
            </w:r>
          </w:p>
        </w:tc>
        <w:tc>
          <w:tcPr>
            <w:tcW w:w="7636" w:type="dxa"/>
            <w:gridSpan w:val="4"/>
            <w:tcBorders>
              <w:top w:val="single" w:color="70AD47" w:sz="4" w:space="0"/>
              <w:left w:val="single" w:color="70AD47" w:sz="4" w:space="0"/>
              <w:bottom w:val="single" w:color="70AD47" w:sz="4" w:space="0"/>
              <w:right w:val="single" w:color="70AD47" w:sz="4" w:space="0"/>
            </w:tcBorders>
            <w:shd w:val="clear" w:color="auto" w:fill="auto"/>
            <w:vAlign w:val="center"/>
          </w:tcPr>
          <w:p w14:paraId="42FBF454">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Comparing the function of path 0, path 6 related setting registers occupy 12 registers</w:t>
            </w:r>
          </w:p>
        </w:tc>
      </w:tr>
      <w:tr w14:paraId="793FAE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62B0021">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0x00D0~</w:t>
            </w:r>
          </w:p>
          <w:p w14:paraId="731699D8">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0x00DB</w:t>
            </w:r>
          </w:p>
        </w:tc>
        <w:tc>
          <w:tcPr>
            <w:tcW w:w="7636" w:type="dxa"/>
            <w:gridSpan w:val="4"/>
            <w:tcBorders>
              <w:top w:val="single" w:color="70AD47" w:sz="4" w:space="0"/>
              <w:left w:val="single" w:color="70AD47" w:sz="4" w:space="0"/>
              <w:bottom w:val="single" w:color="70AD47" w:sz="4" w:space="0"/>
              <w:right w:val="single" w:color="70AD47" w:sz="4" w:space="0"/>
            </w:tcBorders>
            <w:shd w:val="clear" w:color="auto" w:fill="auto"/>
            <w:vAlign w:val="center"/>
          </w:tcPr>
          <w:p w14:paraId="19159D08">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Comparing the function of path 0, path 7 related setting registers occupy 12 registers</w:t>
            </w:r>
          </w:p>
        </w:tc>
      </w:tr>
      <w:tr w14:paraId="57104C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EED9A01">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0x00E0~</w:t>
            </w:r>
          </w:p>
          <w:p w14:paraId="341FEFC0">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0x00EB</w:t>
            </w:r>
          </w:p>
        </w:tc>
        <w:tc>
          <w:tcPr>
            <w:tcW w:w="7636" w:type="dxa"/>
            <w:gridSpan w:val="4"/>
            <w:tcBorders>
              <w:top w:val="single" w:color="70AD47" w:sz="4" w:space="0"/>
              <w:left w:val="single" w:color="70AD47" w:sz="4" w:space="0"/>
              <w:bottom w:val="single" w:color="70AD47" w:sz="4" w:space="0"/>
              <w:right w:val="single" w:color="70AD47" w:sz="4" w:space="0"/>
            </w:tcBorders>
            <w:shd w:val="clear" w:color="auto" w:fill="auto"/>
            <w:vAlign w:val="center"/>
          </w:tcPr>
          <w:p w14:paraId="7C40BC91">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Comparing the function of path 0, the related setting registers of path 8 occupy 12 registers.</w:t>
            </w:r>
          </w:p>
        </w:tc>
      </w:tr>
      <w:tr w14:paraId="4A7BB3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E1FD0B8">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0x00F0~</w:t>
            </w:r>
          </w:p>
          <w:p w14:paraId="5D2CC8EF">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0x00FB</w:t>
            </w:r>
          </w:p>
        </w:tc>
        <w:tc>
          <w:tcPr>
            <w:tcW w:w="7636" w:type="dxa"/>
            <w:gridSpan w:val="4"/>
            <w:tcBorders>
              <w:top w:val="single" w:color="70AD47" w:sz="4" w:space="0"/>
              <w:left w:val="single" w:color="70AD47" w:sz="4" w:space="0"/>
              <w:bottom w:val="single" w:color="70AD47" w:sz="4" w:space="0"/>
              <w:right w:val="single" w:color="70AD47" w:sz="4" w:space="0"/>
            </w:tcBorders>
            <w:shd w:val="clear" w:color="auto" w:fill="auto"/>
            <w:vAlign w:val="center"/>
          </w:tcPr>
          <w:p w14:paraId="1E34AAEF">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Comparing the function of path 0, path 9 related setting registers occupy 12 registers</w:t>
            </w:r>
          </w:p>
        </w:tc>
      </w:tr>
      <w:tr w14:paraId="68E51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A890F9A">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0x0100~</w:t>
            </w:r>
          </w:p>
          <w:p w14:paraId="6160C193">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0x010B</w:t>
            </w:r>
          </w:p>
        </w:tc>
        <w:tc>
          <w:tcPr>
            <w:tcW w:w="7636" w:type="dxa"/>
            <w:gridSpan w:val="4"/>
            <w:tcBorders>
              <w:top w:val="single" w:color="70AD47" w:sz="4" w:space="0"/>
              <w:left w:val="single" w:color="70AD47" w:sz="4" w:space="0"/>
              <w:bottom w:val="single" w:color="70AD47" w:sz="4" w:space="0"/>
              <w:right w:val="single" w:color="70AD47" w:sz="4" w:space="0"/>
            </w:tcBorders>
            <w:shd w:val="clear" w:color="auto" w:fill="auto"/>
            <w:vAlign w:val="center"/>
          </w:tcPr>
          <w:p w14:paraId="55849C7A">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Comparing the function of path 0, the related setting registers of path 10 occupy 12 registers.</w:t>
            </w:r>
          </w:p>
        </w:tc>
      </w:tr>
      <w:tr w14:paraId="148777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6E0CBA1">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0x0110~</w:t>
            </w:r>
          </w:p>
          <w:p w14:paraId="6153076A">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0x011B</w:t>
            </w:r>
          </w:p>
        </w:tc>
        <w:tc>
          <w:tcPr>
            <w:tcW w:w="7636" w:type="dxa"/>
            <w:gridSpan w:val="4"/>
            <w:tcBorders>
              <w:top w:val="single" w:color="70AD47" w:sz="4" w:space="0"/>
              <w:left w:val="single" w:color="70AD47" w:sz="4" w:space="0"/>
              <w:bottom w:val="single" w:color="70AD47" w:sz="4" w:space="0"/>
              <w:right w:val="single" w:color="70AD47" w:sz="4" w:space="0"/>
            </w:tcBorders>
            <w:shd w:val="clear" w:color="auto" w:fill="auto"/>
            <w:vAlign w:val="center"/>
          </w:tcPr>
          <w:p w14:paraId="13616C16">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Comparing the function of path 0, path 11 related setting registers occupy 12 registers</w:t>
            </w:r>
          </w:p>
        </w:tc>
      </w:tr>
      <w:tr w14:paraId="76F78D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981AAF4">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0x0120~</w:t>
            </w:r>
          </w:p>
          <w:p w14:paraId="0B01642E">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0x012B</w:t>
            </w:r>
          </w:p>
        </w:tc>
        <w:tc>
          <w:tcPr>
            <w:tcW w:w="7636" w:type="dxa"/>
            <w:gridSpan w:val="4"/>
            <w:tcBorders>
              <w:top w:val="single" w:color="70AD47" w:sz="4" w:space="0"/>
              <w:left w:val="single" w:color="70AD47" w:sz="4" w:space="0"/>
              <w:bottom w:val="single" w:color="70AD47" w:sz="4" w:space="0"/>
              <w:right w:val="single" w:color="70AD47" w:sz="4" w:space="0"/>
            </w:tcBorders>
            <w:shd w:val="clear" w:color="auto" w:fill="auto"/>
            <w:vAlign w:val="center"/>
          </w:tcPr>
          <w:p w14:paraId="1482D2D1">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Comparing the function of path 0, the related setting registers of path 12 occupy 12 registers.</w:t>
            </w:r>
          </w:p>
        </w:tc>
      </w:tr>
      <w:tr w14:paraId="4A1F37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5A2F016">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0x0130~</w:t>
            </w:r>
          </w:p>
          <w:p w14:paraId="46360EF1">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0x013B</w:t>
            </w:r>
          </w:p>
        </w:tc>
        <w:tc>
          <w:tcPr>
            <w:tcW w:w="7636" w:type="dxa"/>
            <w:gridSpan w:val="4"/>
            <w:tcBorders>
              <w:top w:val="single" w:color="70AD47" w:sz="4" w:space="0"/>
              <w:left w:val="single" w:color="70AD47" w:sz="4" w:space="0"/>
              <w:bottom w:val="single" w:color="70AD47" w:sz="4" w:space="0"/>
              <w:right w:val="single" w:color="70AD47" w:sz="4" w:space="0"/>
            </w:tcBorders>
            <w:shd w:val="clear" w:color="auto" w:fill="auto"/>
            <w:vAlign w:val="center"/>
          </w:tcPr>
          <w:p w14:paraId="6D584275">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Comparing the function of path 0, the related setting registers of path 13 occupy 12 registers.</w:t>
            </w:r>
          </w:p>
        </w:tc>
      </w:tr>
      <w:tr w14:paraId="75FB0B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6661C30">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0x0140~</w:t>
            </w:r>
          </w:p>
          <w:p w14:paraId="22C38219">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0x014B</w:t>
            </w:r>
          </w:p>
        </w:tc>
        <w:tc>
          <w:tcPr>
            <w:tcW w:w="7636" w:type="dxa"/>
            <w:gridSpan w:val="4"/>
            <w:tcBorders>
              <w:top w:val="single" w:color="70AD47" w:sz="4" w:space="0"/>
              <w:left w:val="single" w:color="70AD47" w:sz="4" w:space="0"/>
              <w:bottom w:val="single" w:color="70AD47" w:sz="4" w:space="0"/>
              <w:right w:val="single" w:color="70AD47" w:sz="4" w:space="0"/>
            </w:tcBorders>
            <w:shd w:val="clear" w:color="auto" w:fill="auto"/>
            <w:vAlign w:val="center"/>
          </w:tcPr>
          <w:p w14:paraId="5C7F3CC8">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Comparing the function of path 0, the related setting registers of path 14 occupy 12 registers.</w:t>
            </w:r>
          </w:p>
        </w:tc>
      </w:tr>
      <w:tr w14:paraId="736D0C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02C941F">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0x0150~</w:t>
            </w:r>
          </w:p>
          <w:p w14:paraId="2B55AE62">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0x015B</w:t>
            </w:r>
          </w:p>
        </w:tc>
        <w:tc>
          <w:tcPr>
            <w:tcW w:w="7636" w:type="dxa"/>
            <w:gridSpan w:val="4"/>
            <w:tcBorders>
              <w:top w:val="single" w:color="70AD47" w:sz="4" w:space="0"/>
              <w:left w:val="single" w:color="70AD47" w:sz="4" w:space="0"/>
              <w:bottom w:val="single" w:color="70AD47" w:sz="4" w:space="0"/>
              <w:right w:val="single" w:color="70AD47" w:sz="4" w:space="0"/>
            </w:tcBorders>
            <w:shd w:val="clear" w:color="auto" w:fill="auto"/>
            <w:vAlign w:val="center"/>
          </w:tcPr>
          <w:p w14:paraId="0E4E5275">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Comparing the function of path 0, the related setting registers of path 15 occupy 12 registers.</w:t>
            </w:r>
          </w:p>
        </w:tc>
      </w:tr>
      <w:tr w14:paraId="3155B9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41" w:hRule="atLeast"/>
          <w:jc w:val="center"/>
        </w:trPr>
        <w:tc>
          <w:tcPr>
            <w:tcW w:w="8950" w:type="dxa"/>
            <w:gridSpan w:val="5"/>
            <w:tcBorders>
              <w:top w:val="single" w:color="70AD47" w:sz="4" w:space="0"/>
              <w:left w:val="double" w:color="70AD47" w:sz="4" w:space="0"/>
              <w:bottom w:val="double" w:color="70AD47" w:sz="4" w:space="0"/>
              <w:right w:val="single" w:color="70AD47" w:sz="4" w:space="0"/>
            </w:tcBorders>
            <w:shd w:val="clear" w:color="auto" w:fill="auto"/>
            <w:vAlign w:val="center"/>
          </w:tcPr>
          <w:p w14:paraId="597AFB49">
            <w:pPr>
              <w:widowControl/>
              <w:jc w:val="both"/>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color w:val="000000"/>
                <w:kern w:val="0"/>
                <w:sz w:val="18"/>
                <w:szCs w:val="18"/>
                <w:highlight w:val="none"/>
                <w:lang w:val="en-US" w:eastAsia="zh-CN"/>
              </w:rPr>
              <w:t>Note: The unused registers in the range of 0x0060~0x015F are reserved registers of each path and have no function at present.</w:t>
            </w:r>
          </w:p>
        </w:tc>
      </w:tr>
    </w:tbl>
    <w:p w14:paraId="33D6396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31FF4D3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32FBFEC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0D7EF28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774B57E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0ADD7D0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7E3954B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4BBC2CF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5611B5B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4C280DF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075977F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24D69511">
      <w:pPr>
        <w:pStyle w:val="4"/>
        <w:bidi w:val="0"/>
        <w:rPr>
          <w:rFonts w:hint="default" w:ascii="Times New Roman" w:hAnsi="Times New Roman" w:eastAsia="微软雅黑" w:cs="Times New Roman"/>
          <w:b/>
          <w:bCs/>
          <w:sz w:val="21"/>
          <w:szCs w:val="21"/>
          <w:highlight w:val="none"/>
          <w:lang w:val="en-US" w:eastAsia="zh-CN"/>
        </w:rPr>
      </w:pPr>
      <w:bookmarkStart w:id="187" w:name="_Toc2220"/>
      <w:bookmarkStart w:id="188" w:name="_Toc31867"/>
      <w:r>
        <w:rPr>
          <w:rFonts w:hint="default" w:ascii="Times New Roman" w:hAnsi="Times New Roman" w:eastAsia="微软雅黑" w:cs="Times New Roman"/>
          <w:b/>
          <w:bCs/>
          <w:sz w:val="21"/>
          <w:szCs w:val="21"/>
          <w:highlight w:val="none"/>
          <w:lang w:val="en-US" w:eastAsia="zh-CN"/>
        </w:rPr>
        <w:t>4.2.11 Performance parameter group (read and write)</w:t>
      </w:r>
      <w:bookmarkEnd w:id="187"/>
      <w:bookmarkEnd w:id="188"/>
    </w:p>
    <w:p w14:paraId="2E2453B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b w:val="0"/>
          <w:bCs w:val="0"/>
          <w:sz w:val="18"/>
          <w:szCs w:val="18"/>
          <w:highlight w:val="none"/>
          <w:lang w:val="en-US"/>
        </w:rPr>
      </w:pPr>
      <w:r>
        <w:rPr>
          <w:rFonts w:hint="default" w:ascii="Times New Roman" w:hAnsi="Times New Roman" w:eastAsia="微软雅黑" w:cs="Times New Roman"/>
          <w:sz w:val="18"/>
          <w:szCs w:val="18"/>
          <w:highlight w:val="none"/>
        </w:rPr>
        <w:t>Table 4.12 Performance parameter group registers</w:t>
      </w:r>
    </w:p>
    <w:tbl>
      <w:tblPr>
        <w:tblStyle w:val="16"/>
        <w:tblW w:w="895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14"/>
        <w:gridCol w:w="1755"/>
        <w:gridCol w:w="3211"/>
        <w:gridCol w:w="1533"/>
        <w:gridCol w:w="1137"/>
      </w:tblGrid>
      <w:tr w14:paraId="46CA19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131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03163E81">
            <w:pPr>
              <w:widowControl/>
              <w:spacing w:line="240" w:lineRule="auto"/>
              <w:jc w:val="center"/>
              <w:rPr>
                <w:rFonts w:hint="default" w:ascii="Times New Roman" w:hAnsi="Times New Roman" w:eastAsia="微软雅黑" w:cs="Times New Roman"/>
                <w:b/>
                <w:bCs/>
                <w:color w:val="000000"/>
                <w:kern w:val="0"/>
                <w:sz w:val="18"/>
                <w:szCs w:val="18"/>
                <w:highlight w:val="none"/>
              </w:rPr>
            </w:pPr>
            <w:r>
              <w:rPr>
                <w:rFonts w:hint="default" w:ascii="Times New Roman" w:hAnsi="Times New Roman" w:eastAsia="微软雅黑" w:cs="Times New Roman"/>
                <w:b/>
                <w:bCs/>
                <w:color w:val="000000"/>
                <w:kern w:val="0"/>
                <w:sz w:val="18"/>
                <w:szCs w:val="18"/>
                <w:highlight w:val="none"/>
              </w:rPr>
              <w:t>Register address</w:t>
            </w:r>
          </w:p>
        </w:tc>
        <w:tc>
          <w:tcPr>
            <w:tcW w:w="1755"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F86B35A">
            <w:pPr>
              <w:widowControl/>
              <w:spacing w:line="240" w:lineRule="auto"/>
              <w:jc w:val="center"/>
              <w:rPr>
                <w:rFonts w:hint="default" w:ascii="Times New Roman" w:hAnsi="Times New Roman" w:eastAsia="微软雅黑" w:cs="Times New Roman"/>
                <w:b/>
                <w:bCs/>
                <w:color w:val="000000"/>
                <w:kern w:val="0"/>
                <w:sz w:val="18"/>
                <w:szCs w:val="18"/>
                <w:highlight w:val="none"/>
              </w:rPr>
            </w:pPr>
            <w:r>
              <w:rPr>
                <w:rFonts w:hint="default" w:ascii="Times New Roman" w:hAnsi="Times New Roman" w:eastAsia="微软雅黑" w:cs="Times New Roman"/>
                <w:b/>
                <w:bCs/>
                <w:color w:val="000000"/>
                <w:kern w:val="0"/>
                <w:sz w:val="18"/>
                <w:szCs w:val="18"/>
                <w:highlight w:val="none"/>
              </w:rPr>
              <w:t>project</w:t>
            </w:r>
          </w:p>
        </w:tc>
        <w:tc>
          <w:tcPr>
            <w:tcW w:w="3211"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0924D38">
            <w:pPr>
              <w:widowControl/>
              <w:spacing w:line="240" w:lineRule="auto"/>
              <w:jc w:val="center"/>
              <w:rPr>
                <w:rFonts w:hint="default" w:ascii="Times New Roman" w:hAnsi="Times New Roman" w:eastAsia="微软雅黑" w:cs="Times New Roman"/>
                <w:b/>
                <w:bCs/>
                <w:color w:val="000000"/>
                <w:kern w:val="0"/>
                <w:sz w:val="18"/>
                <w:szCs w:val="18"/>
                <w:highlight w:val="none"/>
              </w:rPr>
            </w:pPr>
            <w:r>
              <w:rPr>
                <w:rFonts w:hint="default" w:ascii="Times New Roman" w:hAnsi="Times New Roman" w:eastAsia="微软雅黑" w:cs="Times New Roman"/>
                <w:b/>
                <w:bCs/>
                <w:color w:val="000000"/>
                <w:kern w:val="0"/>
                <w:sz w:val="18"/>
                <w:szCs w:val="18"/>
                <w:highlight w:val="none"/>
              </w:rPr>
              <w:t>illustrate</w:t>
            </w:r>
          </w:p>
        </w:tc>
        <w:tc>
          <w:tcPr>
            <w:tcW w:w="1533"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7A4E83F">
            <w:pPr>
              <w:widowControl/>
              <w:spacing w:line="240" w:lineRule="auto"/>
              <w:jc w:val="center"/>
              <w:rPr>
                <w:rFonts w:hint="default" w:ascii="Times New Roman" w:hAnsi="Times New Roman" w:eastAsia="微软雅黑" w:cs="Times New Roman"/>
                <w:b/>
                <w:bCs/>
                <w:color w:val="000000"/>
                <w:kern w:val="0"/>
                <w:sz w:val="18"/>
                <w:szCs w:val="18"/>
                <w:highlight w:val="none"/>
              </w:rPr>
            </w:pPr>
            <w:r>
              <w:rPr>
                <w:rFonts w:hint="default" w:ascii="Times New Roman" w:hAnsi="Times New Roman" w:eastAsia="微软雅黑" w:cs="Times New Roman"/>
                <w:b/>
                <w:bCs/>
                <w:color w:val="000000"/>
                <w:kern w:val="0"/>
                <w:sz w:val="18"/>
                <w:szCs w:val="18"/>
                <w:highlight w:val="none"/>
              </w:rPr>
              <w:t>Setting range</w:t>
            </w:r>
            <w:r>
              <w:rPr>
                <w:rFonts w:hint="default" w:ascii="Times New Roman" w:hAnsi="Times New Roman" w:eastAsia="微软雅黑" w:cs="Times New Roman"/>
                <w:b/>
                <w:bCs/>
                <w:color w:val="000000"/>
                <w:kern w:val="0"/>
                <w:sz w:val="18"/>
                <w:szCs w:val="18"/>
                <w:highlight w:val="none"/>
              </w:rPr>
              <w:br w:type="textWrapping"/>
            </w:r>
            <w:r>
              <w:rPr>
                <w:rFonts w:hint="default" w:ascii="Times New Roman" w:hAnsi="Times New Roman" w:eastAsia="微软雅黑" w:cs="Times New Roman"/>
                <w:b/>
                <w:bCs/>
                <w:color w:val="000000"/>
                <w:kern w:val="0"/>
                <w:sz w:val="18"/>
                <w:szCs w:val="18"/>
                <w:highlight w:val="none"/>
              </w:rPr>
              <w:t>Note: Other values ​​are invalid</w:t>
            </w:r>
          </w:p>
        </w:tc>
        <w:tc>
          <w:tcPr>
            <w:tcW w:w="1137"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1947B308">
            <w:pPr>
              <w:widowControl/>
              <w:spacing w:line="240" w:lineRule="auto"/>
              <w:jc w:val="center"/>
              <w:rPr>
                <w:rFonts w:hint="default" w:ascii="Times New Roman" w:hAnsi="Times New Roman" w:eastAsia="微软雅黑" w:cs="Times New Roman"/>
                <w:b/>
                <w:bCs/>
                <w:color w:val="000000"/>
                <w:kern w:val="0"/>
                <w:sz w:val="18"/>
                <w:szCs w:val="18"/>
                <w:highlight w:val="none"/>
              </w:rPr>
            </w:pPr>
            <w:r>
              <w:rPr>
                <w:rFonts w:hint="default" w:ascii="Times New Roman" w:hAnsi="Times New Roman" w:eastAsia="微软雅黑" w:cs="Times New Roman"/>
                <w:b/>
                <w:bCs/>
                <w:color w:val="000000"/>
                <w:kern w:val="0"/>
                <w:sz w:val="18"/>
                <w:szCs w:val="18"/>
                <w:highlight w:val="none"/>
              </w:rPr>
              <w:t>default value</w:t>
            </w:r>
          </w:p>
        </w:tc>
      </w:tr>
      <w:tr w14:paraId="43A1FD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8950" w:type="dxa"/>
            <w:gridSpan w:val="5"/>
            <w:tcBorders>
              <w:top w:val="single" w:color="70AD47" w:sz="4" w:space="0"/>
              <w:left w:val="double" w:color="70AD47" w:sz="4" w:space="0"/>
              <w:bottom w:val="single" w:color="70AD47" w:sz="4" w:space="0"/>
              <w:right w:val="single" w:color="70AD47" w:sz="4" w:space="0"/>
            </w:tcBorders>
            <w:shd w:val="clear" w:color="auto" w:fill="auto"/>
            <w:vAlign w:val="center"/>
          </w:tcPr>
          <w:p w14:paraId="2C78144D">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bCs w:val="0"/>
                <w:color w:val="000000"/>
                <w:kern w:val="0"/>
                <w:sz w:val="18"/>
                <w:szCs w:val="18"/>
                <w:highlight w:val="none"/>
                <w:lang w:eastAsia="zh-CN"/>
              </w:rPr>
              <w:t>Performance parameter group</w:t>
            </w:r>
          </w:p>
        </w:tc>
      </w:tr>
      <w:tr w14:paraId="0F73F7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4C8F3EF">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0x0160</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D4D9B17">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Phase loss detection threshold</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C30C459">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Set the threshold value for the phase loss detection function;</w:t>
            </w:r>
          </w:p>
          <w:p w14:paraId="327CAA2F">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bCs w:val="0"/>
                <w:i w:val="0"/>
                <w:color w:val="000000"/>
                <w:kern w:val="0"/>
                <w:sz w:val="18"/>
                <w:szCs w:val="18"/>
                <w:highlight w:val="none"/>
                <w:lang w:val="en-US" w:eastAsia="zh-CN" w:bidi="ar"/>
              </w:rPr>
              <w:t>Note: After modification, you need to save and re-power on to take effect;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D59FE0C">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0~100</w:t>
            </w:r>
          </w:p>
          <w:p w14:paraId="63BA5D1E">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3716A7C">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w:t>
            </w:r>
          </w:p>
        </w:tc>
      </w:tr>
      <w:tr w14:paraId="2E7439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EBC3B5F">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0x0161</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CA0BE1B">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Open and closed loop current setting</w:t>
            </w:r>
          </w:p>
          <w:p w14:paraId="32F74D4B">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Control factor adjustment</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5CD26B2">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Open and closed loop current given control factor adjustment percentage;</w:t>
            </w:r>
          </w:p>
          <w:p w14:paraId="2F7A634A">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B3F80C0">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0～500</w:t>
            </w:r>
          </w:p>
          <w:p w14:paraId="08D9CF74">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AFDBEBB">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100</w:t>
            </w:r>
          </w:p>
        </w:tc>
      </w:tr>
      <w:tr w14:paraId="2B1281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CB2F5A3">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0x0162</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B34E82C">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eastAsia="zh-CN"/>
              </w:rPr>
              <w:t>Enable intermediate frequency oscillation processing</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2C127A4">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0: oscillation processing is disabled;</w:t>
            </w:r>
          </w:p>
          <w:p w14:paraId="67E7EA7B">
            <w:pPr>
              <w:widowControl/>
              <w:jc w:val="left"/>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1: Oscillation processing is enabled;</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94D7FAA">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0~1</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7829436">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1</w:t>
            </w:r>
          </w:p>
        </w:tc>
      </w:tr>
      <w:tr w14:paraId="56D6A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96A16E2">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w:t>
            </w:r>
            <w:r>
              <w:rPr>
                <w:rFonts w:hint="default" w:ascii="Times New Roman" w:hAnsi="Times New Roman" w:eastAsia="微软雅黑" w:cs="Times New Roman"/>
                <w:b w:val="0"/>
                <w:bCs w:val="0"/>
                <w:color w:val="000000"/>
                <w:kern w:val="0"/>
                <w:sz w:val="18"/>
                <w:szCs w:val="18"/>
                <w:highlight w:val="none"/>
                <w:lang w:val="en-US" w:eastAsia="zh-CN"/>
              </w:rPr>
              <w:t>163</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0F1CB10">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Medium frequency oscillation</w:t>
            </w:r>
          </w:p>
          <w:p w14:paraId="7172561E">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Suppression coefficient K</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DE9DB69">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Adjustment percentage of intermediate frequency oscillation suppression coefficient K;</w:t>
            </w:r>
          </w:p>
          <w:p w14:paraId="5D2EC65A">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3BE0962">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0～500</w:t>
            </w:r>
          </w:p>
          <w:p w14:paraId="269CD34A">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E6C6AEF">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100</w:t>
            </w:r>
          </w:p>
        </w:tc>
      </w:tr>
      <w:tr w14:paraId="40C241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A7E4A27">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w:t>
            </w:r>
            <w:r>
              <w:rPr>
                <w:rFonts w:hint="default" w:ascii="Times New Roman" w:hAnsi="Times New Roman" w:eastAsia="微软雅黑" w:cs="Times New Roman"/>
                <w:b w:val="0"/>
                <w:bCs w:val="0"/>
                <w:color w:val="000000"/>
                <w:kern w:val="0"/>
                <w:sz w:val="18"/>
                <w:szCs w:val="18"/>
                <w:highlight w:val="none"/>
                <w:lang w:val="en-US" w:eastAsia="zh-CN"/>
              </w:rPr>
              <w:t>164</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09B3204">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Medium frequency oscillation</w:t>
            </w:r>
          </w:p>
          <w:p w14:paraId="05BC443C">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Starting speed V1</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B8F9407">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Set the medium frequency oscillation starting speed V1;</w:t>
            </w:r>
          </w:p>
          <w:p w14:paraId="7B81EAE9">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 rev/min</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EC57EC2">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1~2000</w:t>
            </w:r>
          </w:p>
          <w:p w14:paraId="67D80D46">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FD04BA0">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w:t>
            </w:r>
          </w:p>
        </w:tc>
      </w:tr>
      <w:tr w14:paraId="54E2E2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3B0A230">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w:t>
            </w:r>
            <w:r>
              <w:rPr>
                <w:rFonts w:hint="default" w:ascii="Times New Roman" w:hAnsi="Times New Roman" w:eastAsia="微软雅黑" w:cs="Times New Roman"/>
                <w:b w:val="0"/>
                <w:bCs w:val="0"/>
                <w:color w:val="000000"/>
                <w:kern w:val="0"/>
                <w:sz w:val="18"/>
                <w:szCs w:val="18"/>
                <w:highlight w:val="none"/>
                <w:lang w:val="en-US" w:eastAsia="zh-CN"/>
              </w:rPr>
              <w:t>165</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A5BB011">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Medium frequency oscillation</w:t>
            </w:r>
          </w:p>
          <w:p w14:paraId="41213A75">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Maximum speed V2</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B012FD8">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Set the maximum speed of medium frequency oscillation V2;</w:t>
            </w:r>
          </w:p>
          <w:p w14:paraId="0654AF31">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 rev/min</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954E3CE">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1~2000</w:t>
            </w:r>
          </w:p>
          <w:p w14:paraId="20B47D5E">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F62C007">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w:t>
            </w:r>
          </w:p>
        </w:tc>
      </w:tr>
      <w:tr w14:paraId="1BE3BC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29BB23D">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w:t>
            </w:r>
            <w:r>
              <w:rPr>
                <w:rFonts w:hint="default" w:ascii="Times New Roman" w:hAnsi="Times New Roman" w:eastAsia="微软雅黑" w:cs="Times New Roman"/>
                <w:b w:val="0"/>
                <w:bCs w:val="0"/>
                <w:color w:val="000000"/>
                <w:kern w:val="0"/>
                <w:sz w:val="18"/>
                <w:szCs w:val="18"/>
                <w:highlight w:val="none"/>
                <w:lang w:val="en-US" w:eastAsia="zh-CN"/>
              </w:rPr>
              <w:t>166</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AF2D5EC">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Motor winding resistance adjustment</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C63999F">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Motor winding resistance adjustment percentage;</w:t>
            </w:r>
          </w:p>
          <w:p w14:paraId="32BB064A">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BD45006">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0～500</w:t>
            </w:r>
          </w:p>
          <w:p w14:paraId="02C97FD7">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2A94B39">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100</w:t>
            </w:r>
          </w:p>
        </w:tc>
      </w:tr>
      <w:tr w14:paraId="2155B4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49D5C43">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w:t>
            </w:r>
            <w:r>
              <w:rPr>
                <w:rFonts w:hint="default" w:ascii="Times New Roman" w:hAnsi="Times New Roman" w:eastAsia="微软雅黑" w:cs="Times New Roman"/>
                <w:b w:val="0"/>
                <w:bCs w:val="0"/>
                <w:color w:val="000000"/>
                <w:kern w:val="0"/>
                <w:sz w:val="18"/>
                <w:szCs w:val="18"/>
                <w:highlight w:val="none"/>
                <w:lang w:val="en-US" w:eastAsia="zh-CN"/>
              </w:rPr>
              <w:t>167</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05B0EA9">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Open current loop</w:t>
            </w:r>
          </w:p>
          <w:p w14:paraId="348B9854">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Parameter adjustment enable</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9165A74">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 PI parameter adjustment is disabled</w:t>
            </w:r>
          </w:p>
          <w:p w14:paraId="69F4BA6E">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 PI parameter adjustment enabled</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20A1FF2">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0～1</w:t>
            </w:r>
          </w:p>
          <w:p w14:paraId="027801A7">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B31D9FF">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w:t>
            </w:r>
          </w:p>
        </w:tc>
      </w:tr>
      <w:tr w14:paraId="3600DD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DE59ECF">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w:t>
            </w:r>
            <w:r>
              <w:rPr>
                <w:rFonts w:hint="default" w:ascii="Times New Roman" w:hAnsi="Times New Roman" w:eastAsia="微软雅黑" w:cs="Times New Roman"/>
                <w:b w:val="0"/>
                <w:bCs w:val="0"/>
                <w:color w:val="000000"/>
                <w:kern w:val="0"/>
                <w:sz w:val="18"/>
                <w:szCs w:val="18"/>
                <w:highlight w:val="none"/>
                <w:lang w:val="en-US" w:eastAsia="zh-CN"/>
              </w:rPr>
              <w:t>168</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3EBD46C">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Open current loop</w:t>
            </w:r>
          </w:p>
          <w:p w14:paraId="2C3CE74B">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Proportional gain</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76D4CF0">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Open loop current loop proportional gain adjustment percentage;</w:t>
            </w:r>
          </w:p>
          <w:p w14:paraId="076F0C80">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E9B9F6E">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0～500</w:t>
            </w:r>
          </w:p>
          <w:p w14:paraId="6A8A4771">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1DAEFC0">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100</w:t>
            </w:r>
          </w:p>
        </w:tc>
      </w:tr>
      <w:tr w14:paraId="1A8A2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578B407">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w:t>
            </w:r>
            <w:r>
              <w:rPr>
                <w:rFonts w:hint="default" w:ascii="Times New Roman" w:hAnsi="Times New Roman" w:eastAsia="微软雅黑" w:cs="Times New Roman"/>
                <w:b w:val="0"/>
                <w:bCs w:val="0"/>
                <w:color w:val="000000"/>
                <w:kern w:val="0"/>
                <w:sz w:val="18"/>
                <w:szCs w:val="18"/>
                <w:highlight w:val="none"/>
                <w:lang w:val="en-US" w:eastAsia="zh-CN"/>
              </w:rPr>
              <w:t>169</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E86AEED">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Open current loop</w:t>
            </w:r>
          </w:p>
          <w:p w14:paraId="378FB3F1">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Integral gain</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7A5A5F9">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Open-loop current loop integral gain adjustment percentage;</w:t>
            </w:r>
          </w:p>
          <w:p w14:paraId="3C109A57">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3DEB889">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0～500</w:t>
            </w:r>
          </w:p>
          <w:p w14:paraId="6F3EDEC3">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C131DE6">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100</w:t>
            </w:r>
          </w:p>
        </w:tc>
      </w:tr>
      <w:tr w14:paraId="7EDA98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2401698">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w:t>
            </w:r>
            <w:r>
              <w:rPr>
                <w:rFonts w:hint="default" w:ascii="Times New Roman" w:hAnsi="Times New Roman" w:eastAsia="微软雅黑" w:cs="Times New Roman"/>
                <w:b w:val="0"/>
                <w:bCs w:val="0"/>
                <w:color w:val="000000"/>
                <w:kern w:val="0"/>
                <w:sz w:val="18"/>
                <w:szCs w:val="18"/>
                <w:highlight w:val="none"/>
                <w:lang w:val="en-US" w:eastAsia="zh-CN"/>
              </w:rPr>
              <w:t>16A</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A726AD0">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Open ring shaft</w:t>
            </w:r>
          </w:p>
          <w:p w14:paraId="7B92FB5C">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Proportional gain</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ECA78F9">
            <w:pPr>
              <w:keepNext w:val="0"/>
              <w:keepLines w:val="0"/>
              <w:widowControl/>
              <w:suppressLineNumbers w:val="0"/>
              <w:jc w:val="left"/>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Open loop axis proportional gain adjustment percentage;</w:t>
            </w:r>
          </w:p>
          <w:p w14:paraId="1392ABA4">
            <w:pPr>
              <w:keepNext w:val="0"/>
              <w:keepLines w:val="0"/>
              <w:widowControl/>
              <w:suppressLineNumbers w:val="0"/>
              <w:jc w:val="left"/>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unit:%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EA6947F">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0～500</w:t>
            </w:r>
          </w:p>
          <w:p w14:paraId="0D206B50">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ED15188">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100</w:t>
            </w:r>
          </w:p>
        </w:tc>
      </w:tr>
      <w:tr w14:paraId="11FF44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129820C">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w:t>
            </w:r>
            <w:r>
              <w:rPr>
                <w:rFonts w:hint="default" w:ascii="Times New Roman" w:hAnsi="Times New Roman" w:eastAsia="微软雅黑" w:cs="Times New Roman"/>
                <w:b w:val="0"/>
                <w:bCs w:val="0"/>
                <w:color w:val="000000"/>
                <w:kern w:val="0"/>
                <w:sz w:val="18"/>
                <w:szCs w:val="18"/>
                <w:highlight w:val="none"/>
                <w:lang w:val="en-US" w:eastAsia="zh-CN"/>
              </w:rPr>
              <w:t>16B</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767C5E8">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Open ring shaft</w:t>
            </w:r>
          </w:p>
          <w:p w14:paraId="0C371CB2">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Integral gain</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F9E1E20">
            <w:pPr>
              <w:keepNext w:val="0"/>
              <w:keepLines w:val="0"/>
              <w:widowControl/>
              <w:suppressLineNumbers w:val="0"/>
              <w:jc w:val="left"/>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Open-loop axis integral gain adjustment percentage;</w:t>
            </w:r>
          </w:p>
          <w:p w14:paraId="05DAE1A0">
            <w:pPr>
              <w:keepNext w:val="0"/>
              <w:keepLines w:val="0"/>
              <w:widowControl/>
              <w:suppressLineNumbers w:val="0"/>
              <w:jc w:val="left"/>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unit:%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FD604CB">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0～500</w:t>
            </w:r>
          </w:p>
          <w:p w14:paraId="46D0F681">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3C387B7">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100</w:t>
            </w:r>
          </w:p>
        </w:tc>
      </w:tr>
      <w:tr w14:paraId="0C6BAE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C13C658">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w:t>
            </w:r>
            <w:r>
              <w:rPr>
                <w:rFonts w:hint="default" w:ascii="Times New Roman" w:hAnsi="Times New Roman" w:eastAsia="微软雅黑" w:cs="Times New Roman"/>
                <w:b w:val="0"/>
                <w:bCs w:val="0"/>
                <w:color w:val="000000"/>
                <w:kern w:val="0"/>
                <w:sz w:val="18"/>
                <w:szCs w:val="18"/>
                <w:highlight w:val="none"/>
                <w:lang w:val="en-US" w:eastAsia="zh-CN"/>
              </w:rPr>
              <w:t>16C</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6252A8B">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Open-loop proportional gain</w:t>
            </w:r>
          </w:p>
          <w:p w14:paraId="71DF05DE">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Adaptive adjustment enabled</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A7F7FA0">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 Proportional gain adaptive adjustment is disabled</w:t>
            </w:r>
          </w:p>
          <w:p w14:paraId="290CD583">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 Proportional gain adaptive adjustment enabled</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88F9DDD">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0～1</w:t>
            </w:r>
          </w:p>
          <w:p w14:paraId="6B7D141B">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B796918">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w:t>
            </w:r>
          </w:p>
        </w:tc>
      </w:tr>
      <w:tr w14:paraId="7DFF62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922AFF1">
            <w:pPr>
              <w:widowControl/>
              <w:jc w:val="center"/>
              <w:rPr>
                <w:rFonts w:hint="default" w:ascii="Times New Roman" w:hAnsi="Times New Roman" w:eastAsia="微软雅黑" w:cs="Times New Roman"/>
                <w:b w:val="0"/>
                <w:bCs w:val="0"/>
                <w:color w:val="000000"/>
                <w:kern w:val="0"/>
                <w:sz w:val="18"/>
                <w:szCs w:val="18"/>
                <w:highlight w:val="none"/>
                <w:lang w:val="en-US"/>
              </w:rPr>
            </w:pPr>
            <w:r>
              <w:rPr>
                <w:rFonts w:hint="default" w:ascii="Times New Roman" w:hAnsi="Times New Roman" w:eastAsia="微软雅黑" w:cs="Times New Roman"/>
                <w:b w:val="0"/>
                <w:bCs w:val="0"/>
                <w:i w:val="0"/>
                <w:color w:val="000000"/>
                <w:kern w:val="0"/>
                <w:sz w:val="18"/>
                <w:szCs w:val="18"/>
                <w:highlight w:val="none"/>
                <w:lang w:val="en-US" w:eastAsia="zh-CN" w:bidi="ar"/>
              </w:rPr>
              <w:t>0x0</w:t>
            </w:r>
            <w:r>
              <w:rPr>
                <w:rFonts w:hint="default" w:ascii="Times New Roman" w:hAnsi="Times New Roman" w:eastAsia="微软雅黑" w:cs="Times New Roman"/>
                <w:b w:val="0"/>
                <w:bCs w:val="0"/>
                <w:color w:val="000000"/>
                <w:kern w:val="0"/>
                <w:sz w:val="18"/>
                <w:szCs w:val="18"/>
                <w:highlight w:val="none"/>
                <w:lang w:val="en-US" w:eastAsia="zh-CN"/>
              </w:rPr>
              <w:t>16D</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A0297E5">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Open-loop proportional gain</w:t>
            </w:r>
          </w:p>
          <w:p w14:paraId="73035661">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Adaptive starting ratio</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4C2B18A">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Open loop proportional gain adaptive starting ratio adjustment per thousandth;</w:t>
            </w:r>
          </w:p>
          <w:p w14:paraId="1A563209">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For example, if the setting value is 800, the corresponding open-loop proportional gain adaptive starting ratio is 0.8 times;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A6660C8">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1~1000</w:t>
            </w:r>
          </w:p>
          <w:p w14:paraId="346709F9">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4DCE1A6">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800</w:t>
            </w:r>
          </w:p>
        </w:tc>
      </w:tr>
      <w:tr w14:paraId="67276E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19007CA">
            <w:pPr>
              <w:widowControl/>
              <w:jc w:val="center"/>
              <w:rPr>
                <w:rFonts w:hint="default" w:ascii="Times New Roman" w:hAnsi="Times New Roman" w:eastAsia="微软雅黑" w:cs="Times New Roman"/>
                <w:b w:val="0"/>
                <w:bCs w:val="0"/>
                <w:color w:val="000000"/>
                <w:kern w:val="0"/>
                <w:sz w:val="18"/>
                <w:szCs w:val="18"/>
                <w:highlight w:val="none"/>
                <w:lang w:val="en-US"/>
              </w:rPr>
            </w:pPr>
            <w:r>
              <w:rPr>
                <w:rFonts w:hint="default" w:ascii="Times New Roman" w:hAnsi="Times New Roman" w:eastAsia="微软雅黑" w:cs="Times New Roman"/>
                <w:b w:val="0"/>
                <w:bCs w:val="0"/>
                <w:i w:val="0"/>
                <w:color w:val="000000"/>
                <w:kern w:val="0"/>
                <w:sz w:val="18"/>
                <w:szCs w:val="18"/>
                <w:highlight w:val="none"/>
                <w:lang w:val="en-US" w:eastAsia="zh-CN" w:bidi="ar"/>
              </w:rPr>
              <w:t>0x0</w:t>
            </w:r>
            <w:r>
              <w:rPr>
                <w:rFonts w:hint="default" w:ascii="Times New Roman" w:hAnsi="Times New Roman" w:eastAsia="微软雅黑" w:cs="Times New Roman"/>
                <w:b w:val="0"/>
                <w:bCs w:val="0"/>
                <w:color w:val="000000"/>
                <w:kern w:val="0"/>
                <w:sz w:val="18"/>
                <w:szCs w:val="18"/>
                <w:highlight w:val="none"/>
                <w:lang w:val="en-US" w:eastAsia="zh-CN"/>
              </w:rPr>
              <w:t>16E</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DAD3C73">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Open-loop proportional gain</w:t>
            </w:r>
          </w:p>
          <w:p w14:paraId="2CE4BBB0">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Adaptive starting speed V1</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E087477">
            <w:pPr>
              <w:widowControl/>
              <w:jc w:val="both"/>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color w:val="000000"/>
                <w:kern w:val="0"/>
                <w:sz w:val="18"/>
                <w:szCs w:val="18"/>
                <w:highlight w:val="none"/>
                <w:lang w:val="en-US" w:eastAsia="zh-CN"/>
              </w:rPr>
              <w:t>Open loop proportional gain adaptive starting speed V1;</w:t>
            </w:r>
          </w:p>
          <w:p w14:paraId="76DB4AF0">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 rev/min</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2D354F7">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1~2000</w:t>
            </w:r>
          </w:p>
          <w:p w14:paraId="5AFFA648">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D6B41E2">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60</w:t>
            </w:r>
          </w:p>
        </w:tc>
      </w:tr>
      <w:tr w14:paraId="071A0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50FFED8">
            <w:pPr>
              <w:widowControl/>
              <w:jc w:val="center"/>
              <w:rPr>
                <w:rFonts w:hint="default" w:ascii="Times New Roman" w:hAnsi="Times New Roman" w:eastAsia="微软雅黑" w:cs="Times New Roman"/>
                <w:b w:val="0"/>
                <w:bCs w:val="0"/>
                <w:color w:val="000000"/>
                <w:kern w:val="0"/>
                <w:sz w:val="18"/>
                <w:szCs w:val="18"/>
                <w:highlight w:val="none"/>
                <w:lang w:val="en-US"/>
              </w:rPr>
            </w:pPr>
            <w:r>
              <w:rPr>
                <w:rFonts w:hint="default" w:ascii="Times New Roman" w:hAnsi="Times New Roman" w:eastAsia="微软雅黑" w:cs="Times New Roman"/>
                <w:b w:val="0"/>
                <w:bCs w:val="0"/>
                <w:i w:val="0"/>
                <w:color w:val="000000"/>
                <w:kern w:val="0"/>
                <w:sz w:val="18"/>
                <w:szCs w:val="18"/>
                <w:highlight w:val="none"/>
                <w:lang w:val="en-US" w:eastAsia="zh-CN" w:bidi="ar"/>
              </w:rPr>
              <w:t>0x0</w:t>
            </w:r>
            <w:r>
              <w:rPr>
                <w:rFonts w:hint="default" w:ascii="Times New Roman" w:hAnsi="Times New Roman" w:eastAsia="微软雅黑" w:cs="Times New Roman"/>
                <w:b w:val="0"/>
                <w:bCs w:val="0"/>
                <w:color w:val="000000"/>
                <w:kern w:val="0"/>
                <w:sz w:val="18"/>
                <w:szCs w:val="18"/>
                <w:highlight w:val="none"/>
                <w:lang w:val="en-US" w:eastAsia="zh-CN"/>
              </w:rPr>
              <w:t>16F</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FF0A466">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Open-loop proportional gain</w:t>
            </w:r>
          </w:p>
          <w:p w14:paraId="102C717C">
            <w:pPr>
              <w:widowControl/>
              <w:jc w:val="center"/>
              <w:rPr>
                <w:rFonts w:hint="default" w:ascii="Times New Roman" w:hAnsi="Times New Roman" w:eastAsia="微软雅黑" w:cs="Times New Roman"/>
                <w:b w:val="0"/>
                <w:bCs w:val="0"/>
                <w:color w:val="000000"/>
                <w:kern w:val="0"/>
                <w:sz w:val="18"/>
                <w:szCs w:val="18"/>
                <w:highlight w:val="none"/>
                <w:lang w:val="en-US"/>
              </w:rPr>
            </w:pPr>
            <w:r>
              <w:rPr>
                <w:rFonts w:hint="default" w:ascii="Times New Roman" w:hAnsi="Times New Roman" w:eastAsia="微软雅黑" w:cs="Times New Roman"/>
                <w:b w:val="0"/>
                <w:bCs w:val="0"/>
                <w:color w:val="000000"/>
                <w:kern w:val="0"/>
                <w:sz w:val="18"/>
                <w:szCs w:val="18"/>
                <w:highlight w:val="none"/>
                <w:lang w:val="en-US" w:eastAsia="zh-CN"/>
              </w:rPr>
              <w:t>Adaptive turning speed V2</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B11B223">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color w:val="000000"/>
                <w:kern w:val="0"/>
                <w:sz w:val="18"/>
                <w:szCs w:val="18"/>
                <w:highlight w:val="none"/>
                <w:lang w:val="en-US" w:eastAsia="zh-CN"/>
              </w:rPr>
              <w:t>Open loop proportional gain adaptive turning speed V2;</w:t>
            </w:r>
          </w:p>
          <w:p w14:paraId="21C7B096">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 rev/min</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AA0DE89">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1~2000</w:t>
            </w:r>
          </w:p>
          <w:p w14:paraId="249F5143">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AEC7FF3">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900</w:t>
            </w:r>
          </w:p>
        </w:tc>
      </w:tr>
      <w:tr w14:paraId="3D302E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5A4109D">
            <w:pPr>
              <w:widowControl/>
              <w:jc w:val="center"/>
              <w:rPr>
                <w:rFonts w:hint="default" w:ascii="Times New Roman" w:hAnsi="Times New Roman" w:eastAsia="微软雅黑" w:cs="Times New Roman"/>
                <w:b w:val="0"/>
                <w:bCs w:val="0"/>
                <w:color w:val="000000"/>
                <w:kern w:val="0"/>
                <w:sz w:val="18"/>
                <w:szCs w:val="18"/>
                <w:highlight w:val="none"/>
                <w:lang w:val="en-US"/>
              </w:rPr>
            </w:pPr>
            <w:r>
              <w:rPr>
                <w:rFonts w:hint="default" w:ascii="Times New Roman" w:hAnsi="Times New Roman" w:eastAsia="微软雅黑" w:cs="Times New Roman"/>
                <w:b w:val="0"/>
                <w:bCs w:val="0"/>
                <w:i w:val="0"/>
                <w:color w:val="000000"/>
                <w:kern w:val="0"/>
                <w:sz w:val="18"/>
                <w:szCs w:val="18"/>
                <w:highlight w:val="none"/>
                <w:lang w:val="en-US" w:eastAsia="zh-CN" w:bidi="ar"/>
              </w:rPr>
              <w:t>0x0170</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B495F40">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Open-loop proportional gain</w:t>
            </w:r>
          </w:p>
          <w:p w14:paraId="73857400">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Adaptive Limiting</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BB4E6F9">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Open loop proportional gain adaptive limit percentage;</w:t>
            </w:r>
          </w:p>
          <w:p w14:paraId="6F9D45E5">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unit:%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E7F7F3E">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100~500</w:t>
            </w:r>
          </w:p>
          <w:p w14:paraId="0B02E91A">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8CD96A1">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150</w:t>
            </w:r>
          </w:p>
        </w:tc>
      </w:tr>
      <w:tr w14:paraId="5AFB1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3593D83">
            <w:pPr>
              <w:widowControl/>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0x0171</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55DEF49">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Open-loop current</w:t>
            </w:r>
          </w:p>
          <w:p w14:paraId="1D607E04">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Adaptive adjustment enabled</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BE0CE07">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 Current adaptive regulation is disabled</w:t>
            </w:r>
          </w:p>
          <w:p w14:paraId="44027837">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 Current adaptive regulation enabled</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98BE07B">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0～1</w:t>
            </w:r>
          </w:p>
          <w:p w14:paraId="460F1B18">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A2AF773">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w:t>
            </w:r>
          </w:p>
        </w:tc>
      </w:tr>
      <w:tr w14:paraId="2C7562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D04C324">
            <w:pPr>
              <w:widowControl/>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0x0172</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54E0A7C">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Open-loop current</w:t>
            </w:r>
          </w:p>
          <w:p w14:paraId="4DBF6603">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Adaptive Adjustment</w:t>
            </w:r>
          </w:p>
          <w:p w14:paraId="1A7700E9">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Starting speed V1</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40E81A8">
            <w:pPr>
              <w:widowControl/>
              <w:jc w:val="both"/>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color w:val="000000"/>
                <w:kern w:val="0"/>
                <w:sz w:val="18"/>
                <w:szCs w:val="18"/>
                <w:highlight w:val="none"/>
                <w:lang w:val="en-US" w:eastAsia="zh-CN"/>
              </w:rPr>
              <w:t>Open loop current adaptively adjusts the starting speed V1;</w:t>
            </w:r>
          </w:p>
          <w:p w14:paraId="0B1BFEEC">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 rev/min</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E98FD28">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1~2000</w:t>
            </w:r>
          </w:p>
          <w:p w14:paraId="6E2E5005">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448CDDA">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120</w:t>
            </w:r>
          </w:p>
        </w:tc>
      </w:tr>
      <w:tr w14:paraId="13A1D3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34A59DA">
            <w:pPr>
              <w:widowControl/>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0x0173</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44EA748">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Open-loop current</w:t>
            </w:r>
          </w:p>
          <w:p w14:paraId="15B89534">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Adaptive Adjustment</w:t>
            </w:r>
          </w:p>
          <w:p w14:paraId="3FA5C7AF">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Maximum speed V2</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BF89B24">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color w:val="000000"/>
                <w:kern w:val="0"/>
                <w:sz w:val="18"/>
                <w:szCs w:val="18"/>
                <w:highlight w:val="none"/>
                <w:lang w:val="en-US" w:eastAsia="zh-CN"/>
              </w:rPr>
              <w:t>Open-loop current adaptively adjusts the maximum speed V2;</w:t>
            </w:r>
          </w:p>
          <w:p w14:paraId="53F5E3FA">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 rev/min</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F49F428">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1~2000</w:t>
            </w:r>
          </w:p>
          <w:p w14:paraId="56C42FEE">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5BF70E6">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600</w:t>
            </w:r>
          </w:p>
        </w:tc>
      </w:tr>
      <w:tr w14:paraId="6C4CF6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0F0BCA0">
            <w:pPr>
              <w:widowControl/>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0x0174</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49573FC">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Open-loop current</w:t>
            </w:r>
          </w:p>
          <w:p w14:paraId="49F9F534">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Adaptive Adjustment</w:t>
            </w:r>
          </w:p>
          <w:p w14:paraId="4B97C732">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Maximum limit</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D6CB051">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Open loop current adaptive regulation maximum limit adjustment percentage;</w:t>
            </w:r>
          </w:p>
          <w:p w14:paraId="34C007DD">
            <w:pPr>
              <w:widowControl/>
              <w:jc w:val="left"/>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unit:%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0BF8092">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100~200</w:t>
            </w:r>
          </w:p>
          <w:p w14:paraId="05C7F190">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FB2D1B4">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bidi="ar-SA"/>
              </w:rPr>
              <w:t>120</w:t>
            </w:r>
          </w:p>
        </w:tc>
      </w:tr>
      <w:tr w14:paraId="57A7CC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5CDF9DE">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0x0175</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A95BA31">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Open and closed loop power-up current</w:t>
            </w:r>
          </w:p>
          <w:p w14:paraId="41516799">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Percentage adjustment</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AB382AD">
            <w:pPr>
              <w:keepNext w:val="0"/>
              <w:keepLines w:val="0"/>
              <w:widowControl/>
              <w:suppressLineNumbers w:val="0"/>
              <w:jc w:val="left"/>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unit:%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31806EC">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0～500</w:t>
            </w:r>
          </w:p>
          <w:p w14:paraId="5F817CE0">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1ACCADF">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100</w:t>
            </w:r>
          </w:p>
        </w:tc>
      </w:tr>
      <w:tr w14:paraId="11A92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DECC83A">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0x0176</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04D4B0A">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Brake control duty cycle</w:t>
            </w:r>
          </w:p>
          <w:p w14:paraId="605B15B1">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adjust</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E823743">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pPr>
            <w:r>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t>Taking DC24V as the reference voltage, adjust the proportion of the brake control interface output voltage;</w:t>
            </w:r>
          </w:p>
          <w:p w14:paraId="5396CCCA">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pPr>
            <w:r>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t>unit:%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319CD2A">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0~110</w:t>
            </w:r>
          </w:p>
          <w:p w14:paraId="34D84089">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94910C7">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96</w:t>
            </w:r>
          </w:p>
        </w:tc>
      </w:tr>
      <w:tr w14:paraId="01F82E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550F412">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0x0177</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9056600">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Closed current loop</w:t>
            </w:r>
          </w:p>
          <w:p w14:paraId="7C179EF3">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Proportional coefficient</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6F5F189">
            <w:pPr>
              <w:keepNext w:val="0"/>
              <w:keepLines w:val="0"/>
              <w:widowControl/>
              <w:suppressLineNumbers w:val="0"/>
              <w:jc w:val="left"/>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Closed-loop current loop proportional coefficient gain adjustment percentage;</w:t>
            </w:r>
          </w:p>
          <w:p w14:paraId="5CC191CF">
            <w:pPr>
              <w:keepNext w:val="0"/>
              <w:keepLines w:val="0"/>
              <w:widowControl/>
              <w:suppressLineNumbers w:val="0"/>
              <w:jc w:val="left"/>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unit:%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25CC807">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0～500</w:t>
            </w:r>
          </w:p>
          <w:p w14:paraId="2FD34EF8">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541D583">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100</w:t>
            </w:r>
          </w:p>
        </w:tc>
      </w:tr>
      <w:tr w14:paraId="603CA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79792A8">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0x0178</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4EA8771">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Closed current loop</w:t>
            </w:r>
          </w:p>
          <w:p w14:paraId="69D8EDFF">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Integration coefficient</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569A95A">
            <w:pPr>
              <w:keepNext w:val="0"/>
              <w:keepLines w:val="0"/>
              <w:widowControl/>
              <w:suppressLineNumbers w:val="0"/>
              <w:jc w:val="left"/>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Closed-loop current loop integral coefficient gain adjustment percentage;</w:t>
            </w:r>
          </w:p>
          <w:p w14:paraId="3546E007">
            <w:pPr>
              <w:keepNext w:val="0"/>
              <w:keepLines w:val="0"/>
              <w:widowControl/>
              <w:suppressLineNumbers w:val="0"/>
              <w:jc w:val="left"/>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unit:%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4839947">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0～500</w:t>
            </w:r>
          </w:p>
          <w:p w14:paraId="1DCA24B7">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C70D4D8">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100</w:t>
            </w:r>
          </w:p>
        </w:tc>
      </w:tr>
      <w:tr w14:paraId="5C4E52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0F55320">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0x0179</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73C408B">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Closed-loop position loop</w:t>
            </w:r>
          </w:p>
          <w:p w14:paraId="2B0A1A54">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Proportional coefficient</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36935DD">
            <w:pPr>
              <w:keepNext w:val="0"/>
              <w:keepLines w:val="0"/>
              <w:widowControl/>
              <w:suppressLineNumbers w:val="0"/>
              <w:jc w:val="left"/>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Closed loop position loop proportional coefficient adjustment percentage;</w:t>
            </w:r>
          </w:p>
          <w:p w14:paraId="7FB8CCF8">
            <w:pPr>
              <w:keepNext w:val="0"/>
              <w:keepLines w:val="0"/>
              <w:widowControl/>
              <w:suppressLineNumbers w:val="0"/>
              <w:jc w:val="left"/>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unit:%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FFB02D5">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0～500</w:t>
            </w:r>
          </w:p>
          <w:p w14:paraId="4A155434">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DB68B88">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100</w:t>
            </w:r>
          </w:p>
        </w:tc>
      </w:tr>
      <w:tr w14:paraId="350891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623B510">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0x017A</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06052EE">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Closed-loop position loop</w:t>
            </w:r>
          </w:p>
          <w:p w14:paraId="3D290B5F">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Integration coefficient</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817648E">
            <w:pPr>
              <w:keepNext w:val="0"/>
              <w:keepLines w:val="0"/>
              <w:widowControl/>
              <w:suppressLineNumbers w:val="0"/>
              <w:jc w:val="left"/>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Closed-loop position loop integral coefficient adjustment percentage;</w:t>
            </w:r>
          </w:p>
          <w:p w14:paraId="5BC6FD04">
            <w:pPr>
              <w:keepNext w:val="0"/>
              <w:keepLines w:val="0"/>
              <w:widowControl/>
              <w:suppressLineNumbers w:val="0"/>
              <w:jc w:val="left"/>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unit:%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55BBA3C">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0～500</w:t>
            </w:r>
          </w:p>
          <w:p w14:paraId="013ADF3E">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E57019B">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100</w:t>
            </w:r>
          </w:p>
        </w:tc>
      </w:tr>
      <w:tr w14:paraId="2BF533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A831BFF">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0x017B</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363D11B">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Closed-loop locking current</w:t>
            </w:r>
          </w:p>
          <w:p w14:paraId="108FCAB3">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Proportional coefficient</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515F463">
            <w:pPr>
              <w:keepNext w:val="0"/>
              <w:keepLines w:val="0"/>
              <w:widowControl/>
              <w:suppressLineNumbers w:val="0"/>
              <w:jc w:val="left"/>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Closed-loop lock machine current proportional coefficient adjustment percentage;</w:t>
            </w:r>
          </w:p>
          <w:p w14:paraId="025535C9">
            <w:pPr>
              <w:keepNext w:val="0"/>
              <w:keepLines w:val="0"/>
              <w:widowControl/>
              <w:suppressLineNumbers w:val="0"/>
              <w:jc w:val="left"/>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unit:%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7F239F6">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0～500</w:t>
            </w:r>
          </w:p>
          <w:p w14:paraId="2666B758">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B4D9388">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100</w:t>
            </w:r>
          </w:p>
        </w:tc>
      </w:tr>
      <w:tr w14:paraId="540768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006F8B7">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0x017C</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F4884AC">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Closed-loop locking current</w:t>
            </w:r>
          </w:p>
          <w:p w14:paraId="4FA75EB3">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Integration coefficient</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970B77D">
            <w:pPr>
              <w:keepNext w:val="0"/>
              <w:keepLines w:val="0"/>
              <w:widowControl/>
              <w:suppressLineNumbers w:val="0"/>
              <w:jc w:val="left"/>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Closed-loop locking machine current integral coefficient adjustment percentage;</w:t>
            </w:r>
          </w:p>
          <w:p w14:paraId="043C5F34">
            <w:pPr>
              <w:keepNext w:val="0"/>
              <w:keepLines w:val="0"/>
              <w:widowControl/>
              <w:suppressLineNumbers w:val="0"/>
              <w:jc w:val="left"/>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unit:%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E119A03">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0～500</w:t>
            </w:r>
          </w:p>
          <w:p w14:paraId="19167191">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CFB80B2">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100</w:t>
            </w:r>
          </w:p>
        </w:tc>
      </w:tr>
      <w:tr w14:paraId="21C38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82AD0E6">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0x017D</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E2EEDF5">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Closed-loop speed loop</w:t>
            </w:r>
          </w:p>
          <w:p w14:paraId="6A4FC0C4">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Proportional coefficient</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0044463">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Closed loop speed loop proportional coefficient adjustment percentage;</w:t>
            </w:r>
          </w:p>
          <w:p w14:paraId="125B02C1">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CCD1A22">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0～500</w:t>
            </w:r>
          </w:p>
          <w:p w14:paraId="09E13E3D">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677E16C">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100</w:t>
            </w:r>
          </w:p>
        </w:tc>
      </w:tr>
      <w:tr w14:paraId="350EA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9BEEC29">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0x017E</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E1CC32E">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Closed-loop speed loop</w:t>
            </w:r>
          </w:p>
          <w:p w14:paraId="4106F559">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Feedforward coefficient</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9AE7476">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Closed-loop speed loop feedforward coefficient adjustment percentage;</w:t>
            </w:r>
          </w:p>
          <w:p w14:paraId="46FAFBF0">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67D3FC2">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0～500</w:t>
            </w:r>
          </w:p>
          <w:p w14:paraId="58D04157">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DC8A952">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100</w:t>
            </w:r>
          </w:p>
        </w:tc>
      </w:tr>
      <w:tr w14:paraId="7739F9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AEFD40A">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0x017F</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E60E4A0">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Closed loop given speed</w:t>
            </w:r>
          </w:p>
          <w:p w14:paraId="0E782F20">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Filter coefficient F1</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3E6BDA3">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Closed loop given speed filter coefficient F1 adjustment percentage;</w:t>
            </w:r>
          </w:p>
          <w:p w14:paraId="3CEEF6EE">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6131251">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0～500</w:t>
            </w:r>
          </w:p>
          <w:p w14:paraId="4A43C85E">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DFCA9D8">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100</w:t>
            </w:r>
          </w:p>
        </w:tc>
      </w:tr>
      <w:tr w14:paraId="088FEC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59865B1">
            <w:pPr>
              <w:widowControl/>
              <w:jc w:val="center"/>
              <w:rPr>
                <w:rFonts w:hint="default" w:ascii="Times New Roman" w:hAnsi="Times New Roman" w:eastAsia="微软雅黑" w:cs="Times New Roman"/>
                <w:b w:val="0"/>
                <w:bCs w:val="0"/>
                <w:color w:val="000000"/>
                <w:kern w:val="0"/>
                <w:sz w:val="18"/>
                <w:szCs w:val="18"/>
                <w:highlight w:val="none"/>
                <w:lang w:val="en-US"/>
              </w:rPr>
            </w:pPr>
            <w:r>
              <w:rPr>
                <w:rFonts w:hint="default" w:ascii="Times New Roman" w:hAnsi="Times New Roman" w:eastAsia="微软雅黑" w:cs="Times New Roman"/>
                <w:b w:val="0"/>
                <w:bCs w:val="0"/>
                <w:i w:val="0"/>
                <w:color w:val="000000"/>
                <w:kern w:val="0"/>
                <w:sz w:val="18"/>
                <w:szCs w:val="18"/>
                <w:highlight w:val="none"/>
                <w:lang w:val="en-US" w:eastAsia="zh-CN" w:bidi="ar"/>
              </w:rPr>
              <w:t>0x0180</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D1E9B92">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Closed loop given speed</w:t>
            </w:r>
          </w:p>
          <w:p w14:paraId="7B491D92">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Filter coefficient F2</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1F314C4">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Closed loop given speed filter coefficient F2 adjustment percentage;</w:t>
            </w:r>
          </w:p>
          <w:p w14:paraId="6BA3AC5D">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D00C423">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0～500</w:t>
            </w:r>
          </w:p>
          <w:p w14:paraId="4BF8C9E5">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FADEB54">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100</w:t>
            </w:r>
          </w:p>
        </w:tc>
      </w:tr>
      <w:tr w14:paraId="6A1899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3B73EF3">
            <w:pPr>
              <w:widowControl/>
              <w:jc w:val="center"/>
              <w:rPr>
                <w:rFonts w:hint="default" w:ascii="Times New Roman" w:hAnsi="Times New Roman" w:eastAsia="微软雅黑" w:cs="Times New Roman"/>
                <w:b w:val="0"/>
                <w:bCs w:val="0"/>
                <w:color w:val="000000"/>
                <w:kern w:val="0"/>
                <w:sz w:val="18"/>
                <w:szCs w:val="18"/>
                <w:highlight w:val="none"/>
                <w:lang w:val="en-US"/>
              </w:rPr>
            </w:pPr>
            <w:r>
              <w:rPr>
                <w:rFonts w:hint="default" w:ascii="Times New Roman" w:hAnsi="Times New Roman" w:eastAsia="微软雅黑" w:cs="Times New Roman"/>
                <w:b w:val="0"/>
                <w:bCs w:val="0"/>
                <w:i w:val="0"/>
                <w:color w:val="000000"/>
                <w:kern w:val="0"/>
                <w:sz w:val="18"/>
                <w:szCs w:val="18"/>
                <w:highlight w:val="none"/>
                <w:lang w:val="en-US" w:eastAsia="zh-CN" w:bidi="ar"/>
              </w:rPr>
              <w:t>0x0181</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9A03DBB">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Encoder feedback speed</w:t>
            </w:r>
          </w:p>
          <w:p w14:paraId="55ED0BB2">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Filter coefficient F1</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87E9C86">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Encoder feedback speed filter coefficient F1 adjustment percentage;</w:t>
            </w:r>
          </w:p>
          <w:p w14:paraId="7466D6B7">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E92D0E1">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0～500</w:t>
            </w:r>
          </w:p>
          <w:p w14:paraId="20D91F68">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7EBFBA2">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100</w:t>
            </w:r>
          </w:p>
        </w:tc>
      </w:tr>
      <w:tr w14:paraId="77D40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94D3799">
            <w:pPr>
              <w:widowControl/>
              <w:jc w:val="center"/>
              <w:rPr>
                <w:rFonts w:hint="default" w:ascii="Times New Roman" w:hAnsi="Times New Roman" w:eastAsia="微软雅黑" w:cs="Times New Roman"/>
                <w:b w:val="0"/>
                <w:bCs w:val="0"/>
                <w:color w:val="000000"/>
                <w:kern w:val="0"/>
                <w:sz w:val="18"/>
                <w:szCs w:val="18"/>
                <w:highlight w:val="none"/>
                <w:lang w:val="en-US"/>
              </w:rPr>
            </w:pPr>
            <w:r>
              <w:rPr>
                <w:rFonts w:hint="default" w:ascii="Times New Roman" w:hAnsi="Times New Roman" w:eastAsia="微软雅黑" w:cs="Times New Roman"/>
                <w:b w:val="0"/>
                <w:bCs w:val="0"/>
                <w:i w:val="0"/>
                <w:color w:val="000000"/>
                <w:kern w:val="0"/>
                <w:sz w:val="18"/>
                <w:szCs w:val="18"/>
                <w:highlight w:val="none"/>
                <w:lang w:val="en-US" w:eastAsia="zh-CN" w:bidi="ar"/>
              </w:rPr>
              <w:t>0x0182</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970FED9">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Encoder feedback speed</w:t>
            </w:r>
          </w:p>
          <w:p w14:paraId="428DEB60">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Filter coefficient F2</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FF698D5">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Encoder feedback speed filter coefficient F2 adjustment percentage;</w:t>
            </w:r>
          </w:p>
          <w:p w14:paraId="2912A1CA">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2AA88A2">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0～500</w:t>
            </w:r>
          </w:p>
          <w:p w14:paraId="620648F8">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4A8B219">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100</w:t>
            </w:r>
          </w:p>
        </w:tc>
      </w:tr>
      <w:tr w14:paraId="7466F8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8BF7407">
            <w:pPr>
              <w:widowControl/>
              <w:jc w:val="center"/>
              <w:rPr>
                <w:rFonts w:hint="default" w:ascii="Times New Roman" w:hAnsi="Times New Roman" w:eastAsia="微软雅黑" w:cs="Times New Roman"/>
                <w:b w:val="0"/>
                <w:bCs w:val="0"/>
                <w:color w:val="000000"/>
                <w:kern w:val="0"/>
                <w:sz w:val="18"/>
                <w:szCs w:val="18"/>
                <w:highlight w:val="none"/>
                <w:lang w:val="en-US"/>
              </w:rPr>
            </w:pPr>
            <w:r>
              <w:rPr>
                <w:rFonts w:hint="default" w:ascii="Times New Roman" w:hAnsi="Times New Roman" w:eastAsia="微软雅黑" w:cs="Times New Roman"/>
                <w:b w:val="0"/>
                <w:bCs w:val="0"/>
                <w:i w:val="0"/>
                <w:color w:val="000000"/>
                <w:kern w:val="0"/>
                <w:sz w:val="18"/>
                <w:szCs w:val="18"/>
                <w:highlight w:val="none"/>
                <w:lang w:val="en-US" w:eastAsia="zh-CN" w:bidi="ar"/>
              </w:rPr>
              <w:t>0x0183</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9C676B3">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Incremental closed-loop encoder line number setting</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BF205DB">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color w:val="000000"/>
                <w:kern w:val="0"/>
                <w:sz w:val="18"/>
                <w:szCs w:val="18"/>
                <w:highlight w:val="none"/>
                <w:lang w:val="en-US" w:eastAsia="zh-CN"/>
              </w:rPr>
              <w:t>The number of encoder lines can be set by the host computer;</w:t>
            </w:r>
          </w:p>
          <w:p w14:paraId="3F91B859">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 1000 lines; 1: 1250 lines;</w:t>
            </w:r>
          </w:p>
          <w:p w14:paraId="382290B4">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2: 2000 lines; 3: 2500 lines;</w:t>
            </w:r>
          </w:p>
          <w:p w14:paraId="301BAE7A">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4: 5000 lines; 5: 10000 lines;</w:t>
            </w:r>
          </w:p>
          <w:p w14:paraId="0DDD9884">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6: 625 lines; 7: 500 lines;</w:t>
            </w:r>
          </w:p>
          <w:p w14:paraId="3FDC9A61">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8:400 line; 9:250 line;</w:t>
            </w:r>
          </w:p>
          <w:p w14:paraId="5BFABD26">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10:200 line; 11:125 line;</w:t>
            </w:r>
          </w:p>
          <w:p w14:paraId="67E527C0">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12:100 line; 13:80 line;</w:t>
            </w:r>
          </w:p>
          <w:p w14:paraId="65EA0159">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14:50 line;</w:t>
            </w:r>
          </w:p>
          <w:p w14:paraId="10C90E4F">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bCs w:val="0"/>
                <w:i w:val="0"/>
                <w:color w:val="000000"/>
                <w:kern w:val="0"/>
                <w:sz w:val="18"/>
                <w:szCs w:val="18"/>
                <w:highlight w:val="none"/>
                <w:lang w:val="en-US" w:eastAsia="zh-CN" w:bidi="ar"/>
              </w:rPr>
              <w:t>Note: (1) After modification, you need to save and re-power on to take effect;</w:t>
            </w:r>
          </w:p>
          <w:p w14:paraId="5A93EE66">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(2) If you need other line numbers, it is recommended to contact our company first to make changes;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5482C83">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0～14</w:t>
            </w:r>
          </w:p>
          <w:p w14:paraId="6868EF61">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6622F54">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w:t>
            </w:r>
          </w:p>
        </w:tc>
      </w:tr>
      <w:tr w14:paraId="5443B4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C5A5910">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0x0184</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5B6E577">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Closed-loop locking machine positioning accuracy threshold 1</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3D9F783">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Set the positioning accuracy threshold of the closed-loop locking machine to 1;</w:t>
            </w:r>
          </w:p>
          <w:p w14:paraId="5F5389C4">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 0.1 encoder value</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2097980">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0~65535</w:t>
            </w:r>
          </w:p>
          <w:p w14:paraId="220E161F">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4D4FB83">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25</w:t>
            </w:r>
          </w:p>
        </w:tc>
      </w:tr>
      <w:tr w14:paraId="3FE368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E75C7AF">
            <w:pPr>
              <w:widowControl/>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0x0185</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80ACCDE">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Closed-loop locking current</w:t>
            </w:r>
          </w:p>
          <w:p w14:paraId="540EE109">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Dynamic adjustment parameter 1</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393EE67">
            <w:pPr>
              <w:keepNext w:val="0"/>
              <w:keepLines w:val="0"/>
              <w:widowControl/>
              <w:suppressLineNumbers w:val="0"/>
              <w:jc w:val="left"/>
              <w:rPr>
                <w:rFonts w:hint="default" w:ascii="Times New Roman" w:hAnsi="Times New Roman" w:eastAsia="微软雅黑" w:cs="Times New Roman"/>
                <w:b w:val="0"/>
                <w:bCs w:val="0"/>
                <w:i w:val="0"/>
                <w:color w:val="000000" w:themeColor="text1"/>
                <w:kern w:val="0"/>
                <w:sz w:val="18"/>
                <w:szCs w:val="18"/>
                <w:highlight w:val="none"/>
                <w:shd w:val="clear" w:color="auto" w:fill="auto"/>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shd w:val="clear" w:color="auto" w:fill="auto"/>
                <w:lang w:val="en-US" w:eastAsia="zh-CN" w:bidi="ar"/>
              </w:rPr>
              <w:t>Closed-loop locking machine current dynamic parameter adjustment 1;</w:t>
            </w:r>
          </w:p>
          <w:p w14:paraId="6876BE47">
            <w:pPr>
              <w:keepNext w:val="0"/>
              <w:keepLines w:val="0"/>
              <w:widowControl/>
              <w:suppressLineNumbers w:val="0"/>
              <w:jc w:val="left"/>
              <w:rPr>
                <w:rFonts w:hint="default" w:ascii="Times New Roman" w:hAnsi="Times New Roman" w:eastAsia="微软雅黑" w:cs="Times New Roman"/>
                <w:b w:val="0"/>
                <w:bCs w:val="0"/>
                <w:i w:val="0"/>
                <w:color w:val="000000" w:themeColor="text1"/>
                <w:kern w:val="0"/>
                <w:sz w:val="18"/>
                <w:szCs w:val="18"/>
                <w:highlight w:val="none"/>
                <w:shd w:val="clear" w:color="auto" w:fill="auto"/>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shd w:val="clear" w:color="auto" w:fill="auto"/>
                <w:lang w:val="en-US" w:eastAsia="zh-CN" w:bidi="ar"/>
              </w:rPr>
              <w:t>Unit: 0.01mA</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072991B">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1~65535</w:t>
            </w:r>
          </w:p>
          <w:p w14:paraId="4260FD9D">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5D759B6">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38</w:t>
            </w:r>
          </w:p>
        </w:tc>
      </w:tr>
      <w:tr w14:paraId="1E9DAB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143ED69">
            <w:pPr>
              <w:widowControl/>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0x0186</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4A70861">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Closed-loop locking current</w:t>
            </w:r>
          </w:p>
          <w:p w14:paraId="550B1BEE">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Dynamic adjustment parameter 2</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33730E8">
            <w:pPr>
              <w:keepNext w:val="0"/>
              <w:keepLines w:val="0"/>
              <w:widowControl/>
              <w:suppressLineNumbers w:val="0"/>
              <w:jc w:val="left"/>
              <w:rPr>
                <w:rFonts w:hint="default" w:ascii="Times New Roman" w:hAnsi="Times New Roman" w:eastAsia="微软雅黑" w:cs="Times New Roman"/>
                <w:b w:val="0"/>
                <w:bCs w:val="0"/>
                <w:i w:val="0"/>
                <w:color w:val="000000" w:themeColor="text1"/>
                <w:kern w:val="0"/>
                <w:sz w:val="18"/>
                <w:szCs w:val="18"/>
                <w:highlight w:val="none"/>
                <w:shd w:val="clear" w:color="auto" w:fill="auto"/>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shd w:val="clear" w:color="auto" w:fill="auto"/>
                <w:lang w:val="en-US" w:eastAsia="zh-CN" w:bidi="ar"/>
              </w:rPr>
              <w:t>Closed-loop locking machine current dynamic parameter adjustment 2;</w:t>
            </w:r>
          </w:p>
          <w:p w14:paraId="22F1C456">
            <w:pPr>
              <w:keepNext w:val="0"/>
              <w:keepLines w:val="0"/>
              <w:widowControl/>
              <w:suppressLineNumbers w:val="0"/>
              <w:jc w:val="left"/>
              <w:rPr>
                <w:rFonts w:hint="default" w:ascii="Times New Roman" w:hAnsi="Times New Roman" w:eastAsia="微软雅黑" w:cs="Times New Roman"/>
                <w:b w:val="0"/>
                <w:bCs w:val="0"/>
                <w:i w:val="0"/>
                <w:color w:val="000000" w:themeColor="text1"/>
                <w:kern w:val="0"/>
                <w:sz w:val="18"/>
                <w:szCs w:val="18"/>
                <w:highlight w:val="none"/>
                <w:shd w:val="clear" w:color="auto" w:fill="auto"/>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shd w:val="clear" w:color="auto" w:fill="auto"/>
                <w:lang w:val="en-US" w:eastAsia="zh-CN" w:bidi="ar"/>
              </w:rPr>
              <w:t>Unit: 0.01mA</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08E4021">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1~65535</w:t>
            </w:r>
          </w:p>
          <w:p w14:paraId="73E0C891">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F88F048">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38</w:t>
            </w:r>
          </w:p>
        </w:tc>
      </w:tr>
      <w:tr w14:paraId="4BE790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F1C54F6">
            <w:pPr>
              <w:widowControl/>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0x0187</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AC61315">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Open and closed loop alarm detection</w:t>
            </w:r>
          </w:p>
          <w:p w14:paraId="23547AE4">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Enable</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F565053">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Open and closed loop alarm detection enable control:</w:t>
            </w:r>
          </w:p>
          <w:p w14:paraId="1C213CEE">
            <w:pPr>
              <w:keepNext w:val="0"/>
              <w:keepLines w:val="0"/>
              <w:pageBreakBefore w:val="0"/>
              <w:widowControl/>
              <w:kinsoku/>
              <w:wordWrap/>
              <w:overflowPunct/>
              <w:topLinePunct w:val="0"/>
              <w:autoSpaceDE/>
              <w:autoSpaceDN/>
              <w:bidi w:val="0"/>
              <w:adjustRightInd/>
              <w:snapToGrid/>
              <w:ind w:firstLine="180" w:firstLineChars="100"/>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 Disable the corresponding alarm function;</w:t>
            </w:r>
          </w:p>
          <w:p w14:paraId="688B6DD6">
            <w:pPr>
              <w:keepNext w:val="0"/>
              <w:keepLines w:val="0"/>
              <w:pageBreakBefore w:val="0"/>
              <w:widowControl/>
              <w:kinsoku/>
              <w:wordWrap/>
              <w:overflowPunct/>
              <w:topLinePunct w:val="0"/>
              <w:autoSpaceDE/>
              <w:autoSpaceDN/>
              <w:bidi w:val="0"/>
              <w:adjustRightInd/>
              <w:snapToGrid/>
              <w:ind w:firstLine="180" w:firstLineChars="100"/>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1: Enable the corresponding alarm function;</w:t>
            </w:r>
          </w:p>
          <w:p w14:paraId="5EA1783B">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The following are the control functions of the corresponding bits:</w:t>
            </w:r>
          </w:p>
          <w:p w14:paraId="72E5E26B">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Bit0: overcurrent alarm;</w:t>
            </w:r>
          </w:p>
          <w:p w14:paraId="1568EFAF">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Bit1: Over-voltage or under-voltage alarm;</w:t>
            </w:r>
          </w:p>
          <w:p w14:paraId="1F0A44C9">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Bit2~Bit3: Reserved;</w:t>
            </w:r>
          </w:p>
          <w:p w14:paraId="240F216E">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Bit4: Phase loss alarm;</w:t>
            </w:r>
          </w:p>
          <w:p w14:paraId="3446949D">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Bit5: Reserved;</w:t>
            </w:r>
          </w:p>
          <w:p w14:paraId="3CDE7739">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Bit6: Return to origin timeout alarm;</w:t>
            </w:r>
          </w:p>
          <w:p w14:paraId="4FD04997">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Bit7: out-of-tolerance alarm;</w:t>
            </w:r>
          </w:p>
          <w:p w14:paraId="0FD9661B">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pPr>
            <w:r>
              <w:rPr>
                <w:rFonts w:hint="default" w:ascii="Times New Roman" w:hAnsi="Times New Roman" w:eastAsia="微软雅黑" w:cs="Times New Roman"/>
                <w:b w:val="0"/>
                <w:bCs w:val="0"/>
                <w:color w:val="000000"/>
                <w:kern w:val="0"/>
                <w:sz w:val="18"/>
                <w:szCs w:val="18"/>
                <w:highlight w:val="none"/>
                <w:lang w:val="en-US" w:eastAsia="zh-CN"/>
              </w:rPr>
              <w:t>Bit8~Bit15: Reserved;</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B15C002">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0~65535</w:t>
            </w:r>
          </w:p>
          <w:p w14:paraId="1701D9B8">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79F5A8B">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255</w:t>
            </w:r>
          </w:p>
        </w:tc>
      </w:tr>
      <w:tr w14:paraId="6109B5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FDF1B85">
            <w:pPr>
              <w:widowControl/>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0x0188</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C921552">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Stalled rotor return to zero error limit</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9B07AC1">
            <w:pPr>
              <w:keepNext w:val="0"/>
              <w:keepLines w:val="0"/>
              <w:widowControl/>
              <w:suppressLineNumbers w:val="0"/>
              <w:tabs>
                <w:tab w:val="right" w:pos="2809"/>
              </w:tabs>
              <w:jc w:val="left"/>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pPr>
            <w:r>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t>set up</w:t>
            </w:r>
            <w:r>
              <w:rPr>
                <w:rFonts w:hint="default" w:ascii="Times New Roman" w:hAnsi="Times New Roman" w:eastAsia="微软雅黑" w:cs="Times New Roman"/>
                <w:b w:val="0"/>
                <w:bCs w:val="0"/>
                <w:i w:val="0"/>
                <w:color w:val="000000"/>
                <w:kern w:val="0"/>
                <w:sz w:val="18"/>
                <w:szCs w:val="18"/>
                <w:highlight w:val="none"/>
                <w:lang w:val="en-US" w:eastAsia="zh-CN" w:bidi="ar"/>
              </w:rPr>
              <w:t>Stalled rotor return to zero error limit value;</w:t>
            </w:r>
          </w:p>
          <w:p w14:paraId="74E922B6">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pPr>
            <w:r>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t>Unit: 1 represents 0.09°</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98E548C">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1~65535</w:t>
            </w:r>
          </w:p>
          <w:p w14:paraId="71AA4DA7">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60B04F3">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500</w:t>
            </w:r>
          </w:p>
        </w:tc>
      </w:tr>
      <w:tr w14:paraId="2EE7D9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0753DEB">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i w:val="0"/>
                <w:color w:val="000000"/>
                <w:kern w:val="0"/>
                <w:sz w:val="18"/>
                <w:szCs w:val="18"/>
                <w:highlight w:val="none"/>
                <w:lang w:val="en-US" w:eastAsia="zh-CN" w:bidi="ar"/>
              </w:rPr>
              <w:t>0x0189</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81FB5CC">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Closed-loop locking machine positioning accuracy threshold 2</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41B6FF1">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Set the positioning accuracy threshold of the closed-loop locking machine to 2;</w:t>
            </w:r>
          </w:p>
          <w:p w14:paraId="15C9E1A0">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 0.1 encoder value</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CEDC8E7">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0~65535</w:t>
            </w:r>
          </w:p>
          <w:p w14:paraId="1A92D0E4">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5D4DFDF">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25</w:t>
            </w:r>
          </w:p>
        </w:tc>
      </w:tr>
      <w:tr w14:paraId="7CB008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1E8B4F6">
            <w:pPr>
              <w:widowControl/>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0x018A</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D0814BA">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Closed-loop lock integral enable</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443DA89">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Closed-loop lock state, integral enabled;</w:t>
            </w:r>
          </w:p>
          <w:p w14:paraId="613BEAD6">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 disabled;</w:t>
            </w:r>
          </w:p>
          <w:p w14:paraId="02F699B1">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 Enable;</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83D7244">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0~1</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5E8902F">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0</w:t>
            </w:r>
          </w:p>
        </w:tc>
      </w:tr>
      <w:tr w14:paraId="45AC50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5CB483E">
            <w:pPr>
              <w:widowControl/>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0x018B</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520A90D">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Closed-loop locking machine integral limit adjustment</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5767DEF">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Closed-loop lock machine integral limit percentage adjustment;</w:t>
            </w:r>
          </w:p>
          <w:p w14:paraId="4537E544">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90E4306">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0~1000</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EF75863">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100</w:t>
            </w:r>
          </w:p>
        </w:tc>
      </w:tr>
      <w:tr w14:paraId="7CD5F6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58B7D7A">
            <w:pPr>
              <w:widowControl/>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0x018C</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FA0553B">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Closed-loop lock machine B algorithm</w:t>
            </w:r>
          </w:p>
          <w:p w14:paraId="07681C07">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Threshold 1</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E1008F6">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Closed-loop lock machine B algorithm threshold 1;</w:t>
            </w:r>
          </w:p>
          <w:p w14:paraId="07F5D738">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 0.1 encoder value</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FD46CE5">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0~65535</w:t>
            </w:r>
          </w:p>
          <w:p w14:paraId="7D6EE1C5">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FA89D78">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10</w:t>
            </w:r>
          </w:p>
        </w:tc>
      </w:tr>
      <w:tr w14:paraId="248FA5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1B0E81E">
            <w:pPr>
              <w:widowControl/>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0x018D</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062CC4E">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Closed-loop lock machine B algorithm</w:t>
            </w:r>
          </w:p>
          <w:p w14:paraId="1DFEB15D">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Threshold 2</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F473FA8">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Closed-loop lock machine B algorithm threshold 2;</w:t>
            </w:r>
          </w:p>
          <w:p w14:paraId="2BBD66C3">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 0.1 encoder value</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970DB7B">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0~65535</w:t>
            </w:r>
          </w:p>
          <w:p w14:paraId="0D7E6D53">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EF60304">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20</w:t>
            </w:r>
          </w:p>
        </w:tc>
      </w:tr>
      <w:tr w14:paraId="33522C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1"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A3BB789">
            <w:pPr>
              <w:widowControl/>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0x018E</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D4B76FF">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Phase storage time</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4C26F33">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Phase storage time;</w:t>
            </w:r>
          </w:p>
          <w:p w14:paraId="195536EC">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 ms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5509C0F">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500~65535</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A7DCD8B">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1000</w:t>
            </w:r>
          </w:p>
        </w:tc>
      </w:tr>
      <w:tr w14:paraId="794633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1" w:hRule="atLeast"/>
          <w:jc w:val="center"/>
        </w:trPr>
        <w:tc>
          <w:tcPr>
            <w:tcW w:w="1314" w:type="dxa"/>
            <w:tcBorders>
              <w:top w:val="single" w:color="70AD47" w:sz="4" w:space="0"/>
              <w:left w:val="double" w:color="70AD47" w:sz="4" w:space="0"/>
              <w:bottom w:val="double" w:color="70AD47" w:sz="4" w:space="0"/>
              <w:right w:val="single" w:color="70AD47" w:sz="4" w:space="0"/>
            </w:tcBorders>
            <w:shd w:val="clear" w:color="auto" w:fill="auto"/>
            <w:vAlign w:val="center"/>
          </w:tcPr>
          <w:p w14:paraId="09E79252">
            <w:pPr>
              <w:widowControl/>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0x018F</w:t>
            </w:r>
          </w:p>
        </w:tc>
        <w:tc>
          <w:tcPr>
            <w:tcW w:w="1755" w:type="dxa"/>
            <w:tcBorders>
              <w:top w:val="single" w:color="70AD47" w:sz="4" w:space="0"/>
              <w:left w:val="single" w:color="70AD47" w:sz="4" w:space="0"/>
              <w:bottom w:val="double" w:color="70AD47" w:sz="4" w:space="0"/>
              <w:right w:val="single" w:color="70AD47" w:sz="4" w:space="0"/>
            </w:tcBorders>
            <w:shd w:val="clear" w:color="auto" w:fill="auto"/>
            <w:vAlign w:val="center"/>
          </w:tcPr>
          <w:p w14:paraId="140F8AD1">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Mechanical transmission ratio</w:t>
            </w:r>
          </w:p>
        </w:tc>
        <w:tc>
          <w:tcPr>
            <w:tcW w:w="3211" w:type="dxa"/>
            <w:tcBorders>
              <w:top w:val="single" w:color="70AD47" w:sz="4" w:space="0"/>
              <w:left w:val="single" w:color="70AD47" w:sz="4" w:space="0"/>
              <w:bottom w:val="double" w:color="70AD47" w:sz="4" w:space="0"/>
              <w:right w:val="single" w:color="70AD47" w:sz="4" w:space="0"/>
            </w:tcBorders>
            <w:shd w:val="clear" w:color="auto" w:fill="auto"/>
            <w:vAlign w:val="center"/>
          </w:tcPr>
          <w:p w14:paraId="60962806">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For stepper motors with reducers;</w:t>
            </w:r>
          </w:p>
          <w:p w14:paraId="691B20E2">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Mechanical transmission ratio = reduction gear / motor gear;</w:t>
            </w:r>
          </w:p>
          <w:p w14:paraId="5DFD7E5F">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High 8 bits: represents the reduction gear;</w:t>
            </w:r>
          </w:p>
          <w:p w14:paraId="5A6300FD">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Lower 8 bits: represents the motor gear;</w:t>
            </w:r>
          </w:p>
          <w:p w14:paraId="2A2C795E">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For example: If it is a 10-ratio reducer, set the parameter to 0x010A;</w:t>
            </w:r>
          </w:p>
          <w:p w14:paraId="0BE49F11">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i w:val="0"/>
                <w:color w:val="000000"/>
                <w:kern w:val="0"/>
                <w:sz w:val="18"/>
                <w:szCs w:val="18"/>
                <w:highlight w:val="none"/>
                <w:lang w:val="en-US" w:eastAsia="zh-CN" w:bidi="ar"/>
              </w:rPr>
              <w:t>Please note that if the mechanical transmission ratio is not 1, the parameters of the position and speed related registers will actually correspond to the position and speed values ​​output after the reducer (which have been converted within the program).</w:t>
            </w:r>
          </w:p>
          <w:p w14:paraId="6D0A4601">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bCs w:val="0"/>
                <w:i w:val="0"/>
                <w:color w:val="000000"/>
                <w:kern w:val="0"/>
                <w:sz w:val="18"/>
                <w:szCs w:val="18"/>
                <w:highlight w:val="none"/>
                <w:lang w:val="en-US" w:eastAsia="zh-CN" w:bidi="ar"/>
              </w:rPr>
              <w:t>Note: After modification, save the parameters and re-power on to take effect;</w:t>
            </w:r>
          </w:p>
        </w:tc>
        <w:tc>
          <w:tcPr>
            <w:tcW w:w="1533"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8730515">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0x0101~0x3232</w:t>
            </w:r>
          </w:p>
        </w:tc>
        <w:tc>
          <w:tcPr>
            <w:tcW w:w="1137" w:type="dxa"/>
            <w:tcBorders>
              <w:top w:val="single" w:color="70AD47" w:sz="4" w:space="0"/>
              <w:left w:val="single" w:color="70AD47" w:sz="4" w:space="0"/>
              <w:bottom w:val="double" w:color="70AD47" w:sz="4" w:space="0"/>
              <w:right w:val="double" w:color="70AD47" w:sz="4" w:space="0"/>
            </w:tcBorders>
            <w:shd w:val="clear" w:color="auto" w:fill="auto"/>
            <w:vAlign w:val="center"/>
          </w:tcPr>
          <w:p w14:paraId="12F461C4">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0x0101</w:t>
            </w:r>
          </w:p>
        </w:tc>
      </w:tr>
    </w:tbl>
    <w:p w14:paraId="36A049D3">
      <w:pPr>
        <w:bidi w:val="0"/>
        <w:rPr>
          <w:rFonts w:hint="default" w:ascii="Times New Roman" w:hAnsi="Times New Roman" w:eastAsia="微软雅黑" w:cs="Times New Roman"/>
          <w:sz w:val="18"/>
          <w:szCs w:val="18"/>
          <w:highlight w:val="none"/>
          <w:lang w:val="en-US" w:eastAsia="zh-CN"/>
        </w:rPr>
      </w:pPr>
      <w:bookmarkStart w:id="189" w:name="_Toc20832"/>
    </w:p>
    <w:p w14:paraId="4E50578F">
      <w:pPr>
        <w:pStyle w:val="4"/>
        <w:bidi w:val="0"/>
        <w:rPr>
          <w:rFonts w:hint="default" w:ascii="Times New Roman" w:hAnsi="Times New Roman" w:eastAsia="微软雅黑" w:cs="Times New Roman"/>
          <w:b/>
          <w:bCs/>
          <w:sz w:val="21"/>
          <w:szCs w:val="21"/>
          <w:highlight w:val="none"/>
          <w:lang w:val="en-US" w:eastAsia="zh-CN"/>
        </w:rPr>
      </w:pPr>
      <w:bookmarkStart w:id="190" w:name="_Toc2448"/>
      <w:r>
        <w:rPr>
          <w:rFonts w:hint="default" w:ascii="Times New Roman" w:hAnsi="Times New Roman" w:eastAsia="微软雅黑" w:cs="Times New Roman"/>
          <w:b/>
          <w:bCs/>
          <w:sz w:val="21"/>
          <w:szCs w:val="21"/>
          <w:highlight w:val="none"/>
          <w:lang w:val="en-US" w:eastAsia="zh-CN"/>
        </w:rPr>
        <w:t>4.2.12 Brake Control Parameter Group (Read and Write)</w:t>
      </w:r>
      <w:bookmarkEnd w:id="189"/>
      <w:bookmarkEnd w:id="190"/>
    </w:p>
    <w:p w14:paraId="6EC621D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rPr>
      </w:pPr>
      <w:r>
        <w:rPr>
          <w:rFonts w:hint="default" w:ascii="Times New Roman" w:hAnsi="Times New Roman" w:eastAsia="微软雅黑" w:cs="Times New Roman"/>
          <w:sz w:val="18"/>
          <w:szCs w:val="18"/>
          <w:highlight w:val="none"/>
        </w:rPr>
        <w:t>Table 4.13 Brake Control Parameter Group Register</w:t>
      </w:r>
    </w:p>
    <w:tbl>
      <w:tblPr>
        <w:tblStyle w:val="16"/>
        <w:tblW w:w="895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14"/>
        <w:gridCol w:w="1755"/>
        <w:gridCol w:w="3211"/>
        <w:gridCol w:w="1533"/>
        <w:gridCol w:w="1137"/>
      </w:tblGrid>
      <w:tr w14:paraId="7D9AED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13" w:hRule="atLeast"/>
          <w:jc w:val="center"/>
        </w:trPr>
        <w:tc>
          <w:tcPr>
            <w:tcW w:w="131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29B55898">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Register address</w:t>
            </w:r>
          </w:p>
        </w:tc>
        <w:tc>
          <w:tcPr>
            <w:tcW w:w="1755"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ACBF935">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project</w:t>
            </w:r>
          </w:p>
        </w:tc>
        <w:tc>
          <w:tcPr>
            <w:tcW w:w="3211"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E9543B0">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illustrate</w:t>
            </w:r>
          </w:p>
        </w:tc>
        <w:tc>
          <w:tcPr>
            <w:tcW w:w="1533"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72B76C3">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Setting range</w:t>
            </w:r>
            <w:r>
              <w:rPr>
                <w:rFonts w:hint="default" w:ascii="Times New Roman" w:hAnsi="Times New Roman" w:eastAsia="微软雅黑" w:cs="Times New Roman"/>
                <w:b/>
                <w:bCs/>
                <w:color w:val="000000"/>
                <w:kern w:val="0"/>
                <w:sz w:val="18"/>
                <w:szCs w:val="18"/>
                <w:highlight w:val="none"/>
              </w:rPr>
              <w:br w:type="textWrapping"/>
            </w:r>
            <w:r>
              <w:rPr>
                <w:rFonts w:hint="default" w:ascii="Times New Roman" w:hAnsi="Times New Roman" w:eastAsia="微软雅黑" w:cs="Times New Roman"/>
                <w:b/>
                <w:bCs/>
                <w:color w:val="000000"/>
                <w:kern w:val="0"/>
                <w:sz w:val="18"/>
                <w:szCs w:val="18"/>
                <w:highlight w:val="none"/>
              </w:rPr>
              <w:t>Note: Other values ​​are invalid</w:t>
            </w:r>
          </w:p>
        </w:tc>
        <w:tc>
          <w:tcPr>
            <w:tcW w:w="1137"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12065348">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default value</w:t>
            </w:r>
          </w:p>
        </w:tc>
      </w:tr>
      <w:tr w14:paraId="3A04B1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8950" w:type="dxa"/>
            <w:gridSpan w:val="5"/>
            <w:tcBorders>
              <w:top w:val="single" w:color="70AD47" w:sz="4" w:space="0"/>
              <w:left w:val="double" w:color="70AD47" w:sz="4" w:space="0"/>
              <w:bottom w:val="single" w:color="70AD47" w:sz="4" w:space="0"/>
              <w:right w:val="single" w:color="70AD47" w:sz="4" w:space="0"/>
            </w:tcBorders>
            <w:shd w:val="clear" w:color="auto" w:fill="auto"/>
            <w:vAlign w:val="center"/>
          </w:tcPr>
          <w:p w14:paraId="3B68EF42">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bCs w:val="0"/>
                <w:i w:val="0"/>
                <w:color w:val="000000" w:themeColor="text1"/>
                <w:kern w:val="0"/>
                <w:sz w:val="18"/>
                <w:szCs w:val="18"/>
                <w:highlight w:val="none"/>
                <w:lang w:val="en-US" w:eastAsia="zh-CN" w:bidi="ar"/>
              </w:rPr>
              <w:t>Brake control parameter group</w:t>
            </w:r>
          </w:p>
        </w:tc>
      </w:tr>
      <w:tr w14:paraId="384DA0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1883411">
            <w:pPr>
              <w:widowControl/>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0x0190</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991AF50">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Brake engagement delay</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F962AB6">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pPr>
            <w:r>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t>Brake engagement (brake holding) delay time;</w:t>
            </w:r>
          </w:p>
          <w:p w14:paraId="67112A87">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pPr>
            <w:r>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t>Unit: ms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379E53A">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0~65535</w:t>
            </w:r>
          </w:p>
          <w:p w14:paraId="570DCC7A">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F865CDE">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0</w:t>
            </w:r>
          </w:p>
        </w:tc>
      </w:tr>
      <w:tr w14:paraId="0E0E98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DFE7395">
            <w:pPr>
              <w:widowControl/>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0x0191</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111C8D5">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Brake release delay</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03305BC">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pPr>
            <w:r>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t>Brake release (release) delay time;</w:t>
            </w:r>
          </w:p>
          <w:p w14:paraId="155656D3">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pPr>
            <w:r>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t>Unit: ms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457056F">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0~65535</w:t>
            </w:r>
          </w:p>
          <w:p w14:paraId="34A121E3">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88533E6">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0</w:t>
            </w:r>
          </w:p>
        </w:tc>
      </w:tr>
      <w:tr w14:paraId="3B3B48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CDE1658">
            <w:pPr>
              <w:widowControl/>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0x0192</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3618FC9">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Brake control selection</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663A737">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pPr>
            <w:r>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t>0: The brake is controlled by the master (used in conjunction with register 0x0193 - master control brake enable);</w:t>
            </w:r>
          </w:p>
          <w:p w14:paraId="7F9630CB">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pPr>
            <w:r>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t>1: The driver controls the brakes automatically (the driver can enable/release the brakes);</w:t>
            </w:r>
          </w:p>
          <w:p w14:paraId="575F21D0">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pPr>
            <w:r>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t>2: Braking is controlled by external IO input signal (used in conjunction with input/output function registers 0x0043-0x004D, 0x005A~0x005E);</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734CA3F">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0~2</w:t>
            </w:r>
          </w:p>
          <w:p w14:paraId="6FDDA43B">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374A371">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w:t>
            </w:r>
          </w:p>
        </w:tc>
      </w:tr>
      <w:tr w14:paraId="42EF35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double" w:color="70AD47" w:sz="4" w:space="0"/>
              <w:right w:val="single" w:color="70AD47" w:sz="4" w:space="0"/>
            </w:tcBorders>
            <w:shd w:val="clear" w:color="auto" w:fill="auto"/>
            <w:vAlign w:val="center"/>
          </w:tcPr>
          <w:p w14:paraId="34CF9790">
            <w:pPr>
              <w:widowControl/>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0x0193</w:t>
            </w:r>
          </w:p>
        </w:tc>
        <w:tc>
          <w:tcPr>
            <w:tcW w:w="1755" w:type="dxa"/>
            <w:tcBorders>
              <w:top w:val="single" w:color="70AD47" w:sz="4" w:space="0"/>
              <w:left w:val="single" w:color="70AD47" w:sz="4" w:space="0"/>
              <w:bottom w:val="double" w:color="70AD47" w:sz="4" w:space="0"/>
              <w:right w:val="single" w:color="70AD47" w:sz="4" w:space="0"/>
            </w:tcBorders>
            <w:shd w:val="clear" w:color="auto" w:fill="auto"/>
            <w:vAlign w:val="center"/>
          </w:tcPr>
          <w:p w14:paraId="2AE5A9F0">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Master control brake enable</w:t>
            </w:r>
          </w:p>
        </w:tc>
        <w:tc>
          <w:tcPr>
            <w:tcW w:w="3211" w:type="dxa"/>
            <w:tcBorders>
              <w:top w:val="single" w:color="70AD47" w:sz="4" w:space="0"/>
              <w:left w:val="single" w:color="70AD47" w:sz="4" w:space="0"/>
              <w:bottom w:val="double" w:color="70AD47" w:sz="4" w:space="0"/>
              <w:right w:val="single" w:color="70AD47" w:sz="4" w:space="0"/>
            </w:tcBorders>
            <w:shd w:val="clear" w:color="auto" w:fill="auto"/>
            <w:vAlign w:val="center"/>
          </w:tcPr>
          <w:p w14:paraId="252BDFC9">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pPr>
            <w:r>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t>0: Brake (motor locked);</w:t>
            </w:r>
          </w:p>
          <w:p w14:paraId="403A70BB">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pPr>
            <w:r>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t>1: Release the brake (motor is free);</w:t>
            </w:r>
          </w:p>
        </w:tc>
        <w:tc>
          <w:tcPr>
            <w:tcW w:w="1533" w:type="dxa"/>
            <w:tcBorders>
              <w:top w:val="single" w:color="70AD47" w:sz="4" w:space="0"/>
              <w:left w:val="single" w:color="70AD47" w:sz="4" w:space="0"/>
              <w:bottom w:val="double" w:color="70AD47" w:sz="4" w:space="0"/>
              <w:right w:val="single" w:color="70AD47" w:sz="4" w:space="0"/>
            </w:tcBorders>
            <w:shd w:val="clear" w:color="auto" w:fill="auto"/>
            <w:vAlign w:val="center"/>
          </w:tcPr>
          <w:p w14:paraId="08D2E06C">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0~1</w:t>
            </w:r>
          </w:p>
          <w:p w14:paraId="24E452D2">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double" w:color="70AD47" w:sz="4" w:space="0"/>
              <w:right w:val="double" w:color="70AD47" w:sz="4" w:space="0"/>
            </w:tcBorders>
            <w:shd w:val="clear" w:color="auto" w:fill="auto"/>
            <w:vAlign w:val="center"/>
          </w:tcPr>
          <w:p w14:paraId="16B34E66">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w:t>
            </w:r>
          </w:p>
        </w:tc>
      </w:tr>
    </w:tbl>
    <w:p w14:paraId="04AE7C86">
      <w:pPr>
        <w:bidi w:val="0"/>
        <w:rPr>
          <w:rFonts w:hint="default" w:ascii="Times New Roman" w:hAnsi="Times New Roman" w:eastAsia="微软雅黑" w:cs="Times New Roman"/>
          <w:sz w:val="18"/>
          <w:szCs w:val="18"/>
          <w:highlight w:val="none"/>
          <w:lang w:val="en-US" w:eastAsia="zh-CN"/>
        </w:rPr>
      </w:pPr>
      <w:bookmarkStart w:id="191" w:name="_Toc29513"/>
      <w:bookmarkStart w:id="192" w:name="_Toc6105"/>
      <w:bookmarkStart w:id="193" w:name="_Toc13740"/>
      <w:bookmarkStart w:id="194" w:name="_Toc3812"/>
      <w:bookmarkStart w:id="195" w:name="_Toc19574"/>
      <w:bookmarkStart w:id="196" w:name="_Toc27517"/>
      <w:bookmarkStart w:id="197" w:name="_Toc32732"/>
      <w:bookmarkStart w:id="198" w:name="_Toc12392"/>
      <w:bookmarkStart w:id="199" w:name="_Toc28027"/>
      <w:bookmarkStart w:id="200" w:name="_Toc22333"/>
      <w:bookmarkStart w:id="201" w:name="_Toc2845"/>
    </w:p>
    <w:p w14:paraId="5C93F36F">
      <w:pPr>
        <w:bidi w:val="0"/>
        <w:rPr>
          <w:rFonts w:hint="default" w:ascii="Times New Roman" w:hAnsi="Times New Roman" w:eastAsia="微软雅黑" w:cs="Times New Roman"/>
          <w:sz w:val="18"/>
          <w:szCs w:val="18"/>
          <w:highlight w:val="none"/>
          <w:lang w:val="en-US" w:eastAsia="zh-CN"/>
        </w:rPr>
      </w:pPr>
    </w:p>
    <w:p w14:paraId="48F17B7F">
      <w:pPr>
        <w:bidi w:val="0"/>
        <w:rPr>
          <w:rFonts w:hint="default" w:ascii="Times New Roman" w:hAnsi="Times New Roman" w:eastAsia="微软雅黑" w:cs="Times New Roman"/>
          <w:sz w:val="18"/>
          <w:szCs w:val="18"/>
          <w:highlight w:val="none"/>
          <w:lang w:val="en-US" w:eastAsia="zh-CN"/>
        </w:rPr>
      </w:pPr>
    </w:p>
    <w:p w14:paraId="65E8565F">
      <w:pPr>
        <w:bidi w:val="0"/>
        <w:rPr>
          <w:rFonts w:hint="default" w:ascii="Times New Roman" w:hAnsi="Times New Roman" w:eastAsia="微软雅黑" w:cs="Times New Roman"/>
          <w:sz w:val="18"/>
          <w:szCs w:val="18"/>
          <w:highlight w:val="none"/>
          <w:lang w:val="en-US" w:eastAsia="zh-CN"/>
        </w:rPr>
      </w:pPr>
    </w:p>
    <w:p w14:paraId="38528F0B">
      <w:pPr>
        <w:bidi w:val="0"/>
        <w:rPr>
          <w:rFonts w:hint="default" w:ascii="Times New Roman" w:hAnsi="Times New Roman" w:eastAsia="微软雅黑" w:cs="Times New Roman"/>
          <w:sz w:val="18"/>
          <w:szCs w:val="18"/>
          <w:highlight w:val="none"/>
          <w:lang w:val="en-US" w:eastAsia="zh-CN"/>
        </w:rPr>
      </w:pPr>
    </w:p>
    <w:p w14:paraId="6FDCE71B">
      <w:pPr>
        <w:bidi w:val="0"/>
        <w:rPr>
          <w:rFonts w:hint="default" w:ascii="Times New Roman" w:hAnsi="Times New Roman" w:eastAsia="微软雅黑" w:cs="Times New Roman"/>
          <w:sz w:val="18"/>
          <w:szCs w:val="18"/>
          <w:highlight w:val="none"/>
          <w:lang w:val="en-US" w:eastAsia="zh-CN"/>
        </w:rPr>
      </w:pPr>
    </w:p>
    <w:p w14:paraId="03955F59">
      <w:pPr>
        <w:bidi w:val="0"/>
        <w:rPr>
          <w:rFonts w:hint="default" w:ascii="Times New Roman" w:hAnsi="Times New Roman" w:eastAsia="微软雅黑" w:cs="Times New Roman"/>
          <w:sz w:val="18"/>
          <w:szCs w:val="18"/>
          <w:highlight w:val="none"/>
          <w:lang w:val="en-US" w:eastAsia="zh-CN"/>
        </w:rPr>
      </w:pPr>
    </w:p>
    <w:p w14:paraId="692BFBAB">
      <w:pPr>
        <w:bidi w:val="0"/>
        <w:rPr>
          <w:rFonts w:hint="default" w:ascii="Times New Roman" w:hAnsi="Times New Roman" w:eastAsia="微软雅黑" w:cs="Times New Roman"/>
          <w:sz w:val="18"/>
          <w:szCs w:val="18"/>
          <w:highlight w:val="none"/>
          <w:lang w:val="en-US" w:eastAsia="zh-CN"/>
        </w:rPr>
      </w:pPr>
    </w:p>
    <w:p w14:paraId="4646B53E">
      <w:pPr>
        <w:bidi w:val="0"/>
        <w:rPr>
          <w:rFonts w:hint="default" w:ascii="Times New Roman" w:hAnsi="Times New Roman" w:eastAsia="微软雅黑" w:cs="Times New Roman"/>
          <w:sz w:val="18"/>
          <w:szCs w:val="18"/>
          <w:highlight w:val="none"/>
          <w:lang w:val="en-US" w:eastAsia="zh-CN"/>
        </w:rPr>
      </w:pPr>
    </w:p>
    <w:p w14:paraId="5A4501ED">
      <w:pPr>
        <w:pStyle w:val="4"/>
        <w:bidi w:val="0"/>
        <w:rPr>
          <w:rFonts w:hint="default" w:ascii="Times New Roman" w:hAnsi="Times New Roman" w:eastAsia="微软雅黑" w:cs="Times New Roman"/>
          <w:b/>
          <w:bCs/>
          <w:sz w:val="21"/>
          <w:szCs w:val="21"/>
          <w:highlight w:val="none"/>
          <w:lang w:val="en-US" w:eastAsia="zh-CN"/>
        </w:rPr>
      </w:pPr>
      <w:bookmarkStart w:id="202" w:name="_Toc3654"/>
      <w:bookmarkStart w:id="203" w:name="_Toc26412"/>
      <w:r>
        <w:rPr>
          <w:rFonts w:hint="default" w:ascii="Times New Roman" w:hAnsi="Times New Roman" w:eastAsia="微软雅黑" w:cs="Times New Roman"/>
          <w:b/>
          <w:bCs/>
          <w:sz w:val="21"/>
          <w:szCs w:val="21"/>
          <w:highlight w:val="none"/>
          <w:lang w:val="en-US" w:eastAsia="zh-CN"/>
        </w:rPr>
        <w:t>4.2.13 Status and fault code parameter group (read only)</w:t>
      </w:r>
      <w:bookmarkEnd w:id="202"/>
      <w:bookmarkEnd w:id="203"/>
    </w:p>
    <w:p w14:paraId="6E7A4B0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b w:val="0"/>
          <w:bCs w:val="0"/>
          <w:sz w:val="18"/>
          <w:szCs w:val="18"/>
          <w:highlight w:val="none"/>
          <w:lang w:val="en-US"/>
        </w:rPr>
      </w:pPr>
      <w:r>
        <w:rPr>
          <w:rFonts w:hint="default" w:ascii="Times New Roman" w:hAnsi="Times New Roman" w:eastAsia="微软雅黑" w:cs="Times New Roman"/>
          <w:sz w:val="18"/>
          <w:szCs w:val="18"/>
          <w:highlight w:val="none"/>
        </w:rPr>
        <w:t>Table 4.14 Status and fault code parameter group registers</w:t>
      </w:r>
    </w:p>
    <w:tbl>
      <w:tblPr>
        <w:tblStyle w:val="16"/>
        <w:tblW w:w="895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14"/>
        <w:gridCol w:w="1755"/>
        <w:gridCol w:w="3716"/>
        <w:gridCol w:w="1395"/>
        <w:gridCol w:w="770"/>
      </w:tblGrid>
      <w:tr w14:paraId="477E14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48" w:hRule="atLeast"/>
          <w:jc w:val="center"/>
        </w:trPr>
        <w:tc>
          <w:tcPr>
            <w:tcW w:w="131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64F9E569">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Register address</w:t>
            </w:r>
          </w:p>
        </w:tc>
        <w:tc>
          <w:tcPr>
            <w:tcW w:w="1755"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77504859">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project</w:t>
            </w:r>
          </w:p>
        </w:tc>
        <w:tc>
          <w:tcPr>
            <w:tcW w:w="3716" w:type="dxa"/>
            <w:tcBorders>
              <w:top w:val="double" w:color="70AD47" w:sz="4" w:space="0"/>
              <w:left w:val="double" w:color="70AD47" w:sz="4" w:space="0"/>
              <w:bottom w:val="single" w:color="70AD47" w:sz="4" w:space="0"/>
              <w:right w:val="single" w:color="70AD47" w:sz="4" w:space="0"/>
            </w:tcBorders>
            <w:shd w:val="clear" w:color="auto" w:fill="AAD18D"/>
            <w:vAlign w:val="center"/>
          </w:tcPr>
          <w:p w14:paraId="0510DC42">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illustrate</w:t>
            </w:r>
          </w:p>
        </w:tc>
        <w:tc>
          <w:tcPr>
            <w:tcW w:w="1395"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162C49C">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Setting range</w:t>
            </w:r>
            <w:r>
              <w:rPr>
                <w:rFonts w:hint="default" w:ascii="Times New Roman" w:hAnsi="Times New Roman" w:eastAsia="微软雅黑" w:cs="Times New Roman"/>
                <w:b/>
                <w:bCs/>
                <w:color w:val="000000"/>
                <w:kern w:val="0"/>
                <w:sz w:val="18"/>
                <w:szCs w:val="18"/>
                <w:highlight w:val="none"/>
              </w:rPr>
              <w:br w:type="textWrapping"/>
            </w:r>
            <w:r>
              <w:rPr>
                <w:rFonts w:hint="default" w:ascii="Times New Roman" w:hAnsi="Times New Roman" w:eastAsia="微软雅黑" w:cs="Times New Roman"/>
                <w:b/>
                <w:bCs/>
                <w:color w:val="000000"/>
                <w:kern w:val="0"/>
                <w:sz w:val="18"/>
                <w:szCs w:val="18"/>
                <w:highlight w:val="none"/>
              </w:rPr>
              <w:t>Note: Other values ​​are invalid</w:t>
            </w:r>
          </w:p>
        </w:tc>
        <w:tc>
          <w:tcPr>
            <w:tcW w:w="77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FCBDA8A">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default value</w:t>
            </w:r>
          </w:p>
        </w:tc>
      </w:tr>
      <w:tr w14:paraId="0A73A0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8950" w:type="dxa"/>
            <w:gridSpan w:val="5"/>
            <w:tcBorders>
              <w:top w:val="single" w:color="70AD47" w:sz="4" w:space="0"/>
              <w:left w:val="double" w:color="70AD47" w:sz="4" w:space="0"/>
              <w:bottom w:val="single" w:color="70AD47" w:sz="4" w:space="0"/>
              <w:right w:val="single" w:color="70AD47" w:sz="4" w:space="0"/>
            </w:tcBorders>
            <w:shd w:val="clear" w:color="auto" w:fill="auto"/>
            <w:vAlign w:val="center"/>
          </w:tcPr>
          <w:p w14:paraId="315FB447">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bCs w:val="0"/>
                <w:color w:val="000000"/>
                <w:kern w:val="0"/>
                <w:sz w:val="18"/>
                <w:szCs w:val="18"/>
                <w:highlight w:val="none"/>
                <w:lang w:val="en-US" w:eastAsia="zh-CN"/>
              </w:rPr>
              <w:t>Status and fault code parameter group (shared by open and closed loop)</w:t>
            </w:r>
          </w:p>
        </w:tc>
      </w:tr>
      <w:tr w14:paraId="21FF4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D260496">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0x0194</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7E4A416">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The most recent fault code</w:t>
            </w:r>
          </w:p>
        </w:tc>
        <w:tc>
          <w:tcPr>
            <w:tcW w:w="3716"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11993215">
            <w:pPr>
              <w:widowControl/>
              <w:ind w:left="180" w:hanging="180" w:hangingChars="100"/>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Err0x01: overcurrent;</w:t>
            </w:r>
          </w:p>
          <w:p w14:paraId="03FC3459">
            <w:pPr>
              <w:widowControl/>
              <w:ind w:left="180" w:leftChars="75" w:firstLine="0" w:firstLineChars="0"/>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SubErr: 0x10;</w:t>
            </w:r>
          </w:p>
          <w:p w14:paraId="3CB45B0B">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Err0x02: overvoltage or undervoltage;</w:t>
            </w:r>
          </w:p>
          <w:p w14:paraId="639227F3">
            <w:pPr>
              <w:widowControl/>
              <w:ind w:firstLine="180" w:firstLineChars="100"/>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SubErr: 0x20: overvoltage alarm;</w:t>
            </w:r>
          </w:p>
          <w:p w14:paraId="7BB4A525">
            <w:pPr>
              <w:widowControl/>
              <w:ind w:firstLine="900" w:firstLineChars="500"/>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val="en-US" w:eastAsia="zh-CN"/>
              </w:rPr>
              <w:t>0x21: Undervoltage alarm;</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Err0x03: Overtravel alarm;</w:t>
            </w:r>
          </w:p>
          <w:p w14:paraId="52820F2E">
            <w:pPr>
              <w:widowControl/>
              <w:ind w:firstLine="180" w:firstLineChars="100"/>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SubErr: 0x30: Forward hard limit overtravel;</w:t>
            </w:r>
          </w:p>
          <w:p w14:paraId="4636C312">
            <w:pPr>
              <w:widowControl/>
              <w:ind w:firstLine="900" w:firstLineChars="500"/>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0x31: Reverse hard limit overtravel;</w:t>
            </w:r>
          </w:p>
          <w:p w14:paraId="4C26368F">
            <w:pPr>
              <w:widowControl/>
              <w:ind w:firstLine="900" w:firstLineChars="500"/>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0x32: Forward soft limit overtravel;</w:t>
            </w:r>
          </w:p>
          <w:p w14:paraId="3578D8A5">
            <w:pPr>
              <w:widowControl/>
              <w:ind w:firstLine="900" w:firstLineChars="500"/>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0x33: Reverse soft limit overtravel;</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Err0x04: EEPROM read/write error;</w:t>
            </w:r>
          </w:p>
          <w:p w14:paraId="5510C0AC">
            <w:pPr>
              <w:widowControl/>
              <w:ind w:firstLine="180" w:firstLineChars="100"/>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SubErr: 0x41: read error;</w:t>
            </w:r>
          </w:p>
          <w:p w14:paraId="65C5FB11">
            <w:pPr>
              <w:widowControl/>
              <w:ind w:firstLine="900" w:firstLineChars="500"/>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0x42: write error;</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Err0x05: Communication error;</w:t>
            </w:r>
          </w:p>
          <w:p w14:paraId="6357100B">
            <w:pPr>
              <w:widowControl/>
              <w:ind w:firstLine="180" w:firstLineChars="100"/>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SubErr: 0x51: CRC check error;</w:t>
            </w:r>
          </w:p>
          <w:p w14:paraId="4BA0CEED">
            <w:pPr>
              <w:widowControl/>
              <w:ind w:firstLine="900" w:firstLineChars="500"/>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0x52: Function code error;</w:t>
            </w:r>
          </w:p>
          <w:p w14:paraId="57E914DA">
            <w:pPr>
              <w:widowControl/>
              <w:ind w:firstLine="900" w:firstLineChars="500"/>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0x53: Error in reading illegal data address;</w:t>
            </w:r>
          </w:p>
          <w:p w14:paraId="3ED97704">
            <w:pPr>
              <w:widowControl/>
              <w:ind w:firstLine="900" w:firstLineChars="500"/>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0x54: The write data address is out of range;</w:t>
            </w:r>
          </w:p>
          <w:p w14:paraId="349F4D0C">
            <w:pPr>
              <w:widowControl/>
              <w:ind w:firstLine="900" w:firstLineChars="500"/>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0x55: The number of registers read overflows (a maximum of 16 registers can be read at a time);</w:t>
            </w:r>
          </w:p>
          <w:p w14:paraId="7688C36C">
            <w:pPr>
              <w:widowControl/>
              <w:ind w:firstLine="900" w:firstLineChars="500"/>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0x56: Function code illegal read and write error;</w:t>
            </w:r>
          </w:p>
          <w:p w14:paraId="2DA51A2F">
            <w:pPr>
              <w:widowControl/>
              <w:ind w:firstLine="900" w:firstLineChars="500"/>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0x57: The data written into the register exceeds the limit;</w:t>
            </w:r>
          </w:p>
          <w:p w14:paraId="19D0401E">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Err0x06: Phase loss alarm;</w:t>
            </w:r>
          </w:p>
          <w:p w14:paraId="44E58B27">
            <w:pPr>
              <w:keepNext w:val="0"/>
              <w:keepLines w:val="0"/>
              <w:pageBreakBefore w:val="0"/>
              <w:widowControl/>
              <w:suppressLineNumbers w:val="0"/>
              <w:kinsoku/>
              <w:wordWrap/>
              <w:overflowPunct/>
              <w:topLinePunct w:val="0"/>
              <w:autoSpaceDE/>
              <w:autoSpaceDN/>
              <w:bidi w:val="0"/>
              <w:adjustRightInd/>
              <w:snapToGrid/>
              <w:ind w:firstLine="180" w:firstLineChars="100"/>
              <w:jc w:val="left"/>
              <w:textAlignment w:val="auto"/>
              <w:rPr>
                <w:rFonts w:hint="default" w:ascii="Times New Roman" w:hAnsi="Times New Roman" w:eastAsia="微软雅黑" w:cs="Times New Roman"/>
                <w:b w:val="0"/>
                <w:color w:val="000000"/>
                <w:kern w:val="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SubErr:</w:t>
            </w:r>
            <w:r>
              <w:rPr>
                <w:rFonts w:hint="default" w:ascii="Times New Roman" w:hAnsi="Times New Roman" w:eastAsia="微软雅黑" w:cs="Times New Roman"/>
                <w:b w:val="0"/>
                <w:color w:val="000000"/>
                <w:kern w:val="0"/>
                <w:sz w:val="18"/>
                <w:szCs w:val="18"/>
                <w:highlight w:val="none"/>
              </w:rPr>
              <w:t>0x60: Both phase A and phase B are missing alarm;</w:t>
            </w:r>
          </w:p>
          <w:p w14:paraId="63EB509C">
            <w:pPr>
              <w:keepNext w:val="0"/>
              <w:keepLines w:val="0"/>
              <w:pageBreakBefore w:val="0"/>
              <w:widowControl/>
              <w:suppressLineNumbers w:val="0"/>
              <w:kinsoku/>
              <w:wordWrap/>
              <w:overflowPunct/>
              <w:topLinePunct w:val="0"/>
              <w:autoSpaceDE/>
              <w:autoSpaceDN/>
              <w:bidi w:val="0"/>
              <w:adjustRightInd/>
              <w:snapToGrid/>
              <w:spacing w:line="240" w:lineRule="auto"/>
              <w:ind w:firstLine="900" w:firstLineChars="500"/>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0x61: Phase A is missing;</w:t>
            </w:r>
          </w:p>
          <w:p w14:paraId="0189163A">
            <w:pPr>
              <w:keepNext w:val="0"/>
              <w:keepLines w:val="0"/>
              <w:pageBreakBefore w:val="0"/>
              <w:widowControl/>
              <w:suppressLineNumbers w:val="0"/>
              <w:kinsoku/>
              <w:wordWrap/>
              <w:overflowPunct/>
              <w:topLinePunct w:val="0"/>
              <w:autoSpaceDE/>
              <w:autoSpaceDN/>
              <w:bidi w:val="0"/>
              <w:adjustRightInd/>
              <w:snapToGrid/>
              <w:ind w:firstLine="900" w:firstLineChars="500"/>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0x62: Phase B is missing;</w:t>
            </w:r>
          </w:p>
          <w:p w14:paraId="51989351">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Err0x07: out-of-tolerance alarm;</w:t>
            </w:r>
          </w:p>
          <w:p w14:paraId="2E6935FA">
            <w:pPr>
              <w:keepNext w:val="0"/>
              <w:keepLines w:val="0"/>
              <w:pageBreakBefore w:val="0"/>
              <w:widowControl/>
              <w:suppressLineNumbers w:val="0"/>
              <w:kinsoku/>
              <w:wordWrap/>
              <w:overflowPunct/>
              <w:topLinePunct w:val="0"/>
              <w:autoSpaceDE/>
              <w:autoSpaceDN/>
              <w:bidi w:val="0"/>
              <w:adjustRightInd/>
              <w:snapToGrid/>
              <w:ind w:firstLine="180" w:firstLineChars="100"/>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SubErr: 0x70: normal deviation alarm;</w:t>
            </w:r>
          </w:p>
          <w:p w14:paraId="70E47CB6">
            <w:pPr>
              <w:widowControl/>
              <w:ind w:firstLine="900" w:firstLineChars="5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0x71: Out-of-tolerance alarm caused by overvoltage;</w:t>
            </w:r>
          </w:p>
          <w:p w14:paraId="210282C8">
            <w:pPr>
              <w:widowControl/>
              <w:ind w:firstLine="900" w:firstLineChars="5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0x72: Out-of-tolerance alarm caused by undervoltage;</w:t>
            </w:r>
          </w:p>
          <w:p w14:paraId="1C5C75A8">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Err0x08: Return to origin timeout alarm;</w:t>
            </w:r>
          </w:p>
          <w:p w14:paraId="3DCBC805">
            <w:pPr>
              <w:keepNext w:val="0"/>
              <w:keepLines w:val="0"/>
              <w:pageBreakBefore w:val="0"/>
              <w:widowControl/>
              <w:suppressLineNumbers w:val="0"/>
              <w:kinsoku/>
              <w:wordWrap/>
              <w:overflowPunct/>
              <w:topLinePunct w:val="0"/>
              <w:autoSpaceDE/>
              <w:autoSpaceDN/>
              <w:bidi w:val="0"/>
              <w:adjustRightInd/>
              <w:snapToGrid/>
              <w:ind w:firstLine="180" w:firstLineChars="100"/>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SubErr: 0x80;</w:t>
            </w:r>
          </w:p>
          <w:p w14:paraId="25E5FDAE">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Err0x09: Restore factory settings/save parameters;</w:t>
            </w:r>
          </w:p>
          <w:p w14:paraId="6CDC79F9">
            <w:pPr>
              <w:keepNext w:val="0"/>
              <w:keepLines w:val="0"/>
              <w:pageBreakBefore w:val="0"/>
              <w:widowControl/>
              <w:suppressLineNumbers w:val="0"/>
              <w:kinsoku/>
              <w:wordWrap/>
              <w:overflowPunct/>
              <w:topLinePunct w:val="0"/>
              <w:autoSpaceDE/>
              <w:autoSpaceDN/>
              <w:bidi w:val="0"/>
              <w:adjustRightInd/>
              <w:snapToGrid/>
              <w:ind w:firstLine="180" w:firstLineChars="100"/>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SubErr: 0x90: Restore factory settings;</w:t>
            </w:r>
          </w:p>
          <w:p w14:paraId="7015BC15">
            <w:pPr>
              <w:keepNext w:val="0"/>
              <w:keepLines w:val="0"/>
              <w:pageBreakBefore w:val="0"/>
              <w:widowControl/>
              <w:suppressLineNumbers w:val="0"/>
              <w:kinsoku/>
              <w:wordWrap/>
              <w:overflowPunct/>
              <w:topLinePunct w:val="0"/>
              <w:autoSpaceDE/>
              <w:autoSpaceDN/>
              <w:bidi w:val="0"/>
              <w:adjustRightInd/>
              <w:snapToGrid/>
              <w:ind w:firstLine="900" w:firstLineChars="500"/>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0x91: reserved;</w:t>
            </w:r>
          </w:p>
          <w:p w14:paraId="0A439A1E">
            <w:pPr>
              <w:keepNext w:val="0"/>
              <w:keepLines w:val="0"/>
              <w:pageBreakBefore w:val="0"/>
              <w:widowControl/>
              <w:suppressLineNumbers w:val="0"/>
              <w:kinsoku/>
              <w:wordWrap/>
              <w:overflowPunct/>
              <w:topLinePunct w:val="0"/>
              <w:autoSpaceDE/>
              <w:autoSpaceDN/>
              <w:bidi w:val="0"/>
              <w:adjustRightInd/>
              <w:snapToGrid/>
              <w:ind w:firstLine="900" w:firstLineChars="500"/>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0x92: Save common parameter group 1;</w:t>
            </w:r>
          </w:p>
          <w:p w14:paraId="5E27FBF6">
            <w:pPr>
              <w:keepNext w:val="0"/>
              <w:keepLines w:val="0"/>
              <w:pageBreakBefore w:val="0"/>
              <w:widowControl/>
              <w:suppressLineNumbers w:val="0"/>
              <w:kinsoku/>
              <w:wordWrap/>
              <w:overflowPunct/>
              <w:topLinePunct w:val="0"/>
              <w:autoSpaceDE/>
              <w:autoSpaceDN/>
              <w:bidi w:val="0"/>
              <w:adjustRightInd/>
              <w:snapToGrid/>
              <w:ind w:firstLine="900" w:firstLineChars="500"/>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0x93: Save the common open-loop parameter group;</w:t>
            </w:r>
          </w:p>
          <w:p w14:paraId="76E7C290">
            <w:pPr>
              <w:keepNext w:val="0"/>
              <w:keepLines w:val="0"/>
              <w:pageBreakBefore w:val="0"/>
              <w:widowControl/>
              <w:suppressLineNumbers w:val="0"/>
              <w:kinsoku/>
              <w:wordWrap/>
              <w:overflowPunct/>
              <w:topLinePunct w:val="0"/>
              <w:autoSpaceDE/>
              <w:autoSpaceDN/>
              <w:bidi w:val="0"/>
              <w:adjustRightInd/>
              <w:snapToGrid/>
              <w:ind w:firstLine="900" w:firstLineChars="500"/>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0x94: Save the closed-loop common parameter group;</w:t>
            </w:r>
          </w:p>
          <w:p w14:paraId="3BB86591">
            <w:pPr>
              <w:keepNext w:val="0"/>
              <w:keepLines w:val="0"/>
              <w:pageBreakBefore w:val="0"/>
              <w:widowControl/>
              <w:suppressLineNumbers w:val="0"/>
              <w:kinsoku/>
              <w:wordWrap/>
              <w:overflowPunct/>
              <w:topLinePunct w:val="0"/>
              <w:autoSpaceDE/>
              <w:autoSpaceDN/>
              <w:bidi w:val="0"/>
              <w:adjustRightInd/>
              <w:snapToGrid/>
              <w:ind w:firstLine="900" w:firstLineChars="500"/>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0x95: Save basic control parameter group 1;</w:t>
            </w:r>
          </w:p>
          <w:p w14:paraId="656EA47C">
            <w:pPr>
              <w:keepNext w:val="0"/>
              <w:keepLines w:val="0"/>
              <w:pageBreakBefore w:val="0"/>
              <w:widowControl/>
              <w:suppressLineNumbers w:val="0"/>
              <w:kinsoku/>
              <w:wordWrap/>
              <w:overflowPunct/>
              <w:topLinePunct w:val="0"/>
              <w:autoSpaceDE/>
              <w:autoSpaceDN/>
              <w:bidi w:val="0"/>
              <w:adjustRightInd/>
              <w:snapToGrid/>
              <w:ind w:firstLine="900" w:firstLineChars="500"/>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0x96: Save the back-to-origin parameter group;</w:t>
            </w:r>
          </w:p>
          <w:p w14:paraId="31F18A89">
            <w:pPr>
              <w:keepNext w:val="0"/>
              <w:keepLines w:val="0"/>
              <w:pageBreakBefore w:val="0"/>
              <w:widowControl/>
              <w:suppressLineNumbers w:val="0"/>
              <w:kinsoku/>
              <w:wordWrap/>
              <w:overflowPunct/>
              <w:topLinePunct w:val="0"/>
              <w:autoSpaceDE/>
              <w:autoSpaceDN/>
              <w:bidi w:val="0"/>
              <w:adjustRightInd/>
              <w:snapToGrid/>
              <w:ind w:firstLine="900" w:firstLineChars="500"/>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0x97: Save basic control parameter group 2;</w:t>
            </w:r>
          </w:p>
          <w:p w14:paraId="2C2A3EFB">
            <w:pPr>
              <w:keepNext w:val="0"/>
              <w:keepLines w:val="0"/>
              <w:pageBreakBefore w:val="0"/>
              <w:widowControl/>
              <w:suppressLineNumbers w:val="0"/>
              <w:kinsoku/>
              <w:wordWrap/>
              <w:overflowPunct/>
              <w:topLinePunct w:val="0"/>
              <w:autoSpaceDE/>
              <w:autoSpaceDN/>
              <w:bidi w:val="0"/>
              <w:adjustRightInd/>
              <w:snapToGrid/>
              <w:ind w:firstLine="900" w:firstLineChars="500"/>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0x98: Save common parameter group 2;</w:t>
            </w:r>
          </w:p>
          <w:p w14:paraId="5B0F644B">
            <w:pPr>
              <w:keepNext w:val="0"/>
              <w:keepLines w:val="0"/>
              <w:pageBreakBefore w:val="0"/>
              <w:widowControl/>
              <w:suppressLineNumbers w:val="0"/>
              <w:kinsoku/>
              <w:wordWrap/>
              <w:overflowPunct/>
              <w:topLinePunct w:val="0"/>
              <w:autoSpaceDE/>
              <w:autoSpaceDN/>
              <w:bidi w:val="0"/>
              <w:adjustRightInd/>
              <w:snapToGrid/>
              <w:ind w:firstLine="900" w:firstLineChars="500"/>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0x99: Save multi-segment mode parameter group;</w:t>
            </w:r>
          </w:p>
          <w:p w14:paraId="7ECE66B1">
            <w:pPr>
              <w:keepNext w:val="0"/>
              <w:keepLines w:val="0"/>
              <w:pageBreakBefore w:val="0"/>
              <w:widowControl/>
              <w:suppressLineNumbers w:val="0"/>
              <w:kinsoku/>
              <w:wordWrap/>
              <w:overflowPunct/>
              <w:topLinePunct w:val="0"/>
              <w:autoSpaceDE/>
              <w:autoSpaceDN/>
              <w:bidi w:val="0"/>
              <w:adjustRightInd/>
              <w:snapToGrid/>
              <w:ind w:firstLine="900" w:firstLineChars="500"/>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0x9A: Save performance parameter group;</w:t>
            </w:r>
          </w:p>
          <w:p w14:paraId="37EA52BA">
            <w:pPr>
              <w:keepNext w:val="0"/>
              <w:keepLines w:val="0"/>
              <w:pageBreakBefore w:val="0"/>
              <w:widowControl/>
              <w:suppressLineNumbers w:val="0"/>
              <w:kinsoku/>
              <w:wordWrap/>
              <w:overflowPunct/>
              <w:topLinePunct w:val="0"/>
              <w:autoSpaceDE/>
              <w:autoSpaceDN/>
              <w:bidi w:val="0"/>
              <w:adjustRightInd/>
              <w:snapToGrid/>
              <w:ind w:firstLine="900" w:firstLineChars="500"/>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0x9B: Save the brake parameter group;</w:t>
            </w:r>
          </w:p>
          <w:p w14:paraId="64241E4E">
            <w:pPr>
              <w:keepNext w:val="0"/>
              <w:keepLines w:val="0"/>
              <w:pageBreakBefore w:val="0"/>
              <w:widowControl/>
              <w:suppressLineNumbers w:val="0"/>
              <w:kinsoku/>
              <w:wordWrap/>
              <w:overflowPunct/>
              <w:topLinePunct w:val="0"/>
              <w:autoSpaceDE/>
              <w:autoSpaceDN/>
              <w:bidi w:val="0"/>
              <w:adjustRightInd/>
              <w:snapToGrid/>
              <w:ind w:firstLine="900" w:firstLineChars="500"/>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0x9C: Save fault code parameter group;</w:t>
            </w:r>
          </w:p>
          <w:p w14:paraId="3EC814D2">
            <w:pPr>
              <w:keepNext w:val="0"/>
              <w:keepLines w:val="0"/>
              <w:pageBreakBefore w:val="0"/>
              <w:widowControl/>
              <w:suppressLineNumbers w:val="0"/>
              <w:kinsoku/>
              <w:wordWrap/>
              <w:overflowPunct/>
              <w:topLinePunct w:val="0"/>
              <w:autoSpaceDE/>
              <w:autoSpaceDN/>
              <w:bidi w:val="0"/>
              <w:adjustRightInd/>
              <w:snapToGrid/>
              <w:ind w:firstLine="900" w:firstLineChars="500"/>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0x9D: Save input and output parameter group;</w:t>
            </w:r>
          </w:p>
          <w:p w14:paraId="712619C4">
            <w:pPr>
              <w:keepNext w:val="0"/>
              <w:keepLines w:val="0"/>
              <w:pageBreakBefore w:val="0"/>
              <w:widowControl/>
              <w:suppressLineNumbers w:val="0"/>
              <w:kinsoku/>
              <w:wordWrap/>
              <w:overflowPunct/>
              <w:topLinePunct w:val="0"/>
              <w:autoSpaceDE/>
              <w:autoSpaceDN/>
              <w:bidi w:val="0"/>
              <w:adjustRightInd/>
              <w:snapToGrid/>
              <w:ind w:firstLine="900" w:firstLineChars="500"/>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0x9E: Save user parameter group;</w:t>
            </w:r>
          </w:p>
          <w:p w14:paraId="38888CE1">
            <w:pPr>
              <w:keepNext w:val="0"/>
              <w:keepLines w:val="0"/>
              <w:pageBreakBefore w:val="0"/>
              <w:widowControl/>
              <w:suppressLineNumbers w:val="0"/>
              <w:kinsoku/>
              <w:wordWrap/>
              <w:overflowPunct/>
              <w:topLinePunct w:val="0"/>
              <w:autoSpaceDE/>
              <w:autoSpaceDN/>
              <w:bidi w:val="0"/>
              <w:adjustRightInd/>
              <w:snapToGrid/>
              <w:ind w:firstLine="900" w:firstLineChars="500"/>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0x9F: Save all parameter groups;</w:t>
            </w:r>
          </w:p>
          <w:p w14:paraId="39679F2C">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Err0x0A: Alarm for unreasonable speed parameter setting;</w:t>
            </w:r>
          </w:p>
          <w:p w14:paraId="2EC63576">
            <w:pPr>
              <w:keepNext w:val="0"/>
              <w:keepLines w:val="0"/>
              <w:pageBreakBefore w:val="0"/>
              <w:widowControl/>
              <w:suppressLineNumbers w:val="0"/>
              <w:kinsoku/>
              <w:wordWrap/>
              <w:overflowPunct/>
              <w:topLinePunct w:val="0"/>
              <w:autoSpaceDE/>
              <w:autoSpaceDN/>
              <w:bidi w:val="0"/>
              <w:adjustRightInd/>
              <w:snapToGrid/>
              <w:ind w:firstLine="180" w:firstLineChars="100"/>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SubErr: 0xA0: Vmax&gt;Vmin;</w:t>
            </w:r>
          </w:p>
        </w:tc>
        <w:tc>
          <w:tcPr>
            <w:tcW w:w="139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7BB0BEE">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(read-only)</w:t>
            </w:r>
          </w:p>
        </w:tc>
        <w:tc>
          <w:tcPr>
            <w:tcW w:w="770"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039F5A08">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w:t>
            </w:r>
          </w:p>
          <w:p w14:paraId="70FF2B3C">
            <w:pPr>
              <w:widowControl/>
              <w:jc w:val="center"/>
              <w:rPr>
                <w:rFonts w:hint="default" w:ascii="Times New Roman" w:hAnsi="Times New Roman" w:eastAsia="微软雅黑" w:cs="Times New Roman"/>
                <w:b w:val="0"/>
                <w:bCs w:val="0"/>
                <w:color w:val="000000"/>
                <w:kern w:val="0"/>
                <w:sz w:val="18"/>
                <w:szCs w:val="18"/>
                <w:highlight w:val="none"/>
              </w:rPr>
            </w:pPr>
          </w:p>
        </w:tc>
      </w:tr>
      <w:tr w14:paraId="0F094D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147D0EE">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0x0195</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488241B">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The most recent fault code</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Subcode</w:t>
            </w:r>
          </w:p>
        </w:tc>
        <w:tc>
          <w:tcPr>
            <w:tcW w:w="3716"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3A1EFAAD">
            <w:pPr>
              <w:widowControl/>
              <w:jc w:val="center"/>
              <w:rPr>
                <w:rFonts w:hint="default" w:ascii="Times New Roman" w:hAnsi="Times New Roman" w:eastAsia="微软雅黑" w:cs="Times New Roman"/>
                <w:b w:val="0"/>
                <w:bCs w:val="0"/>
                <w:color w:val="000000"/>
                <w:kern w:val="0"/>
                <w:sz w:val="18"/>
                <w:szCs w:val="18"/>
                <w:highlight w:val="none"/>
              </w:rPr>
            </w:pPr>
          </w:p>
        </w:tc>
        <w:tc>
          <w:tcPr>
            <w:tcW w:w="139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81E62A4">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(read-only)</w:t>
            </w:r>
          </w:p>
        </w:tc>
        <w:tc>
          <w:tcPr>
            <w:tcW w:w="770"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03306D79">
            <w:pPr>
              <w:widowControl/>
              <w:jc w:val="center"/>
              <w:rPr>
                <w:rFonts w:hint="default" w:ascii="Times New Roman" w:hAnsi="Times New Roman" w:eastAsia="微软雅黑" w:cs="Times New Roman"/>
                <w:b w:val="0"/>
                <w:bCs w:val="0"/>
                <w:color w:val="000000"/>
                <w:kern w:val="0"/>
                <w:sz w:val="18"/>
                <w:szCs w:val="18"/>
                <w:highlight w:val="none"/>
              </w:rPr>
            </w:pPr>
          </w:p>
        </w:tc>
      </w:tr>
      <w:tr w14:paraId="4F2FC1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E252B62">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0x0196</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71B7EE2">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The most recent two fault codes</w:t>
            </w:r>
          </w:p>
        </w:tc>
        <w:tc>
          <w:tcPr>
            <w:tcW w:w="3716"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101C9F60">
            <w:pPr>
              <w:widowControl/>
              <w:jc w:val="center"/>
              <w:rPr>
                <w:rFonts w:hint="default" w:ascii="Times New Roman" w:hAnsi="Times New Roman" w:eastAsia="微软雅黑" w:cs="Times New Roman"/>
                <w:b w:val="0"/>
                <w:bCs w:val="0"/>
                <w:color w:val="000000"/>
                <w:kern w:val="0"/>
                <w:sz w:val="18"/>
                <w:szCs w:val="18"/>
                <w:highlight w:val="none"/>
              </w:rPr>
            </w:pPr>
          </w:p>
        </w:tc>
        <w:tc>
          <w:tcPr>
            <w:tcW w:w="139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F270AC6">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(read-only)</w:t>
            </w:r>
          </w:p>
        </w:tc>
        <w:tc>
          <w:tcPr>
            <w:tcW w:w="770"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6964E6D3">
            <w:pPr>
              <w:widowControl/>
              <w:jc w:val="center"/>
              <w:rPr>
                <w:rFonts w:hint="default" w:ascii="Times New Roman" w:hAnsi="Times New Roman" w:eastAsia="微软雅黑" w:cs="Times New Roman"/>
                <w:b w:val="0"/>
                <w:bCs w:val="0"/>
                <w:color w:val="000000"/>
                <w:kern w:val="0"/>
                <w:sz w:val="18"/>
                <w:szCs w:val="18"/>
                <w:highlight w:val="none"/>
              </w:rPr>
            </w:pPr>
          </w:p>
        </w:tc>
      </w:tr>
      <w:tr w14:paraId="13C0C9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5B6FC1D">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0x0197</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EFA69C7">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The most recent two fault codes</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Subcode</w:t>
            </w:r>
          </w:p>
        </w:tc>
        <w:tc>
          <w:tcPr>
            <w:tcW w:w="3716"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17DE9813">
            <w:pPr>
              <w:widowControl/>
              <w:jc w:val="center"/>
              <w:rPr>
                <w:rFonts w:hint="default" w:ascii="Times New Roman" w:hAnsi="Times New Roman" w:eastAsia="微软雅黑" w:cs="Times New Roman"/>
                <w:b w:val="0"/>
                <w:bCs w:val="0"/>
                <w:color w:val="000000"/>
                <w:kern w:val="0"/>
                <w:sz w:val="18"/>
                <w:szCs w:val="18"/>
                <w:highlight w:val="none"/>
              </w:rPr>
            </w:pPr>
          </w:p>
        </w:tc>
        <w:tc>
          <w:tcPr>
            <w:tcW w:w="139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DE13B9A">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(read-only)</w:t>
            </w:r>
          </w:p>
        </w:tc>
        <w:tc>
          <w:tcPr>
            <w:tcW w:w="770"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15CA81F8">
            <w:pPr>
              <w:widowControl/>
              <w:jc w:val="center"/>
              <w:rPr>
                <w:rFonts w:hint="default" w:ascii="Times New Roman" w:hAnsi="Times New Roman" w:eastAsia="微软雅黑" w:cs="Times New Roman"/>
                <w:b w:val="0"/>
                <w:bCs w:val="0"/>
                <w:color w:val="000000"/>
                <w:kern w:val="0"/>
                <w:sz w:val="18"/>
                <w:szCs w:val="18"/>
                <w:highlight w:val="none"/>
              </w:rPr>
            </w:pPr>
          </w:p>
        </w:tc>
      </w:tr>
      <w:tr w14:paraId="0A7532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2F0CFD1">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0x0198</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D6DCC65">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The last three fault codes</w:t>
            </w:r>
          </w:p>
        </w:tc>
        <w:tc>
          <w:tcPr>
            <w:tcW w:w="3716"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0E92214E">
            <w:pPr>
              <w:widowControl/>
              <w:jc w:val="center"/>
              <w:rPr>
                <w:rFonts w:hint="default" w:ascii="Times New Roman" w:hAnsi="Times New Roman" w:eastAsia="微软雅黑" w:cs="Times New Roman"/>
                <w:b w:val="0"/>
                <w:bCs w:val="0"/>
                <w:color w:val="000000"/>
                <w:kern w:val="0"/>
                <w:sz w:val="18"/>
                <w:szCs w:val="18"/>
                <w:highlight w:val="none"/>
              </w:rPr>
            </w:pPr>
          </w:p>
        </w:tc>
        <w:tc>
          <w:tcPr>
            <w:tcW w:w="139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BCABCE3">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(read-only)</w:t>
            </w:r>
          </w:p>
        </w:tc>
        <w:tc>
          <w:tcPr>
            <w:tcW w:w="770"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77E78107">
            <w:pPr>
              <w:widowControl/>
              <w:jc w:val="center"/>
              <w:rPr>
                <w:rFonts w:hint="default" w:ascii="Times New Roman" w:hAnsi="Times New Roman" w:eastAsia="微软雅黑" w:cs="Times New Roman"/>
                <w:b w:val="0"/>
                <w:bCs w:val="0"/>
                <w:color w:val="000000"/>
                <w:kern w:val="0"/>
                <w:sz w:val="18"/>
                <w:szCs w:val="18"/>
                <w:highlight w:val="none"/>
              </w:rPr>
            </w:pPr>
          </w:p>
        </w:tc>
      </w:tr>
      <w:tr w14:paraId="622371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63B0204">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0x0199</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D017F6C">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The last three fault codes</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Subcode</w:t>
            </w:r>
          </w:p>
        </w:tc>
        <w:tc>
          <w:tcPr>
            <w:tcW w:w="3716"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5750747A">
            <w:pPr>
              <w:widowControl/>
              <w:jc w:val="center"/>
              <w:rPr>
                <w:rFonts w:hint="default" w:ascii="Times New Roman" w:hAnsi="Times New Roman" w:eastAsia="微软雅黑" w:cs="Times New Roman"/>
                <w:b w:val="0"/>
                <w:bCs w:val="0"/>
                <w:color w:val="000000"/>
                <w:kern w:val="0"/>
                <w:sz w:val="18"/>
                <w:szCs w:val="18"/>
                <w:highlight w:val="none"/>
              </w:rPr>
            </w:pPr>
          </w:p>
        </w:tc>
        <w:tc>
          <w:tcPr>
            <w:tcW w:w="139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B80ACF4">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(read-only)</w:t>
            </w:r>
          </w:p>
        </w:tc>
        <w:tc>
          <w:tcPr>
            <w:tcW w:w="770"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19F36DFF">
            <w:pPr>
              <w:widowControl/>
              <w:jc w:val="center"/>
              <w:rPr>
                <w:rFonts w:hint="default" w:ascii="Times New Roman" w:hAnsi="Times New Roman" w:eastAsia="微软雅黑" w:cs="Times New Roman"/>
                <w:b w:val="0"/>
                <w:bCs w:val="0"/>
                <w:color w:val="000000"/>
                <w:kern w:val="0"/>
                <w:sz w:val="18"/>
                <w:szCs w:val="18"/>
                <w:highlight w:val="none"/>
              </w:rPr>
            </w:pPr>
          </w:p>
        </w:tc>
      </w:tr>
      <w:tr w14:paraId="62A17E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4"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74A04BC">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0x019A</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5C14B0E">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eastAsia="zh-CN"/>
              </w:rPr>
              <w:t>Communication fault information</w:t>
            </w:r>
          </w:p>
        </w:tc>
        <w:tc>
          <w:tcPr>
            <w:tcW w:w="3716"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B02AEAC">
            <w:pPr>
              <w:keepNext w:val="0"/>
              <w:keepLines w:val="0"/>
              <w:widowControl/>
              <w:suppressLineNumbers w:val="0"/>
              <w:ind w:left="360" w:hanging="360" w:hangingChars="2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Bit0:</w:t>
            </w:r>
            <w:r>
              <w:rPr>
                <w:rFonts w:hint="default" w:ascii="Times New Roman" w:hAnsi="Times New Roman" w:eastAsia="微软雅黑" w:cs="Times New Roman"/>
                <w:b w:val="0"/>
                <w:bCs w:val="0"/>
                <w:color w:val="000000"/>
                <w:kern w:val="0"/>
                <w:sz w:val="18"/>
                <w:szCs w:val="18"/>
                <w:highlight w:val="none"/>
              </w:rPr>
              <w:t>EEPROM read error;</w:t>
            </w:r>
          </w:p>
          <w:p w14:paraId="08D83228">
            <w:pPr>
              <w:keepNext w:val="0"/>
              <w:keepLines w:val="0"/>
              <w:widowControl/>
              <w:suppressLineNumbers w:val="0"/>
              <w:ind w:left="360" w:hanging="360" w:hangingChars="2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Bit1:</w:t>
            </w:r>
            <w:r>
              <w:rPr>
                <w:rFonts w:hint="default" w:ascii="Times New Roman" w:hAnsi="Times New Roman" w:eastAsia="微软雅黑" w:cs="Times New Roman"/>
                <w:b w:val="0"/>
                <w:bCs w:val="0"/>
                <w:color w:val="000000"/>
                <w:kern w:val="0"/>
                <w:sz w:val="18"/>
                <w:szCs w:val="18"/>
                <w:highlight w:val="none"/>
              </w:rPr>
              <w:t>EEPROM write error;</w:t>
            </w:r>
          </w:p>
          <w:p w14:paraId="53DFA46A">
            <w:pPr>
              <w:keepNext w:val="0"/>
              <w:keepLines w:val="0"/>
              <w:widowControl/>
              <w:suppressLineNumbers w:val="0"/>
              <w:ind w:left="360" w:hanging="360" w:hangingChars="2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Bit2:</w:t>
            </w:r>
            <w:r>
              <w:rPr>
                <w:rFonts w:hint="default" w:ascii="Times New Roman" w:hAnsi="Times New Roman" w:eastAsia="微软雅黑" w:cs="Times New Roman"/>
                <w:b w:val="0"/>
                <w:bCs w:val="0"/>
                <w:color w:val="000000"/>
                <w:kern w:val="0"/>
                <w:sz w:val="18"/>
                <w:szCs w:val="18"/>
                <w:highlight w:val="none"/>
              </w:rPr>
              <w:t>CRC check error;</w:t>
            </w:r>
          </w:p>
          <w:p w14:paraId="78D078E4">
            <w:pPr>
              <w:keepNext w:val="0"/>
              <w:keepLines w:val="0"/>
              <w:widowControl/>
              <w:suppressLineNumbers w:val="0"/>
              <w:ind w:left="360" w:hanging="360" w:hangingChars="2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Bit3:</w:t>
            </w:r>
            <w:r>
              <w:rPr>
                <w:rFonts w:hint="default" w:ascii="Times New Roman" w:hAnsi="Times New Roman" w:eastAsia="微软雅黑" w:cs="Times New Roman"/>
                <w:b w:val="0"/>
                <w:bCs w:val="0"/>
                <w:color w:val="000000"/>
                <w:kern w:val="0"/>
                <w:sz w:val="18"/>
                <w:szCs w:val="18"/>
                <w:highlight w:val="none"/>
                <w:lang w:eastAsia="zh-CN"/>
              </w:rPr>
              <w:t>Function code error;</w:t>
            </w:r>
          </w:p>
          <w:p w14:paraId="1F1099AF">
            <w:pPr>
              <w:keepNext w:val="0"/>
              <w:keepLines w:val="0"/>
              <w:widowControl/>
              <w:suppressLineNumbers w:val="0"/>
              <w:ind w:left="360" w:hanging="360" w:hangingChars="2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Bit4:</w:t>
            </w:r>
            <w:r>
              <w:rPr>
                <w:rFonts w:hint="default" w:ascii="Times New Roman" w:hAnsi="Times New Roman" w:eastAsia="微软雅黑" w:cs="Times New Roman"/>
                <w:b w:val="0"/>
                <w:bCs w:val="0"/>
                <w:color w:val="000000"/>
                <w:kern w:val="0"/>
                <w:sz w:val="18"/>
                <w:szCs w:val="18"/>
                <w:highlight w:val="none"/>
                <w:lang w:eastAsia="zh-CN"/>
              </w:rPr>
              <w:t>Error in reading illegal data address;</w:t>
            </w:r>
          </w:p>
          <w:p w14:paraId="6B4E0A41">
            <w:pPr>
              <w:keepNext w:val="0"/>
              <w:keepLines w:val="0"/>
              <w:widowControl/>
              <w:suppressLineNumbers w:val="0"/>
              <w:ind w:left="360" w:hanging="360" w:hangingChars="2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Bit5:</w:t>
            </w:r>
            <w:r>
              <w:rPr>
                <w:rFonts w:hint="default" w:ascii="Times New Roman" w:hAnsi="Times New Roman" w:eastAsia="微软雅黑" w:cs="Times New Roman"/>
                <w:b w:val="0"/>
                <w:bCs w:val="0"/>
                <w:color w:val="000000"/>
                <w:kern w:val="0"/>
                <w:sz w:val="18"/>
                <w:szCs w:val="18"/>
                <w:highlight w:val="none"/>
                <w:lang w:eastAsia="zh-CN"/>
              </w:rPr>
              <w:t>The write data address is out of range;</w:t>
            </w:r>
          </w:p>
          <w:p w14:paraId="669E655A">
            <w:pPr>
              <w:keepNext w:val="0"/>
              <w:keepLines w:val="0"/>
              <w:widowControl/>
              <w:suppressLineNumbers w:val="0"/>
              <w:ind w:left="360" w:hanging="360" w:hangingChars="2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Bit6:</w:t>
            </w:r>
            <w:r>
              <w:rPr>
                <w:rFonts w:hint="default" w:ascii="Times New Roman" w:hAnsi="Times New Roman" w:eastAsia="微软雅黑" w:cs="Times New Roman"/>
                <w:b w:val="0"/>
                <w:bCs w:val="0"/>
                <w:color w:val="000000"/>
                <w:kern w:val="0"/>
                <w:sz w:val="18"/>
                <w:szCs w:val="18"/>
                <w:highlight w:val="none"/>
              </w:rPr>
              <w:t>The number of registers read overflows (a maximum of 16 registers can be read at a time);</w:t>
            </w:r>
          </w:p>
          <w:p w14:paraId="26AF512E">
            <w:pPr>
              <w:keepNext w:val="0"/>
              <w:keepLines w:val="0"/>
              <w:widowControl/>
              <w:suppressLineNumbers w:val="0"/>
              <w:ind w:left="360" w:hanging="360" w:hangingChars="2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Bit7:</w:t>
            </w:r>
            <w:r>
              <w:rPr>
                <w:rFonts w:hint="default" w:ascii="Times New Roman" w:hAnsi="Times New Roman" w:eastAsia="微软雅黑" w:cs="Times New Roman"/>
                <w:b w:val="0"/>
                <w:bCs w:val="0"/>
                <w:color w:val="000000"/>
                <w:kern w:val="0"/>
                <w:sz w:val="18"/>
                <w:szCs w:val="18"/>
                <w:highlight w:val="none"/>
              </w:rPr>
              <w:t>Illegal reading and writing of function code;</w:t>
            </w:r>
          </w:p>
          <w:p w14:paraId="5F47F535">
            <w:pPr>
              <w:keepNext w:val="0"/>
              <w:keepLines w:val="0"/>
              <w:widowControl/>
              <w:suppressLineNumbers w:val="0"/>
              <w:ind w:left="360" w:hanging="360" w:hangingChars="2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Bit8:</w:t>
            </w:r>
            <w:r>
              <w:rPr>
                <w:rFonts w:hint="default" w:ascii="Times New Roman" w:hAnsi="Times New Roman" w:eastAsia="微软雅黑" w:cs="Times New Roman"/>
                <w:b w:val="0"/>
                <w:bCs w:val="0"/>
                <w:color w:val="000000"/>
                <w:kern w:val="0"/>
                <w:sz w:val="18"/>
                <w:szCs w:val="18"/>
                <w:highlight w:val="none"/>
                <w:lang w:eastAsia="zh-CN"/>
              </w:rPr>
              <w:t>The data written into the register exceeds the limit;</w:t>
            </w:r>
          </w:p>
          <w:p w14:paraId="305C425E">
            <w:pPr>
              <w:keepNext w:val="0"/>
              <w:keepLines w:val="0"/>
              <w:widowControl/>
              <w:suppressLineNumbers w:val="0"/>
              <w:ind w:left="360" w:hanging="360" w:hangingChars="2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Bit9: Communication error caused by executing the save command;</w:t>
            </w:r>
          </w:p>
          <w:p w14:paraId="6616964D">
            <w:pPr>
              <w:keepNext w:val="0"/>
              <w:keepLines w:val="0"/>
              <w:widowControl/>
              <w:suppressLineNumbers w:val="0"/>
              <w:ind w:left="360" w:hanging="360" w:hangingChars="2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 xml:space="preserve">    When saving is completed, this bit is automatically cleared;</w:t>
            </w:r>
          </w:p>
          <w:p w14:paraId="2DB12108">
            <w:pPr>
              <w:keepNext w:val="0"/>
              <w:keepLines w:val="0"/>
              <w:widowControl/>
              <w:suppressLineNumbers w:val="0"/>
              <w:ind w:left="360" w:hanging="360" w:hangingChars="2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Bit10: Communication errors caused by restoring factory settings;</w:t>
            </w:r>
          </w:p>
          <w:p w14:paraId="75F84650">
            <w:pPr>
              <w:keepNext w:val="0"/>
              <w:keepLines w:val="0"/>
              <w:widowControl/>
              <w:suppressLineNumbers w:val="0"/>
              <w:ind w:firstLine="360" w:firstLineChars="2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This bit is automatically cleared when the factory reset is complete;</w:t>
            </w:r>
          </w:p>
          <w:p w14:paraId="79147FB9">
            <w:pPr>
              <w:widowControl/>
              <w:jc w:val="both"/>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Bit11~Bit15: Reserved;</w:t>
            </w:r>
          </w:p>
        </w:tc>
        <w:tc>
          <w:tcPr>
            <w:tcW w:w="139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48D56B5">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(read-only)</w:t>
            </w:r>
          </w:p>
        </w:tc>
        <w:tc>
          <w:tcPr>
            <w:tcW w:w="77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89755FE">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w:t>
            </w:r>
          </w:p>
        </w:tc>
      </w:tr>
      <w:tr w14:paraId="38613A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4"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5E3D0FE">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0x019B</w:t>
            </w:r>
          </w:p>
        </w:tc>
        <w:tc>
          <w:tcPr>
            <w:tcW w:w="7636" w:type="dxa"/>
            <w:gridSpan w:val="4"/>
            <w:tcBorders>
              <w:top w:val="single" w:color="70AD47" w:sz="4" w:space="0"/>
              <w:left w:val="single" w:color="70AD47" w:sz="4" w:space="0"/>
              <w:bottom w:val="single" w:color="70AD47" w:sz="4" w:space="0"/>
              <w:right w:val="double" w:color="70AD47" w:sz="4" w:space="0"/>
            </w:tcBorders>
            <w:shd w:val="clear" w:color="auto" w:fill="auto"/>
            <w:vAlign w:val="center"/>
          </w:tcPr>
          <w:p w14:paraId="494E0D50">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color w:val="000000"/>
                <w:kern w:val="0"/>
                <w:sz w:val="18"/>
                <w:szCs w:val="18"/>
                <w:highlight w:val="none"/>
                <w:lang w:eastAsia="zh-CN"/>
              </w:rPr>
              <w:t>reserve;</w:t>
            </w:r>
          </w:p>
        </w:tc>
      </w:tr>
      <w:tr w14:paraId="580CF8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4"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15C1DE7">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0x019C</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5B769F1">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Drive fault information</w:t>
            </w:r>
          </w:p>
          <w:p w14:paraId="35D7EF63">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eastAsia="zh-CN"/>
              </w:rPr>
              <w:t>Lower 16 bits</w:t>
            </w:r>
          </w:p>
        </w:tc>
        <w:tc>
          <w:tcPr>
            <w:tcW w:w="3716"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3D2E3840">
            <w:pPr>
              <w:keepNext w:val="0"/>
              <w:keepLines w:val="0"/>
              <w:widowControl/>
              <w:suppressLineNumbers w:val="0"/>
              <w:ind w:left="360" w:hanging="360" w:hangingChars="2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Bit0:</w:t>
            </w:r>
            <w:r>
              <w:rPr>
                <w:rFonts w:hint="default" w:ascii="Times New Roman" w:hAnsi="Times New Roman" w:eastAsia="微软雅黑" w:cs="Times New Roman"/>
                <w:b w:val="0"/>
                <w:bCs w:val="0"/>
                <w:color w:val="000000"/>
                <w:kern w:val="0"/>
                <w:sz w:val="18"/>
                <w:szCs w:val="18"/>
                <w:highlight w:val="none"/>
              </w:rPr>
              <w:t>Overcurrent;</w:t>
            </w:r>
          </w:p>
          <w:p w14:paraId="0A373B91">
            <w:pPr>
              <w:keepNext w:val="0"/>
              <w:keepLines w:val="0"/>
              <w:widowControl/>
              <w:suppressLineNumbers w:val="0"/>
              <w:ind w:left="360" w:hanging="360" w:hangingChars="2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Bit1:</w:t>
            </w:r>
            <w:r>
              <w:rPr>
                <w:rFonts w:hint="default" w:ascii="Times New Roman" w:hAnsi="Times New Roman" w:eastAsia="微软雅黑" w:cs="Times New Roman"/>
                <w:b w:val="0"/>
                <w:bCs w:val="0"/>
                <w:color w:val="000000"/>
                <w:kern w:val="0"/>
                <w:sz w:val="18"/>
                <w:szCs w:val="18"/>
                <w:highlight w:val="none"/>
              </w:rPr>
              <w:t>Overvoltage;</w:t>
            </w:r>
          </w:p>
          <w:p w14:paraId="1054C9E9">
            <w:pPr>
              <w:keepNext w:val="0"/>
              <w:keepLines w:val="0"/>
              <w:widowControl/>
              <w:suppressLineNumbers w:val="0"/>
              <w:ind w:left="360" w:hanging="360" w:hangingChars="2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Bit2: undervoltage;</w:t>
            </w:r>
          </w:p>
          <w:p w14:paraId="14ABAED5">
            <w:pPr>
              <w:keepNext w:val="0"/>
              <w:keepLines w:val="0"/>
              <w:widowControl/>
              <w:suppressLineNumbers w:val="0"/>
              <w:ind w:left="360" w:hanging="360" w:hangingChars="2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Bit3:</w:t>
            </w:r>
            <w:r>
              <w:rPr>
                <w:rFonts w:hint="default" w:ascii="Times New Roman" w:hAnsi="Times New Roman" w:eastAsia="微软雅黑" w:cs="Times New Roman"/>
                <w:b w:val="0"/>
                <w:bCs w:val="0"/>
                <w:color w:val="000000"/>
                <w:kern w:val="0"/>
                <w:sz w:val="18"/>
                <w:szCs w:val="18"/>
                <w:highlight w:val="none"/>
                <w:lang w:eastAsia="zh-CN"/>
              </w:rPr>
              <w:t>Positive hard limit overtravel;</w:t>
            </w:r>
          </w:p>
          <w:p w14:paraId="7B464353">
            <w:pPr>
              <w:keepNext w:val="0"/>
              <w:keepLines w:val="0"/>
              <w:widowControl/>
              <w:suppressLineNumbers w:val="0"/>
              <w:ind w:left="360" w:hanging="360" w:hangingChars="2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Bit4: Anti</w:t>
            </w:r>
            <w:r>
              <w:rPr>
                <w:rFonts w:hint="default" w:ascii="Times New Roman" w:hAnsi="Times New Roman" w:eastAsia="微软雅黑" w:cs="Times New Roman"/>
                <w:b w:val="0"/>
                <w:bCs w:val="0"/>
                <w:color w:val="000000"/>
                <w:kern w:val="0"/>
                <w:sz w:val="18"/>
                <w:szCs w:val="18"/>
                <w:highlight w:val="none"/>
                <w:lang w:eastAsia="zh-CN"/>
              </w:rPr>
              <w:t>Overtravel to hard limit;</w:t>
            </w:r>
          </w:p>
          <w:p w14:paraId="1C48FFBB">
            <w:pPr>
              <w:keepNext w:val="0"/>
              <w:keepLines w:val="0"/>
              <w:widowControl/>
              <w:suppressLineNumbers w:val="0"/>
              <w:ind w:left="360" w:hanging="360" w:hangingChars="2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Bit5:</w:t>
            </w:r>
            <w:r>
              <w:rPr>
                <w:rFonts w:hint="default" w:ascii="Times New Roman" w:hAnsi="Times New Roman" w:eastAsia="微软雅黑" w:cs="Times New Roman"/>
                <w:b w:val="0"/>
                <w:bCs w:val="0"/>
                <w:color w:val="000000"/>
                <w:kern w:val="0"/>
                <w:sz w:val="18"/>
                <w:szCs w:val="18"/>
                <w:highlight w:val="none"/>
                <w:lang w:eastAsia="zh-CN"/>
              </w:rPr>
              <w:t>Positive soft limit overtravel;</w:t>
            </w:r>
          </w:p>
          <w:p w14:paraId="47670EB7">
            <w:pPr>
              <w:keepNext w:val="0"/>
              <w:keepLines w:val="0"/>
              <w:widowControl/>
              <w:suppressLineNumbers w:val="0"/>
              <w:ind w:left="360" w:hanging="360" w:hangingChars="2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Bit6: Anti</w:t>
            </w:r>
            <w:r>
              <w:rPr>
                <w:rFonts w:hint="default" w:ascii="Times New Roman" w:hAnsi="Times New Roman" w:eastAsia="微软雅黑" w:cs="Times New Roman"/>
                <w:b w:val="0"/>
                <w:bCs w:val="0"/>
                <w:color w:val="000000"/>
                <w:kern w:val="0"/>
                <w:sz w:val="18"/>
                <w:szCs w:val="18"/>
                <w:highlight w:val="none"/>
                <w:lang w:eastAsia="zh-CN"/>
              </w:rPr>
              <w:t>Overtravel to the soft limit;</w:t>
            </w:r>
          </w:p>
          <w:p w14:paraId="6662868E">
            <w:pPr>
              <w:keepNext w:val="0"/>
              <w:keepLines w:val="0"/>
              <w:widowControl/>
              <w:suppressLineNumbers w:val="0"/>
              <w:ind w:left="360" w:hanging="360" w:hangingChars="2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Bit7:</w:t>
            </w:r>
            <w:r>
              <w:rPr>
                <w:rFonts w:hint="default" w:ascii="Times New Roman" w:hAnsi="Times New Roman" w:eastAsia="微软雅黑" w:cs="Times New Roman"/>
                <w:b w:val="0"/>
                <w:color w:val="000000"/>
                <w:kern w:val="0"/>
                <w:sz w:val="18"/>
                <w:szCs w:val="18"/>
                <w:highlight w:val="none"/>
                <w:lang w:val="en-US" w:eastAsia="zh-CN"/>
              </w:rPr>
              <w:t>Both A and B are missing phase;</w:t>
            </w:r>
          </w:p>
          <w:p w14:paraId="574BB014">
            <w:pPr>
              <w:keepNext w:val="0"/>
              <w:keepLines w:val="0"/>
              <w:widowControl/>
              <w:suppressLineNumbers w:val="0"/>
              <w:ind w:left="360" w:hanging="360" w:hangingChars="2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Bit8: Phase A is missing;</w:t>
            </w:r>
          </w:p>
          <w:p w14:paraId="56F74AEA">
            <w:pPr>
              <w:keepNext w:val="0"/>
              <w:keepLines w:val="0"/>
              <w:widowControl/>
              <w:suppressLineNumbers w:val="0"/>
              <w:ind w:left="360" w:hanging="360" w:hangingChars="2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Bit9: Phase B is missing;</w:t>
            </w:r>
          </w:p>
          <w:p w14:paraId="76ED1B5E">
            <w:pPr>
              <w:keepNext w:val="0"/>
              <w:keepLines w:val="0"/>
              <w:widowControl/>
              <w:suppressLineNumbers w:val="0"/>
              <w:ind w:left="360" w:hanging="360" w:hangingChars="2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Bit10: Normal tolerance;</w:t>
            </w:r>
          </w:p>
          <w:p w14:paraId="716AB0CC">
            <w:pPr>
              <w:keepNext w:val="0"/>
              <w:keepLines w:val="0"/>
              <w:widowControl/>
              <w:suppressLineNumbers w:val="0"/>
              <w:ind w:left="360" w:hanging="360" w:hangingChars="2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Bit11: tolerance caused by overvoltage;</w:t>
            </w:r>
          </w:p>
          <w:p w14:paraId="6720F54E">
            <w:pPr>
              <w:keepNext w:val="0"/>
              <w:keepLines w:val="0"/>
              <w:widowControl/>
              <w:suppressLineNumbers w:val="0"/>
              <w:ind w:left="360" w:hanging="360" w:hangingChars="2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Bit12: excess voltage caused by undervoltage;</w:t>
            </w:r>
          </w:p>
          <w:p w14:paraId="6D300D24">
            <w:pPr>
              <w:keepNext w:val="0"/>
              <w:keepLines w:val="0"/>
              <w:widowControl/>
              <w:suppressLineNumbers w:val="0"/>
              <w:ind w:left="360" w:hanging="360" w:hangingChars="2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Bit13: Return to origin timeout;</w:t>
            </w:r>
          </w:p>
          <w:p w14:paraId="7202DA5D">
            <w:pPr>
              <w:keepNext w:val="0"/>
              <w:keepLines w:val="0"/>
              <w:widowControl/>
              <w:suppressLineNumbers w:val="0"/>
              <w:ind w:left="360" w:hanging="360" w:hangingChars="2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Bit14: Speed ​​setting Vmax&gt;Vmin;</w:t>
            </w:r>
          </w:p>
          <w:p w14:paraId="74B33771">
            <w:pPr>
              <w:keepNext w:val="0"/>
              <w:keepLines w:val="0"/>
              <w:widowControl/>
              <w:suppressLineNumbers w:val="0"/>
              <w:ind w:left="360" w:leftChars="0" w:hanging="360" w:hangingChars="200"/>
              <w:jc w:val="left"/>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i w:val="0"/>
                <w:color w:val="000000"/>
                <w:kern w:val="0"/>
                <w:sz w:val="18"/>
                <w:szCs w:val="18"/>
                <w:highlight w:val="none"/>
                <w:lang w:val="en-US" w:eastAsia="zh-CN" w:bidi="ar"/>
              </w:rPr>
              <w:t>Bit15~Bit31: Reserved;</w:t>
            </w:r>
          </w:p>
        </w:tc>
        <w:tc>
          <w:tcPr>
            <w:tcW w:w="1395"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60E28FA0">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(read-only)</w:t>
            </w:r>
          </w:p>
        </w:tc>
        <w:tc>
          <w:tcPr>
            <w:tcW w:w="770"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3B4E524A">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w:t>
            </w:r>
          </w:p>
        </w:tc>
      </w:tr>
      <w:tr w14:paraId="2598D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4"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EDAE427">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0x019D</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FB930D6">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Drive fault information</w:t>
            </w:r>
          </w:p>
          <w:p w14:paraId="64BA9DB5">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eastAsia="zh-CN"/>
              </w:rPr>
              <w:t>High 16 bits</w:t>
            </w:r>
          </w:p>
        </w:tc>
        <w:tc>
          <w:tcPr>
            <w:tcW w:w="3716"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0E06274D">
            <w:pPr>
              <w:widowControl/>
              <w:jc w:val="both"/>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pPr>
          </w:p>
        </w:tc>
        <w:tc>
          <w:tcPr>
            <w:tcW w:w="1395"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27307EAA">
            <w:pPr>
              <w:widowControl/>
              <w:jc w:val="center"/>
              <w:rPr>
                <w:rFonts w:hint="default" w:ascii="Times New Roman" w:hAnsi="Times New Roman" w:eastAsia="微软雅黑" w:cs="Times New Roman"/>
                <w:b w:val="0"/>
                <w:bCs w:val="0"/>
                <w:color w:val="000000"/>
                <w:kern w:val="0"/>
                <w:sz w:val="18"/>
                <w:szCs w:val="18"/>
                <w:highlight w:val="none"/>
              </w:rPr>
            </w:pPr>
          </w:p>
        </w:tc>
        <w:tc>
          <w:tcPr>
            <w:tcW w:w="770"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415CF0BD">
            <w:pPr>
              <w:widowControl/>
              <w:jc w:val="center"/>
              <w:rPr>
                <w:rFonts w:hint="default" w:ascii="Times New Roman" w:hAnsi="Times New Roman" w:eastAsia="微软雅黑" w:cs="Times New Roman"/>
                <w:b w:val="0"/>
                <w:bCs w:val="0"/>
                <w:color w:val="000000"/>
                <w:kern w:val="0"/>
                <w:sz w:val="18"/>
                <w:szCs w:val="18"/>
                <w:highlight w:val="none"/>
              </w:rPr>
            </w:pPr>
          </w:p>
        </w:tc>
      </w:tr>
      <w:tr w14:paraId="64D8E2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4"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698C071">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0x019E</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C669C97">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Closed-loop positioning accuracy value</w:t>
            </w:r>
          </w:p>
          <w:p w14:paraId="11E37239">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eastAsia="zh-CN"/>
              </w:rPr>
              <w:t>Lower 16 bits</w:t>
            </w:r>
          </w:p>
        </w:tc>
        <w:tc>
          <w:tcPr>
            <w:tcW w:w="3716"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2E6DA05E">
            <w:pPr>
              <w:keepNext w:val="0"/>
              <w:keepLines w:val="0"/>
              <w:widowControl/>
              <w:suppressLineNumbers w:val="0"/>
              <w:tabs>
                <w:tab w:val="right" w:pos="2809"/>
              </w:tabs>
              <w:jc w:val="left"/>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pPr>
            <w:bookmarkStart w:id="204" w:name="OLE_LINK1"/>
            <w:r>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t>Closed-loop positioning accuracy value (the highest bit represents the sign bit):</w:t>
            </w:r>
          </w:p>
          <w:p w14:paraId="211E1EDA">
            <w:pPr>
              <w:keepNext w:val="0"/>
              <w:keepLines w:val="0"/>
              <w:widowControl/>
              <w:suppressLineNumbers w:val="0"/>
              <w:tabs>
                <w:tab w:val="right" w:pos="2809"/>
              </w:tabs>
              <w:jc w:val="left"/>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pPr>
            <w:r>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t>Accuracy = target position - actual position;</w:t>
            </w:r>
          </w:p>
          <w:p w14:paraId="29F8034B">
            <w:pPr>
              <w:keepNext w:val="0"/>
              <w:keepLines w:val="0"/>
              <w:widowControl/>
              <w:suppressLineNumbers w:val="0"/>
              <w:tabs>
                <w:tab w:val="right" w:pos="2809"/>
              </w:tabs>
              <w:jc w:val="left"/>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pPr>
            <w:r>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t>Taking the origin as the dividing line, a positive difference in the positive direction indicates that the target position has not been reached, and a negative difference indicates that the target position has been exceeded; a negative difference in the reverse direction indicates that the target position has not been reached, and a positive difference indicates that the target position has been exceeded;</w:t>
            </w:r>
          </w:p>
          <w:bookmarkEnd w:id="204"/>
          <w:p w14:paraId="712705C4">
            <w:pPr>
              <w:widowControl/>
              <w:jc w:val="both"/>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t>Unit: The base is 10, 1 represents 0.1 encoder value;</w:t>
            </w:r>
          </w:p>
        </w:tc>
        <w:tc>
          <w:tcPr>
            <w:tcW w:w="1395"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173A1C78">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-2147483648~</w:t>
            </w:r>
          </w:p>
          <w:p w14:paraId="21290F85">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2147483647</w:t>
            </w:r>
          </w:p>
          <w:p w14:paraId="7135ECC4">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eastAsia="zh-CN"/>
              </w:rPr>
              <w:t>(read-only)</w:t>
            </w:r>
          </w:p>
          <w:p w14:paraId="78180037">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p>
          <w:p w14:paraId="08A609BA">
            <w:pPr>
              <w:widowControl/>
              <w:jc w:val="center"/>
              <w:rPr>
                <w:rFonts w:hint="default" w:ascii="Times New Roman" w:hAnsi="Times New Roman" w:eastAsia="微软雅黑" w:cs="Times New Roman"/>
                <w:b w:val="0"/>
                <w:bCs w:val="0"/>
                <w:color w:val="000000"/>
                <w:kern w:val="0"/>
                <w:sz w:val="18"/>
                <w:szCs w:val="18"/>
                <w:highlight w:val="none"/>
              </w:rPr>
            </w:pPr>
          </w:p>
        </w:tc>
        <w:tc>
          <w:tcPr>
            <w:tcW w:w="770"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6E9233B6">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w:t>
            </w:r>
          </w:p>
          <w:p w14:paraId="20F7E708">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p>
          <w:p w14:paraId="660F221B">
            <w:pPr>
              <w:widowControl/>
              <w:jc w:val="center"/>
              <w:rPr>
                <w:rFonts w:hint="default" w:ascii="Times New Roman" w:hAnsi="Times New Roman" w:eastAsia="微软雅黑" w:cs="Times New Roman"/>
                <w:b w:val="0"/>
                <w:bCs w:val="0"/>
                <w:color w:val="000000"/>
                <w:kern w:val="0"/>
                <w:sz w:val="18"/>
                <w:szCs w:val="18"/>
                <w:highlight w:val="none"/>
              </w:rPr>
            </w:pPr>
          </w:p>
        </w:tc>
      </w:tr>
      <w:tr w14:paraId="07E2B9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4"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DEC7295">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0x019F</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6CD71EF">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Closed-loop positioning accuracy value</w:t>
            </w:r>
          </w:p>
          <w:p w14:paraId="7490319A">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High 16 bits</w:t>
            </w:r>
          </w:p>
        </w:tc>
        <w:tc>
          <w:tcPr>
            <w:tcW w:w="3716"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4E5312EC">
            <w:pPr>
              <w:widowControl/>
              <w:jc w:val="center"/>
              <w:rPr>
                <w:rFonts w:hint="default" w:ascii="Times New Roman" w:hAnsi="Times New Roman" w:eastAsia="微软雅黑" w:cs="Times New Roman"/>
                <w:b w:val="0"/>
                <w:bCs w:val="0"/>
                <w:color w:val="000000"/>
                <w:kern w:val="0"/>
                <w:sz w:val="18"/>
                <w:szCs w:val="18"/>
                <w:highlight w:val="none"/>
              </w:rPr>
            </w:pPr>
          </w:p>
        </w:tc>
        <w:tc>
          <w:tcPr>
            <w:tcW w:w="1395"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12CADA9E">
            <w:pPr>
              <w:widowControl/>
              <w:jc w:val="center"/>
              <w:rPr>
                <w:rFonts w:hint="default" w:ascii="Times New Roman" w:hAnsi="Times New Roman" w:eastAsia="微软雅黑" w:cs="Times New Roman"/>
                <w:b w:val="0"/>
                <w:bCs w:val="0"/>
                <w:color w:val="000000"/>
                <w:kern w:val="0"/>
                <w:sz w:val="18"/>
                <w:szCs w:val="18"/>
                <w:highlight w:val="none"/>
              </w:rPr>
            </w:pPr>
          </w:p>
        </w:tc>
        <w:tc>
          <w:tcPr>
            <w:tcW w:w="770"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260036B9">
            <w:pPr>
              <w:widowControl/>
              <w:jc w:val="center"/>
              <w:rPr>
                <w:rFonts w:hint="default" w:ascii="Times New Roman" w:hAnsi="Times New Roman" w:eastAsia="微软雅黑" w:cs="Times New Roman"/>
                <w:b w:val="0"/>
                <w:bCs w:val="0"/>
                <w:color w:val="000000"/>
                <w:kern w:val="0"/>
                <w:sz w:val="18"/>
                <w:szCs w:val="18"/>
                <w:highlight w:val="none"/>
              </w:rPr>
            </w:pPr>
          </w:p>
        </w:tc>
      </w:tr>
      <w:tr w14:paraId="2E0BB7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4"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8AA06FB">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bookmarkStart w:id="205" w:name="_Toc28612"/>
            <w:r>
              <w:rPr>
                <w:rFonts w:hint="default" w:ascii="Times New Roman" w:hAnsi="Times New Roman" w:eastAsia="微软雅黑" w:cs="Times New Roman"/>
                <w:b w:val="0"/>
                <w:bCs w:val="0"/>
                <w:color w:val="000000"/>
                <w:kern w:val="0"/>
                <w:sz w:val="18"/>
                <w:szCs w:val="18"/>
                <w:highlight w:val="none"/>
                <w:lang w:val="en-US" w:eastAsia="zh-CN"/>
              </w:rPr>
              <w:t>0x01A0</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07AD446">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bidi="ar-SA"/>
              </w:rPr>
              <w:t>Single run time</w:t>
            </w:r>
          </w:p>
          <w:p w14:paraId="2EA1E5DF">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bidi="ar-SA"/>
              </w:rPr>
              <w:t>Lower 16 bits</w:t>
            </w:r>
          </w:p>
        </w:tc>
        <w:tc>
          <w:tcPr>
            <w:tcW w:w="3716"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37177C23">
            <w:pPr>
              <w:widowControl/>
              <w:jc w:val="both"/>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You can query the time it takes for the motor to start and stop once;</w:t>
            </w:r>
          </w:p>
          <w:p w14:paraId="603D8399">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Unit: us</w:t>
            </w:r>
          </w:p>
        </w:tc>
        <w:tc>
          <w:tcPr>
            <w:tcW w:w="1395"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5BF0CB3B">
            <w:pPr>
              <w:widowControl/>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color w:val="000000"/>
                <w:kern w:val="0"/>
                <w:sz w:val="18"/>
                <w:szCs w:val="18"/>
                <w:highlight w:val="none"/>
                <w:lang w:eastAsia="zh-CN"/>
              </w:rPr>
              <w:t>(read-only)</w:t>
            </w:r>
          </w:p>
        </w:tc>
        <w:tc>
          <w:tcPr>
            <w:tcW w:w="770"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65F5E662">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w:t>
            </w:r>
          </w:p>
        </w:tc>
      </w:tr>
      <w:tr w14:paraId="38C418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4"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38E0932">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0x01A1</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340354A">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bidi="ar-SA"/>
              </w:rPr>
              <w:t>Single run time</w:t>
            </w:r>
          </w:p>
          <w:p w14:paraId="2CD926A2">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bidi="ar-SA"/>
              </w:rPr>
              <w:t>High 16 bits</w:t>
            </w:r>
          </w:p>
        </w:tc>
        <w:tc>
          <w:tcPr>
            <w:tcW w:w="3716"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7AFF1EAE">
            <w:pPr>
              <w:widowControl/>
              <w:jc w:val="center"/>
              <w:rPr>
                <w:rFonts w:hint="default" w:ascii="Times New Roman" w:hAnsi="Times New Roman" w:eastAsia="微软雅黑" w:cs="Times New Roman"/>
                <w:b w:val="0"/>
                <w:bCs w:val="0"/>
                <w:color w:val="000000"/>
                <w:kern w:val="0"/>
                <w:sz w:val="18"/>
                <w:szCs w:val="18"/>
                <w:highlight w:val="none"/>
              </w:rPr>
            </w:pPr>
          </w:p>
        </w:tc>
        <w:tc>
          <w:tcPr>
            <w:tcW w:w="1395"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64BDF59A">
            <w:pPr>
              <w:widowControl/>
              <w:jc w:val="center"/>
              <w:rPr>
                <w:rFonts w:hint="default" w:ascii="Times New Roman" w:hAnsi="Times New Roman" w:eastAsia="微软雅黑" w:cs="Times New Roman"/>
                <w:b w:val="0"/>
                <w:bCs w:val="0"/>
                <w:color w:val="000000"/>
                <w:kern w:val="0"/>
                <w:sz w:val="18"/>
                <w:szCs w:val="18"/>
                <w:highlight w:val="none"/>
              </w:rPr>
            </w:pPr>
          </w:p>
        </w:tc>
        <w:tc>
          <w:tcPr>
            <w:tcW w:w="770"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4E51B6E1">
            <w:pPr>
              <w:widowControl/>
              <w:jc w:val="center"/>
              <w:rPr>
                <w:rFonts w:hint="default" w:ascii="Times New Roman" w:hAnsi="Times New Roman" w:eastAsia="微软雅黑" w:cs="Times New Roman"/>
                <w:b w:val="0"/>
                <w:bCs w:val="0"/>
                <w:color w:val="000000"/>
                <w:kern w:val="0"/>
                <w:sz w:val="18"/>
                <w:szCs w:val="18"/>
                <w:highlight w:val="none"/>
              </w:rPr>
            </w:pPr>
          </w:p>
        </w:tc>
      </w:tr>
      <w:tr w14:paraId="16AD60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4"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12BEF71">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0x01A2</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7D8980E">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bidi="ar-SA"/>
              </w:rPr>
              <w:t>The actual given starting speed in position mode</w:t>
            </w:r>
          </w:p>
        </w:tc>
        <w:tc>
          <w:tcPr>
            <w:tcW w:w="3716"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F2B45FF">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bidi="ar-SA"/>
              </w:rPr>
              <w:t>Unit: rev/min</w:t>
            </w:r>
          </w:p>
        </w:tc>
        <w:tc>
          <w:tcPr>
            <w:tcW w:w="139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064574F">
            <w:pPr>
              <w:widowControl/>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color w:val="000000"/>
                <w:kern w:val="0"/>
                <w:sz w:val="18"/>
                <w:szCs w:val="18"/>
                <w:highlight w:val="none"/>
                <w:lang w:eastAsia="zh-CN"/>
              </w:rPr>
              <w:t>(read-only)</w:t>
            </w:r>
          </w:p>
        </w:tc>
        <w:tc>
          <w:tcPr>
            <w:tcW w:w="77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5048697">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w:t>
            </w:r>
          </w:p>
        </w:tc>
      </w:tr>
      <w:tr w14:paraId="2E6A42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4"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7486A97">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0x01A3</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42190E5">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bidi="ar-SA"/>
              </w:rPr>
              <w:t>Actual given acceleration time in position mode</w:t>
            </w:r>
          </w:p>
        </w:tc>
        <w:tc>
          <w:tcPr>
            <w:tcW w:w="3716"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66C9F5C">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bidi="ar-SA"/>
              </w:rPr>
              <w:t>Unit: ms</w:t>
            </w:r>
          </w:p>
        </w:tc>
        <w:tc>
          <w:tcPr>
            <w:tcW w:w="139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7EE8841">
            <w:pPr>
              <w:widowControl/>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color w:val="000000"/>
                <w:kern w:val="0"/>
                <w:sz w:val="18"/>
                <w:szCs w:val="18"/>
                <w:highlight w:val="none"/>
                <w:lang w:eastAsia="zh-CN"/>
              </w:rPr>
              <w:t>(read-only)</w:t>
            </w:r>
          </w:p>
        </w:tc>
        <w:tc>
          <w:tcPr>
            <w:tcW w:w="77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CD3C9D4">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w:t>
            </w:r>
          </w:p>
        </w:tc>
      </w:tr>
      <w:tr w14:paraId="5F4F80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4"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D15510B">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0x01A4</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6E6223A">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bidi="ar-SA"/>
              </w:rPr>
              <w:t>Actual given deceleration time in position mode</w:t>
            </w:r>
          </w:p>
        </w:tc>
        <w:tc>
          <w:tcPr>
            <w:tcW w:w="3716"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2F8825C">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bidi="ar-SA"/>
              </w:rPr>
              <w:t>Unit: ms</w:t>
            </w:r>
          </w:p>
        </w:tc>
        <w:tc>
          <w:tcPr>
            <w:tcW w:w="139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B2898A3">
            <w:pPr>
              <w:widowControl/>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color w:val="000000"/>
                <w:kern w:val="0"/>
                <w:sz w:val="18"/>
                <w:szCs w:val="18"/>
                <w:highlight w:val="none"/>
                <w:lang w:eastAsia="zh-CN"/>
              </w:rPr>
              <w:t>(read-only)</w:t>
            </w:r>
          </w:p>
        </w:tc>
        <w:tc>
          <w:tcPr>
            <w:tcW w:w="77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997B28D">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w:t>
            </w:r>
          </w:p>
        </w:tc>
      </w:tr>
      <w:tr w14:paraId="60DE75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4"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D2C0B41">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0x01A5</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DD95398">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bidi="ar-SA"/>
              </w:rPr>
              <w:t>Actual given maximum speed in position mode</w:t>
            </w:r>
          </w:p>
        </w:tc>
        <w:tc>
          <w:tcPr>
            <w:tcW w:w="3716"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397084B">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bidi="ar-SA"/>
              </w:rPr>
              <w:t>Unit: rev/min</w:t>
            </w:r>
          </w:p>
        </w:tc>
        <w:tc>
          <w:tcPr>
            <w:tcW w:w="139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0B213DA">
            <w:pPr>
              <w:widowControl/>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color w:val="000000"/>
                <w:kern w:val="0"/>
                <w:sz w:val="18"/>
                <w:szCs w:val="18"/>
                <w:highlight w:val="none"/>
                <w:lang w:eastAsia="zh-CN"/>
              </w:rPr>
              <w:t>(read-only)</w:t>
            </w:r>
          </w:p>
        </w:tc>
        <w:tc>
          <w:tcPr>
            <w:tcW w:w="77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820E144">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w:t>
            </w:r>
          </w:p>
        </w:tc>
      </w:tr>
      <w:tr w14:paraId="20C65A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4"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DC4B160">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bidi="ar-SA"/>
              </w:rPr>
              <w:t>0x01A6</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5AB06F0">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Forward and reverse direction encoder</w:t>
            </w:r>
          </w:p>
          <w:p w14:paraId="2E634EBA">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The lower 16 digits of the total difference</w:t>
            </w:r>
          </w:p>
        </w:tc>
        <w:tc>
          <w:tcPr>
            <w:tcW w:w="3716"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75842100">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In closed-loop mode (positive and negative):</w:t>
            </w:r>
          </w:p>
          <w:p w14:paraId="7457AD34">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If the difference is positive, it means that the total number of encoder values ​​received in the positive direction is greater than the total number of encoder values ​​received in the reverse direction;</w:t>
            </w:r>
          </w:p>
          <w:p w14:paraId="1DBD3B5D">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eastAsia="zh-CN"/>
              </w:rPr>
              <w:t>If the difference is negative, it means that the total number of encoder values ​​received in the reverse direction is greater than the total number of encoder values ​​received in the positive direction;</w:t>
            </w:r>
          </w:p>
        </w:tc>
        <w:tc>
          <w:tcPr>
            <w:tcW w:w="1395"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281010A3">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-2147483648~</w:t>
            </w:r>
          </w:p>
          <w:p w14:paraId="4DDAD771">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2147483647</w:t>
            </w:r>
          </w:p>
          <w:p w14:paraId="0832CE66">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eastAsia="zh-CN"/>
              </w:rPr>
              <w:t>(read-only)</w:t>
            </w:r>
          </w:p>
        </w:tc>
        <w:tc>
          <w:tcPr>
            <w:tcW w:w="770"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241D7C0F">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bidi="ar-SA"/>
              </w:rPr>
              <w:t>-</w:t>
            </w:r>
          </w:p>
        </w:tc>
      </w:tr>
      <w:tr w14:paraId="1F59A0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4"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89A5CEA">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bidi="ar-SA"/>
              </w:rPr>
              <w:t>0x01A7</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B45557F">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Forward and reverse direction encoder</w:t>
            </w:r>
          </w:p>
          <w:p w14:paraId="4966A94A">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The high 16 digits of the total difference</w:t>
            </w:r>
          </w:p>
        </w:tc>
        <w:tc>
          <w:tcPr>
            <w:tcW w:w="3716"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69A384D9">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p>
        </w:tc>
        <w:tc>
          <w:tcPr>
            <w:tcW w:w="1395"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509B4D53">
            <w:pPr>
              <w:widowControl/>
              <w:jc w:val="center"/>
              <w:rPr>
                <w:rFonts w:hint="default" w:ascii="Times New Roman" w:hAnsi="Times New Roman" w:eastAsia="微软雅黑" w:cs="Times New Roman"/>
                <w:b w:val="0"/>
                <w:bCs w:val="0"/>
                <w:color w:val="000000"/>
                <w:kern w:val="0"/>
                <w:sz w:val="18"/>
                <w:szCs w:val="18"/>
                <w:highlight w:val="none"/>
                <w:lang w:eastAsia="zh-CN"/>
              </w:rPr>
            </w:pPr>
          </w:p>
        </w:tc>
        <w:tc>
          <w:tcPr>
            <w:tcW w:w="770"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7F8ECFC4">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p>
        </w:tc>
      </w:tr>
      <w:tr w14:paraId="26F3B8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4" w:hRule="atLeast"/>
          <w:jc w:val="center"/>
        </w:trPr>
        <w:tc>
          <w:tcPr>
            <w:tcW w:w="1314" w:type="dxa"/>
            <w:tcBorders>
              <w:top w:val="single" w:color="70AD47" w:sz="4" w:space="0"/>
              <w:left w:val="double" w:color="70AD47" w:sz="4" w:space="0"/>
              <w:bottom w:val="double" w:color="70AD47" w:sz="4" w:space="0"/>
              <w:right w:val="single" w:color="70AD47" w:sz="4" w:space="0"/>
            </w:tcBorders>
            <w:shd w:val="clear" w:color="auto" w:fill="auto"/>
            <w:vAlign w:val="center"/>
          </w:tcPr>
          <w:p w14:paraId="4F8C8CD2">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0x01A8~</w:t>
            </w:r>
          </w:p>
          <w:p w14:paraId="78A300B5">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0x01AF</w:t>
            </w:r>
          </w:p>
        </w:tc>
        <w:tc>
          <w:tcPr>
            <w:tcW w:w="7636" w:type="dxa"/>
            <w:gridSpan w:val="4"/>
            <w:tcBorders>
              <w:top w:val="single" w:color="70AD47" w:sz="4" w:space="0"/>
              <w:left w:val="single" w:color="70AD47" w:sz="4" w:space="0"/>
              <w:bottom w:val="double" w:color="70AD47" w:sz="4" w:space="0"/>
              <w:right w:val="double" w:color="70AD47" w:sz="4" w:space="0"/>
            </w:tcBorders>
            <w:shd w:val="clear" w:color="auto" w:fill="auto"/>
            <w:vAlign w:val="center"/>
          </w:tcPr>
          <w:p w14:paraId="11B35E0F">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color w:val="000000"/>
                <w:kern w:val="0"/>
                <w:sz w:val="18"/>
                <w:szCs w:val="18"/>
                <w:highlight w:val="none"/>
                <w:lang w:eastAsia="zh-CN"/>
              </w:rPr>
              <w:t>reserve;</w:t>
            </w:r>
          </w:p>
        </w:tc>
      </w:tr>
    </w:tbl>
    <w:p w14:paraId="3BA32D7D">
      <w:pPr>
        <w:bidi w:val="0"/>
        <w:rPr>
          <w:rFonts w:hint="default" w:ascii="Times New Roman" w:hAnsi="Times New Roman" w:eastAsia="微软雅黑" w:cs="Times New Roman"/>
          <w:sz w:val="18"/>
          <w:szCs w:val="18"/>
          <w:highlight w:val="none"/>
          <w:lang w:val="en-US" w:eastAsia="zh-CN"/>
        </w:rPr>
      </w:pPr>
    </w:p>
    <w:p w14:paraId="1BBBB673">
      <w:pPr>
        <w:pStyle w:val="4"/>
        <w:bidi w:val="0"/>
        <w:rPr>
          <w:rFonts w:hint="default" w:ascii="Times New Roman" w:hAnsi="Times New Roman" w:eastAsia="微软雅黑" w:cs="Times New Roman"/>
          <w:b/>
          <w:bCs/>
          <w:sz w:val="21"/>
          <w:szCs w:val="21"/>
          <w:highlight w:val="none"/>
          <w:lang w:val="en-US" w:eastAsia="zh-CN"/>
        </w:rPr>
      </w:pPr>
      <w:bookmarkStart w:id="206" w:name="_Toc6505"/>
      <w:r>
        <w:rPr>
          <w:rFonts w:hint="default" w:ascii="Times New Roman" w:hAnsi="Times New Roman" w:eastAsia="微软雅黑" w:cs="Times New Roman"/>
          <w:b/>
          <w:bCs/>
          <w:sz w:val="21"/>
          <w:szCs w:val="21"/>
          <w:highlight w:val="none"/>
          <w:lang w:val="en-US" w:eastAsia="zh-CN"/>
        </w:rPr>
        <w:t>4.2.14 User parameter group (read and write)</w:t>
      </w:r>
      <w:bookmarkEnd w:id="206"/>
    </w:p>
    <w:p w14:paraId="6F5A769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b w:val="0"/>
          <w:bCs w:val="0"/>
          <w:sz w:val="18"/>
          <w:szCs w:val="18"/>
          <w:highlight w:val="none"/>
          <w:lang w:val="en-US"/>
        </w:rPr>
      </w:pPr>
      <w:r>
        <w:rPr>
          <w:rFonts w:hint="default" w:ascii="Times New Roman" w:hAnsi="Times New Roman" w:eastAsia="微软雅黑" w:cs="Times New Roman"/>
          <w:sz w:val="18"/>
          <w:szCs w:val="18"/>
          <w:highlight w:val="none"/>
        </w:rPr>
        <w:t>Table 4.15 User parameter group registers</w:t>
      </w:r>
    </w:p>
    <w:tbl>
      <w:tblPr>
        <w:tblStyle w:val="16"/>
        <w:tblW w:w="895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14"/>
        <w:gridCol w:w="1755"/>
        <w:gridCol w:w="3716"/>
        <w:gridCol w:w="1395"/>
        <w:gridCol w:w="770"/>
      </w:tblGrid>
      <w:tr w14:paraId="2F8A6E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48" w:hRule="atLeast"/>
          <w:jc w:val="center"/>
        </w:trPr>
        <w:tc>
          <w:tcPr>
            <w:tcW w:w="131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551B5CF2">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Register address</w:t>
            </w:r>
          </w:p>
        </w:tc>
        <w:tc>
          <w:tcPr>
            <w:tcW w:w="1755"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321AD983">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project</w:t>
            </w:r>
          </w:p>
        </w:tc>
        <w:tc>
          <w:tcPr>
            <w:tcW w:w="3716" w:type="dxa"/>
            <w:tcBorders>
              <w:top w:val="double" w:color="70AD47" w:sz="4" w:space="0"/>
              <w:left w:val="double" w:color="70AD47" w:sz="4" w:space="0"/>
              <w:bottom w:val="single" w:color="70AD47" w:sz="4" w:space="0"/>
              <w:right w:val="single" w:color="70AD47" w:sz="4" w:space="0"/>
            </w:tcBorders>
            <w:shd w:val="clear" w:color="auto" w:fill="AAD18D"/>
            <w:vAlign w:val="center"/>
          </w:tcPr>
          <w:p w14:paraId="6435DE0D">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illustrate</w:t>
            </w:r>
          </w:p>
        </w:tc>
        <w:tc>
          <w:tcPr>
            <w:tcW w:w="1395"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0E503DA">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Setting range</w:t>
            </w:r>
            <w:r>
              <w:rPr>
                <w:rFonts w:hint="default" w:ascii="Times New Roman" w:hAnsi="Times New Roman" w:eastAsia="微软雅黑" w:cs="Times New Roman"/>
                <w:b/>
                <w:bCs/>
                <w:color w:val="000000"/>
                <w:kern w:val="0"/>
                <w:sz w:val="18"/>
                <w:szCs w:val="18"/>
                <w:highlight w:val="none"/>
              </w:rPr>
              <w:br w:type="textWrapping"/>
            </w:r>
            <w:r>
              <w:rPr>
                <w:rFonts w:hint="default" w:ascii="Times New Roman" w:hAnsi="Times New Roman" w:eastAsia="微软雅黑" w:cs="Times New Roman"/>
                <w:b/>
                <w:bCs/>
                <w:color w:val="000000"/>
                <w:kern w:val="0"/>
                <w:sz w:val="18"/>
                <w:szCs w:val="18"/>
                <w:highlight w:val="none"/>
              </w:rPr>
              <w:t>Note: Other values ​​are invalid</w:t>
            </w:r>
          </w:p>
        </w:tc>
        <w:tc>
          <w:tcPr>
            <w:tcW w:w="77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3A7B6D5">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default value</w:t>
            </w:r>
          </w:p>
        </w:tc>
      </w:tr>
      <w:tr w14:paraId="1E1D1A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8950" w:type="dxa"/>
            <w:gridSpan w:val="5"/>
            <w:tcBorders>
              <w:top w:val="single" w:color="70AD47" w:sz="4" w:space="0"/>
              <w:left w:val="double" w:color="70AD47" w:sz="4" w:space="0"/>
              <w:bottom w:val="single" w:color="70AD47" w:sz="4" w:space="0"/>
              <w:right w:val="single" w:color="70AD47" w:sz="4" w:space="0"/>
            </w:tcBorders>
            <w:shd w:val="clear" w:color="auto" w:fill="auto"/>
            <w:vAlign w:val="center"/>
          </w:tcPr>
          <w:p w14:paraId="0358724D">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bCs w:val="0"/>
                <w:color w:val="000000"/>
                <w:kern w:val="0"/>
                <w:sz w:val="18"/>
                <w:szCs w:val="18"/>
                <w:highlight w:val="none"/>
                <w:lang w:val="en-US" w:eastAsia="zh-CN"/>
              </w:rPr>
              <w:t>User parameter group register (shared by open and closed loop)</w:t>
            </w:r>
          </w:p>
        </w:tc>
      </w:tr>
      <w:tr w14:paraId="77BB36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4" w:hRule="atLeast"/>
          <w:jc w:val="center"/>
        </w:trPr>
        <w:tc>
          <w:tcPr>
            <w:tcW w:w="1314" w:type="dxa"/>
            <w:tcBorders>
              <w:top w:val="single" w:color="70AD47" w:sz="4" w:space="0"/>
              <w:left w:val="double" w:color="70AD47" w:sz="4" w:space="0"/>
              <w:bottom w:val="double" w:color="70AD47" w:sz="4" w:space="0"/>
              <w:right w:val="single" w:color="70AD47" w:sz="4" w:space="0"/>
            </w:tcBorders>
            <w:shd w:val="clear" w:color="auto" w:fill="auto"/>
            <w:vAlign w:val="center"/>
          </w:tcPr>
          <w:p w14:paraId="46882806">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0x01D0~</w:t>
            </w:r>
          </w:p>
          <w:p w14:paraId="05980949">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0x01EF</w:t>
            </w:r>
          </w:p>
        </w:tc>
        <w:tc>
          <w:tcPr>
            <w:tcW w:w="7636" w:type="dxa"/>
            <w:gridSpan w:val="4"/>
            <w:tcBorders>
              <w:top w:val="single" w:color="70AD47" w:sz="4" w:space="0"/>
              <w:left w:val="single" w:color="70AD47" w:sz="4" w:space="0"/>
              <w:bottom w:val="double" w:color="70AD47" w:sz="4" w:space="0"/>
              <w:right w:val="double" w:color="70AD47" w:sz="4" w:space="0"/>
            </w:tcBorders>
            <w:shd w:val="clear" w:color="auto" w:fill="auto"/>
            <w:vAlign w:val="center"/>
          </w:tcPr>
          <w:p w14:paraId="028AB695">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color w:val="000000"/>
                <w:kern w:val="0"/>
                <w:sz w:val="18"/>
                <w:szCs w:val="18"/>
                <w:highlight w:val="none"/>
                <w:lang w:val="en-US" w:eastAsia="zh-CN" w:bidi="ar-SA"/>
              </w:rPr>
              <w:t>reserve;</w:t>
            </w:r>
          </w:p>
        </w:tc>
      </w:tr>
    </w:tbl>
    <w:p w14:paraId="3EF68B10">
      <w:pPr>
        <w:bidi w:val="0"/>
        <w:rPr>
          <w:rFonts w:hint="default" w:ascii="Times New Roman" w:hAnsi="Times New Roman" w:eastAsia="微软雅黑" w:cs="Times New Roman"/>
          <w:sz w:val="18"/>
          <w:szCs w:val="18"/>
          <w:highlight w:val="none"/>
          <w:lang w:val="en-US" w:eastAsia="zh-CN"/>
        </w:rPr>
      </w:pPr>
    </w:p>
    <w:p w14:paraId="182D8EB9">
      <w:pPr>
        <w:bidi w:val="0"/>
        <w:rPr>
          <w:rFonts w:hint="default" w:ascii="Times New Roman" w:hAnsi="Times New Roman" w:eastAsia="微软雅黑" w:cs="Times New Roman"/>
          <w:sz w:val="18"/>
          <w:szCs w:val="18"/>
          <w:highlight w:val="none"/>
          <w:lang w:val="en-US" w:eastAsia="zh-CN"/>
        </w:rPr>
      </w:pPr>
    </w:p>
    <w:p w14:paraId="58B914CE">
      <w:pPr>
        <w:bidi w:val="0"/>
        <w:rPr>
          <w:rFonts w:hint="default" w:ascii="Times New Roman" w:hAnsi="Times New Roman" w:eastAsia="微软雅黑" w:cs="Times New Roman"/>
          <w:sz w:val="18"/>
          <w:szCs w:val="18"/>
          <w:highlight w:val="none"/>
          <w:lang w:val="en-US" w:eastAsia="zh-CN"/>
        </w:rPr>
      </w:pPr>
    </w:p>
    <w:p w14:paraId="0DBF6B21">
      <w:pPr>
        <w:bidi w:val="0"/>
        <w:rPr>
          <w:rFonts w:hint="default" w:ascii="Times New Roman" w:hAnsi="Times New Roman" w:eastAsia="微软雅黑" w:cs="Times New Roman"/>
          <w:sz w:val="18"/>
          <w:szCs w:val="18"/>
          <w:highlight w:val="none"/>
          <w:lang w:val="en-US" w:eastAsia="zh-CN"/>
        </w:rPr>
      </w:pPr>
    </w:p>
    <w:p w14:paraId="0C40E03E">
      <w:pPr>
        <w:bidi w:val="0"/>
        <w:rPr>
          <w:rFonts w:hint="default" w:ascii="Times New Roman" w:hAnsi="Times New Roman" w:eastAsia="微软雅黑" w:cs="Times New Roman"/>
          <w:sz w:val="18"/>
          <w:szCs w:val="18"/>
          <w:highlight w:val="none"/>
          <w:lang w:val="en-US" w:eastAsia="zh-CN"/>
        </w:rPr>
      </w:pPr>
    </w:p>
    <w:p w14:paraId="5D14A5F6">
      <w:pPr>
        <w:bidi w:val="0"/>
        <w:rPr>
          <w:rFonts w:hint="default" w:ascii="Times New Roman" w:hAnsi="Times New Roman" w:eastAsia="微软雅黑" w:cs="Times New Roman"/>
          <w:sz w:val="18"/>
          <w:szCs w:val="18"/>
          <w:highlight w:val="none"/>
          <w:lang w:val="en-US" w:eastAsia="zh-CN"/>
        </w:rPr>
      </w:pPr>
    </w:p>
    <w:p w14:paraId="4F6791F2">
      <w:pPr>
        <w:bidi w:val="0"/>
        <w:rPr>
          <w:rFonts w:hint="default" w:ascii="Times New Roman" w:hAnsi="Times New Roman" w:eastAsia="微软雅黑" w:cs="Times New Roman"/>
          <w:sz w:val="18"/>
          <w:szCs w:val="18"/>
          <w:highlight w:val="none"/>
          <w:lang w:val="en-US" w:eastAsia="zh-CN"/>
        </w:rPr>
      </w:pPr>
    </w:p>
    <w:p w14:paraId="38460851">
      <w:pPr>
        <w:bidi w:val="0"/>
        <w:rPr>
          <w:rFonts w:hint="default" w:ascii="Times New Roman" w:hAnsi="Times New Roman" w:eastAsia="微软雅黑" w:cs="Times New Roman"/>
          <w:sz w:val="18"/>
          <w:szCs w:val="18"/>
          <w:highlight w:val="none"/>
          <w:lang w:val="en-US" w:eastAsia="zh-CN"/>
        </w:rPr>
      </w:pPr>
    </w:p>
    <w:p w14:paraId="08A1BAB5">
      <w:pPr>
        <w:bidi w:val="0"/>
        <w:rPr>
          <w:rFonts w:hint="default" w:ascii="Times New Roman" w:hAnsi="Times New Roman" w:eastAsia="微软雅黑" w:cs="Times New Roman"/>
          <w:sz w:val="18"/>
          <w:szCs w:val="18"/>
          <w:highlight w:val="none"/>
          <w:lang w:val="en-US" w:eastAsia="zh-CN"/>
        </w:rPr>
      </w:pPr>
    </w:p>
    <w:p w14:paraId="0E262639">
      <w:pPr>
        <w:bidi w:val="0"/>
        <w:rPr>
          <w:rFonts w:hint="default" w:ascii="Times New Roman" w:hAnsi="Times New Roman" w:eastAsia="微软雅黑" w:cs="Times New Roman"/>
          <w:sz w:val="18"/>
          <w:szCs w:val="18"/>
          <w:highlight w:val="none"/>
          <w:lang w:val="en-US" w:eastAsia="zh-CN"/>
        </w:rPr>
      </w:pPr>
    </w:p>
    <w:p w14:paraId="623AD3C9">
      <w:pPr>
        <w:bidi w:val="0"/>
        <w:rPr>
          <w:rFonts w:hint="default" w:ascii="Times New Roman" w:hAnsi="Times New Roman" w:eastAsia="微软雅黑" w:cs="Times New Roman"/>
          <w:sz w:val="18"/>
          <w:szCs w:val="18"/>
          <w:highlight w:val="none"/>
          <w:lang w:val="en-US" w:eastAsia="zh-CN"/>
        </w:rPr>
      </w:pPr>
    </w:p>
    <w:p w14:paraId="076C5E7C">
      <w:pPr>
        <w:bidi w:val="0"/>
        <w:rPr>
          <w:rFonts w:hint="default" w:ascii="Times New Roman" w:hAnsi="Times New Roman" w:eastAsia="微软雅黑" w:cs="Times New Roman"/>
          <w:sz w:val="18"/>
          <w:szCs w:val="18"/>
          <w:highlight w:val="none"/>
          <w:lang w:val="en-US" w:eastAsia="zh-CN"/>
        </w:rPr>
      </w:pPr>
    </w:p>
    <w:p w14:paraId="05CD7107">
      <w:pPr>
        <w:bidi w:val="0"/>
        <w:rPr>
          <w:rFonts w:hint="default" w:ascii="Times New Roman" w:hAnsi="Times New Roman" w:eastAsia="微软雅黑" w:cs="Times New Roman"/>
          <w:sz w:val="18"/>
          <w:szCs w:val="18"/>
          <w:highlight w:val="none"/>
          <w:lang w:val="en-US" w:eastAsia="zh-CN"/>
        </w:rPr>
      </w:pPr>
    </w:p>
    <w:p w14:paraId="170FBFB9">
      <w:pPr>
        <w:bidi w:val="0"/>
        <w:rPr>
          <w:rFonts w:hint="default" w:ascii="Times New Roman" w:hAnsi="Times New Roman" w:eastAsia="微软雅黑" w:cs="Times New Roman"/>
          <w:sz w:val="18"/>
          <w:szCs w:val="18"/>
          <w:highlight w:val="none"/>
          <w:lang w:val="en-US" w:eastAsia="zh-CN"/>
        </w:rPr>
      </w:pPr>
    </w:p>
    <w:p w14:paraId="4F6090C7">
      <w:pPr>
        <w:bidi w:val="0"/>
        <w:rPr>
          <w:rFonts w:hint="default" w:ascii="Times New Roman" w:hAnsi="Times New Roman" w:eastAsia="微软雅黑" w:cs="Times New Roman"/>
          <w:sz w:val="18"/>
          <w:szCs w:val="18"/>
          <w:highlight w:val="none"/>
          <w:lang w:val="en-US" w:eastAsia="zh-CN"/>
        </w:rPr>
      </w:pPr>
    </w:p>
    <w:p w14:paraId="212DCAFC">
      <w:pPr>
        <w:bidi w:val="0"/>
        <w:rPr>
          <w:rFonts w:hint="default" w:ascii="Times New Roman" w:hAnsi="Times New Roman" w:eastAsia="微软雅黑" w:cs="Times New Roman"/>
          <w:sz w:val="18"/>
          <w:szCs w:val="18"/>
          <w:highlight w:val="none"/>
          <w:lang w:val="en-US" w:eastAsia="zh-CN"/>
        </w:rPr>
      </w:pPr>
    </w:p>
    <w:p w14:paraId="20B67B12">
      <w:pPr>
        <w:bidi w:val="0"/>
        <w:rPr>
          <w:rFonts w:hint="default" w:ascii="Times New Roman" w:hAnsi="Times New Roman" w:eastAsia="微软雅黑" w:cs="Times New Roman"/>
          <w:sz w:val="18"/>
          <w:szCs w:val="18"/>
          <w:highlight w:val="none"/>
          <w:lang w:val="en-US" w:eastAsia="zh-CN"/>
        </w:rPr>
      </w:pPr>
    </w:p>
    <w:p w14:paraId="7BD509CB">
      <w:pPr>
        <w:bidi w:val="0"/>
        <w:rPr>
          <w:rFonts w:hint="default" w:ascii="Times New Roman" w:hAnsi="Times New Roman" w:eastAsia="微软雅黑" w:cs="Times New Roman"/>
          <w:sz w:val="18"/>
          <w:szCs w:val="18"/>
          <w:highlight w:val="none"/>
          <w:lang w:val="en-US" w:eastAsia="zh-CN"/>
        </w:rPr>
      </w:pPr>
    </w:p>
    <w:p w14:paraId="56DC767B">
      <w:pPr>
        <w:bidi w:val="0"/>
        <w:rPr>
          <w:rFonts w:hint="default" w:ascii="Times New Roman" w:hAnsi="Times New Roman" w:eastAsia="微软雅黑" w:cs="Times New Roman"/>
          <w:sz w:val="18"/>
          <w:szCs w:val="18"/>
          <w:highlight w:val="none"/>
          <w:lang w:val="en-US" w:eastAsia="zh-CN"/>
        </w:rPr>
      </w:pPr>
    </w:p>
    <w:p w14:paraId="3B200113">
      <w:pPr>
        <w:bidi w:val="0"/>
        <w:rPr>
          <w:rFonts w:hint="default" w:ascii="Times New Roman" w:hAnsi="Times New Roman" w:eastAsia="微软雅黑" w:cs="Times New Roman"/>
          <w:sz w:val="18"/>
          <w:szCs w:val="18"/>
          <w:highlight w:val="none"/>
          <w:lang w:val="en-US" w:eastAsia="zh-CN"/>
        </w:rPr>
      </w:pPr>
    </w:p>
    <w:p w14:paraId="31BBC8B4">
      <w:pPr>
        <w:bidi w:val="0"/>
        <w:rPr>
          <w:rFonts w:hint="default" w:ascii="Times New Roman" w:hAnsi="Times New Roman" w:eastAsia="微软雅黑" w:cs="Times New Roman"/>
          <w:sz w:val="18"/>
          <w:szCs w:val="18"/>
          <w:highlight w:val="none"/>
          <w:lang w:val="en-US" w:eastAsia="zh-CN"/>
        </w:rPr>
      </w:pPr>
    </w:p>
    <w:p w14:paraId="354DEC38">
      <w:pPr>
        <w:bidi w:val="0"/>
        <w:rPr>
          <w:rFonts w:hint="default" w:ascii="Times New Roman" w:hAnsi="Times New Roman" w:eastAsia="微软雅黑" w:cs="Times New Roman"/>
          <w:sz w:val="18"/>
          <w:szCs w:val="18"/>
          <w:highlight w:val="none"/>
          <w:lang w:val="en-US" w:eastAsia="zh-CN"/>
        </w:rPr>
      </w:pPr>
    </w:p>
    <w:p w14:paraId="79EBBFB7">
      <w:pPr>
        <w:bidi w:val="0"/>
        <w:rPr>
          <w:rFonts w:hint="default" w:ascii="Times New Roman" w:hAnsi="Times New Roman" w:eastAsia="微软雅黑" w:cs="Times New Roman"/>
          <w:sz w:val="18"/>
          <w:szCs w:val="18"/>
          <w:highlight w:val="none"/>
          <w:lang w:val="en-US" w:eastAsia="zh-CN"/>
        </w:rPr>
      </w:pPr>
    </w:p>
    <w:p w14:paraId="4581D922">
      <w:pPr>
        <w:bidi w:val="0"/>
        <w:rPr>
          <w:rFonts w:hint="default" w:ascii="Times New Roman" w:hAnsi="Times New Roman" w:eastAsia="微软雅黑" w:cs="Times New Roman"/>
          <w:sz w:val="18"/>
          <w:szCs w:val="18"/>
          <w:highlight w:val="none"/>
          <w:lang w:val="en-US" w:eastAsia="zh-CN"/>
        </w:rPr>
      </w:pPr>
    </w:p>
    <w:p w14:paraId="01F58E1D">
      <w:pPr>
        <w:bidi w:val="0"/>
        <w:rPr>
          <w:rFonts w:hint="default" w:ascii="Times New Roman" w:hAnsi="Times New Roman" w:eastAsia="微软雅黑" w:cs="Times New Roman"/>
          <w:sz w:val="18"/>
          <w:szCs w:val="18"/>
          <w:highlight w:val="none"/>
          <w:lang w:val="en-US" w:eastAsia="zh-CN"/>
        </w:rPr>
      </w:pPr>
    </w:p>
    <w:p w14:paraId="51DFF1E5">
      <w:pPr>
        <w:bidi w:val="0"/>
        <w:rPr>
          <w:rFonts w:hint="default" w:ascii="Times New Roman" w:hAnsi="Times New Roman" w:eastAsia="微软雅黑" w:cs="Times New Roman"/>
          <w:sz w:val="18"/>
          <w:szCs w:val="18"/>
          <w:highlight w:val="none"/>
          <w:lang w:val="en-US" w:eastAsia="zh-CN"/>
        </w:rPr>
      </w:pPr>
    </w:p>
    <w:p w14:paraId="216F1988">
      <w:pPr>
        <w:bidi w:val="0"/>
        <w:rPr>
          <w:rFonts w:hint="default" w:ascii="Times New Roman" w:hAnsi="Times New Roman" w:eastAsia="微软雅黑" w:cs="Times New Roman"/>
          <w:sz w:val="18"/>
          <w:szCs w:val="18"/>
          <w:highlight w:val="none"/>
          <w:lang w:val="en-US" w:eastAsia="zh-CN"/>
        </w:rPr>
      </w:pPr>
    </w:p>
    <w:p w14:paraId="5C8CD85C">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207" w:name="_Toc7599"/>
      <w:r>
        <w:rPr>
          <w:rFonts w:hint="default" w:ascii="Times New Roman" w:hAnsi="Times New Roman" w:eastAsia="微软雅黑" w:cs="Times New Roman"/>
          <w:b/>
          <w:sz w:val="24"/>
          <w:szCs w:val="24"/>
          <w:highlight w:val="none"/>
          <w:lang w:val="en-US" w:eastAsia="zh-CN"/>
        </w:rPr>
        <w:t>4.3 Common MODBUS function codes</w:t>
      </w:r>
      <w:bookmarkEnd w:id="191"/>
      <w:bookmarkEnd w:id="192"/>
      <w:bookmarkEnd w:id="193"/>
      <w:bookmarkEnd w:id="194"/>
      <w:bookmarkEnd w:id="195"/>
      <w:bookmarkEnd w:id="196"/>
      <w:bookmarkEnd w:id="197"/>
      <w:bookmarkEnd w:id="198"/>
      <w:bookmarkEnd w:id="199"/>
      <w:bookmarkEnd w:id="200"/>
      <w:bookmarkEnd w:id="201"/>
      <w:bookmarkEnd w:id="205"/>
      <w:bookmarkEnd w:id="207"/>
    </w:p>
    <w:p w14:paraId="65059937">
      <w:pPr>
        <w:pStyle w:val="4"/>
        <w:bidi w:val="0"/>
        <w:rPr>
          <w:rFonts w:hint="default" w:ascii="Times New Roman" w:hAnsi="Times New Roman" w:eastAsia="微软雅黑" w:cs="Times New Roman"/>
          <w:b/>
          <w:bCs/>
          <w:sz w:val="21"/>
          <w:szCs w:val="21"/>
          <w:highlight w:val="none"/>
          <w:lang w:val="en-US" w:eastAsia="zh-CN"/>
        </w:rPr>
      </w:pPr>
      <w:bookmarkStart w:id="208" w:name="_Toc25071"/>
      <w:bookmarkStart w:id="209" w:name="_Toc14084"/>
      <w:bookmarkStart w:id="210" w:name="_Toc25666"/>
      <w:bookmarkStart w:id="211" w:name="_Toc5600"/>
      <w:bookmarkStart w:id="212" w:name="_Toc22787"/>
      <w:bookmarkStart w:id="213" w:name="_Toc9613"/>
      <w:bookmarkStart w:id="214" w:name="_Toc3580"/>
      <w:bookmarkStart w:id="215" w:name="_Toc32373"/>
      <w:bookmarkStart w:id="216" w:name="_Toc19870"/>
      <w:bookmarkStart w:id="217" w:name="_Toc25641"/>
      <w:bookmarkStart w:id="218" w:name="_Toc110"/>
      <w:bookmarkStart w:id="219" w:name="_Toc29270"/>
      <w:bookmarkStart w:id="220" w:name="_Toc2907"/>
      <w:r>
        <w:rPr>
          <w:rFonts w:hint="default" w:ascii="Times New Roman" w:hAnsi="Times New Roman" w:eastAsia="微软雅黑" w:cs="Times New Roman"/>
          <w:b/>
          <w:bCs/>
          <w:sz w:val="21"/>
          <w:szCs w:val="21"/>
          <w:highlight w:val="none"/>
          <w:lang w:val="en-US" w:eastAsia="zh-CN"/>
        </w:rPr>
        <w:t>4.3.1 Read Holding Register Command 0x03</w:t>
      </w:r>
      <w:bookmarkEnd w:id="208"/>
      <w:bookmarkEnd w:id="209"/>
      <w:bookmarkEnd w:id="210"/>
      <w:bookmarkEnd w:id="211"/>
      <w:bookmarkEnd w:id="212"/>
      <w:bookmarkEnd w:id="213"/>
      <w:bookmarkEnd w:id="214"/>
      <w:bookmarkEnd w:id="215"/>
      <w:bookmarkEnd w:id="216"/>
      <w:bookmarkEnd w:id="217"/>
      <w:bookmarkEnd w:id="218"/>
      <w:bookmarkEnd w:id="219"/>
      <w:bookmarkEnd w:id="220"/>
    </w:p>
    <w:p w14:paraId="10D01430">
      <w:pPr>
        <w:spacing w:line="360" w:lineRule="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eastAsia="zh-CN"/>
        </w:rPr>
        <w:t>(1) The command to read a single register is as follows:</w:t>
      </w:r>
    </w:p>
    <w:p w14:paraId="5AC1B09B">
      <w:pPr>
        <w:spacing w:line="360" w:lineRule="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b/>
          <w:bCs/>
          <w:sz w:val="18"/>
          <w:szCs w:val="18"/>
          <w:highlight w:val="none"/>
        </w:rPr>
        <w:t>Master-&gt;Slave data:</w:t>
      </w:r>
      <w:r>
        <w:rPr>
          <w:rFonts w:hint="default" w:ascii="Times New Roman" w:hAnsi="Times New Roman" w:eastAsia="微软雅黑" w:cs="Times New Roman"/>
          <w:sz w:val="18"/>
          <w:szCs w:val="18"/>
          <w:highlight w:val="none"/>
        </w:rPr>
        <w:t xml:space="preserve"> </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419"/>
        <w:gridCol w:w="1419"/>
        <w:gridCol w:w="1420"/>
        <w:gridCol w:w="1420"/>
        <w:gridCol w:w="1420"/>
      </w:tblGrid>
      <w:tr w14:paraId="41F72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76B051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46648F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double" w:color="70AD47" w:sz="4" w:space="0"/>
              <w:bottom w:val="single" w:color="70AD47" w:sz="4" w:space="0"/>
              <w:right w:val="single" w:color="70AD47" w:sz="4" w:space="0"/>
            </w:tcBorders>
            <w:shd w:val="clear" w:color="auto" w:fill="AAD18D"/>
            <w:vAlign w:val="center"/>
          </w:tcPr>
          <w:p w14:paraId="675A14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48016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Register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ABF54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Read register number</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69FAC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59705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243A6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B4BF7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3FCC7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03</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569C6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00 33</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0A330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00 01</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99E96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74 05</w:t>
            </w:r>
          </w:p>
        </w:tc>
      </w:tr>
      <w:tr w14:paraId="72623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14:paraId="1F2C71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vertAlign w:val="baseline"/>
                <w:lang w:eastAsia="zh-CN"/>
              </w:rPr>
              <w:t>explain</w:t>
            </w:r>
          </w:p>
        </w:tc>
        <w:tc>
          <w:tcPr>
            <w:tcW w:w="7098" w:type="dxa"/>
            <w:gridSpan w:val="5"/>
            <w:tcBorders>
              <w:top w:val="single" w:color="70AD47" w:sz="4" w:space="0"/>
              <w:left w:val="single" w:color="70AD47" w:sz="4" w:space="0"/>
              <w:bottom w:val="double" w:color="70AD47" w:sz="4" w:space="0"/>
              <w:right w:val="double" w:color="70AD47" w:sz="4" w:space="0"/>
            </w:tcBorders>
            <w:shd w:val="clear" w:color="auto" w:fill="auto"/>
            <w:vAlign w:val="center"/>
          </w:tcPr>
          <w:p w14:paraId="02D0CA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rPr>
            </w:pPr>
            <w:r>
              <w:rPr>
                <w:rFonts w:hint="default" w:ascii="Times New Roman" w:hAnsi="Times New Roman" w:eastAsia="微软雅黑" w:cs="Times New Roman"/>
                <w:b w:val="0"/>
                <w:color w:val="000000"/>
                <w:sz w:val="18"/>
                <w:szCs w:val="18"/>
                <w:highlight w:val="none"/>
              </w:rPr>
              <w:t>The host sends a query to the slave for the 'maximum speed (0x0033)' register command.</w:t>
            </w:r>
          </w:p>
        </w:tc>
      </w:tr>
    </w:tbl>
    <w:p w14:paraId="2C0457D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Slave-&gt;Master data:</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419"/>
        <w:gridCol w:w="1419"/>
        <w:gridCol w:w="1420"/>
        <w:gridCol w:w="1420"/>
        <w:gridCol w:w="1420"/>
      </w:tblGrid>
      <w:tr w14:paraId="55A09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6936D5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745A23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double" w:color="70AD47" w:sz="4" w:space="0"/>
              <w:bottom w:val="single" w:color="70AD47" w:sz="4" w:space="0"/>
              <w:right w:val="single" w:color="70AD47" w:sz="4" w:space="0"/>
            </w:tcBorders>
            <w:shd w:val="clear" w:color="auto" w:fill="AAD18D"/>
            <w:vAlign w:val="center"/>
          </w:tcPr>
          <w:p w14:paraId="022546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9F3CA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Returns the number of bytes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4FE33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kern w:val="2"/>
                <w:sz w:val="18"/>
                <w:szCs w:val="18"/>
                <w:highlight w:val="none"/>
                <w:vertAlign w:val="baseline"/>
                <w:lang w:val="en-US" w:eastAsia="zh-CN" w:bidi="ar-SA"/>
              </w:rPr>
              <w:t>Register value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8F65B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58191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133E5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230F8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DBF7C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03</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AF585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02</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C106E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03 E8</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FEE94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74 05</w:t>
            </w:r>
          </w:p>
        </w:tc>
      </w:tr>
      <w:tr w14:paraId="71AE3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14:paraId="7981B9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vertAlign w:val="baseline"/>
                <w:lang w:eastAsia="zh-CN"/>
              </w:rPr>
              <w:t>explain</w:t>
            </w:r>
          </w:p>
        </w:tc>
        <w:tc>
          <w:tcPr>
            <w:tcW w:w="7098" w:type="dxa"/>
            <w:gridSpan w:val="5"/>
            <w:tcBorders>
              <w:top w:val="single" w:color="70AD47" w:sz="4" w:space="0"/>
              <w:left w:val="single" w:color="70AD47" w:sz="4" w:space="0"/>
              <w:bottom w:val="double" w:color="70AD47" w:sz="4" w:space="0"/>
              <w:right w:val="double" w:color="70AD47" w:sz="4" w:space="0"/>
            </w:tcBorders>
            <w:shd w:val="clear" w:color="auto" w:fill="auto"/>
            <w:vAlign w:val="center"/>
          </w:tcPr>
          <w:p w14:paraId="472C8C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rPr>
            </w:pPr>
            <w:r>
              <w:rPr>
                <w:rFonts w:hint="default" w:ascii="Times New Roman" w:hAnsi="Times New Roman" w:eastAsia="微软雅黑" w:cs="Times New Roman"/>
                <w:b w:val="0"/>
                <w:color w:val="000000"/>
                <w:sz w:val="18"/>
                <w:szCs w:val="18"/>
                <w:highlight w:val="none"/>
              </w:rPr>
              <w:t>Slave return data: Maximum speed 1000rev/min</w:t>
            </w:r>
          </w:p>
        </w:tc>
      </w:tr>
    </w:tbl>
    <w:p w14:paraId="036325E2">
      <w:pPr>
        <w:keepNext w:val="0"/>
        <w:keepLines w:val="0"/>
        <w:pageBreakBefore w:val="0"/>
        <w:widowControl w:val="0"/>
        <w:numPr>
          <w:ilvl w:val="0"/>
          <w:numId w:val="6"/>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The commands to read multiple registers are as follows:</w:t>
      </w:r>
    </w:p>
    <w:p w14:paraId="3D253D0F">
      <w:pPr>
        <w:spacing w:line="360" w:lineRule="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b/>
          <w:bCs/>
          <w:sz w:val="18"/>
          <w:szCs w:val="18"/>
          <w:highlight w:val="none"/>
        </w:rPr>
        <w:t>Master-&gt;Slave data:</w:t>
      </w:r>
      <w:r>
        <w:rPr>
          <w:rFonts w:hint="default" w:ascii="Times New Roman" w:hAnsi="Times New Roman" w:eastAsia="微软雅黑" w:cs="Times New Roman"/>
          <w:sz w:val="18"/>
          <w:szCs w:val="18"/>
          <w:highlight w:val="none"/>
        </w:rPr>
        <w:t xml:space="preserve"> </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419"/>
        <w:gridCol w:w="1419"/>
        <w:gridCol w:w="1420"/>
        <w:gridCol w:w="1420"/>
        <w:gridCol w:w="1420"/>
      </w:tblGrid>
      <w:tr w14:paraId="2B395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35E9AE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1004A4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double" w:color="70AD47" w:sz="4" w:space="0"/>
              <w:bottom w:val="single" w:color="70AD47" w:sz="4" w:space="0"/>
              <w:right w:val="single" w:color="70AD47" w:sz="4" w:space="0"/>
            </w:tcBorders>
            <w:shd w:val="clear" w:color="auto" w:fill="AAD18D"/>
            <w:vAlign w:val="center"/>
          </w:tcPr>
          <w:p w14:paraId="2222DE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834D6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Register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C3694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Read register number</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94E93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38B6A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30C16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4760F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FBBF5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03</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0F8BC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00 30</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BF7C1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00 04</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16831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44 06</w:t>
            </w:r>
          </w:p>
        </w:tc>
      </w:tr>
      <w:tr w14:paraId="4BCA2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14:paraId="0BC775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vertAlign w:val="baseline"/>
                <w:lang w:eastAsia="zh-CN"/>
              </w:rPr>
              <w:t>explain</w:t>
            </w:r>
          </w:p>
        </w:tc>
        <w:tc>
          <w:tcPr>
            <w:tcW w:w="7098" w:type="dxa"/>
            <w:gridSpan w:val="5"/>
            <w:tcBorders>
              <w:top w:val="single" w:color="70AD47" w:sz="4" w:space="0"/>
              <w:left w:val="single" w:color="70AD47" w:sz="4" w:space="0"/>
              <w:bottom w:val="double" w:color="70AD47" w:sz="4" w:space="0"/>
              <w:right w:val="double" w:color="70AD47" w:sz="4" w:space="0"/>
            </w:tcBorders>
            <w:shd w:val="clear" w:color="auto" w:fill="auto"/>
            <w:vAlign w:val="center"/>
          </w:tcPr>
          <w:p w14:paraId="0EB69C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rPr>
              <w:t>The host queries the slave for the 4 register values ​​starting with 'Start Speed ​​(0x0030)'</w:t>
            </w:r>
          </w:p>
        </w:tc>
      </w:tr>
    </w:tbl>
    <w:p w14:paraId="7DE8A69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Slave-&gt;Master data:</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419"/>
        <w:gridCol w:w="1419"/>
        <w:gridCol w:w="1420"/>
        <w:gridCol w:w="1420"/>
        <w:gridCol w:w="1420"/>
      </w:tblGrid>
      <w:tr w14:paraId="29E80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56CDE8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149A42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double" w:color="70AD47" w:sz="4" w:space="0"/>
              <w:bottom w:val="single" w:color="70AD47" w:sz="4" w:space="0"/>
              <w:right w:val="single" w:color="70AD47" w:sz="4" w:space="0"/>
            </w:tcBorders>
            <w:shd w:val="clear" w:color="auto" w:fill="AAD18D"/>
            <w:vAlign w:val="center"/>
          </w:tcPr>
          <w:p w14:paraId="20106F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B07E9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Returns the number of bytes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20A68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kern w:val="2"/>
                <w:sz w:val="18"/>
                <w:szCs w:val="18"/>
                <w:highlight w:val="none"/>
                <w:vertAlign w:val="baseline"/>
                <w:lang w:val="en-US" w:eastAsia="zh-CN" w:bidi="ar-SA"/>
              </w:rPr>
              <w:t>Register value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E9701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21626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A72AB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75484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D13FC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03</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F99A8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08</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4FBD4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kern w:val="2"/>
                <w:sz w:val="18"/>
                <w:szCs w:val="18"/>
                <w:highlight w:val="none"/>
                <w:vertAlign w:val="baseline"/>
                <w:lang w:val="en-US" w:eastAsia="zh-CN" w:bidi="ar-SA"/>
              </w:rPr>
              <w:t>00 05 00 64</w:t>
            </w:r>
          </w:p>
          <w:p w14:paraId="5AEB7D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kern w:val="2"/>
                <w:sz w:val="18"/>
                <w:szCs w:val="18"/>
                <w:highlight w:val="none"/>
                <w:vertAlign w:val="baseline"/>
                <w:lang w:val="en-US" w:eastAsia="zh-CN" w:bidi="ar-SA"/>
              </w:rPr>
              <w:t>00 64 03 E8</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19543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F0 7E</w:t>
            </w:r>
          </w:p>
        </w:tc>
      </w:tr>
      <w:tr w14:paraId="67E06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14:paraId="1C7BF1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vertAlign w:val="baseline"/>
                <w:lang w:eastAsia="zh-CN"/>
              </w:rPr>
              <w:t>explain</w:t>
            </w:r>
          </w:p>
        </w:tc>
        <w:tc>
          <w:tcPr>
            <w:tcW w:w="7098" w:type="dxa"/>
            <w:gridSpan w:val="5"/>
            <w:tcBorders>
              <w:top w:val="single" w:color="70AD47" w:sz="4" w:space="0"/>
              <w:left w:val="single" w:color="70AD47" w:sz="4" w:space="0"/>
              <w:bottom w:val="double" w:color="70AD47" w:sz="4" w:space="0"/>
              <w:right w:val="double" w:color="70AD47" w:sz="4" w:space="0"/>
            </w:tcBorders>
            <w:shd w:val="clear" w:color="auto" w:fill="auto"/>
            <w:vAlign w:val="center"/>
          </w:tcPr>
          <w:p w14:paraId="189967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rPr>
            </w:pPr>
            <w:r>
              <w:rPr>
                <w:rFonts w:hint="default" w:ascii="Times New Roman" w:hAnsi="Times New Roman" w:eastAsia="微软雅黑" w:cs="Times New Roman"/>
                <w:b w:val="0"/>
                <w:color w:val="000000"/>
                <w:sz w:val="18"/>
                <w:szCs w:val="18"/>
                <w:highlight w:val="none"/>
              </w:rPr>
              <w:t>Data returned by the slave: starting speed 5rev/min, acceleration time 100ms, deceleration time 100ms, maximum speed 1000rev/min</w:t>
            </w:r>
          </w:p>
        </w:tc>
      </w:tr>
    </w:tbl>
    <w:p w14:paraId="446AE38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b/>
          <w:bCs/>
          <w:sz w:val="18"/>
          <w:szCs w:val="18"/>
          <w:highlight w:val="none"/>
        </w:rPr>
        <w:t>Note: The maximum number of registers that can be queried must not exceed 16.</w:t>
      </w:r>
      <w:bookmarkStart w:id="221" w:name="_Toc31857"/>
      <w:bookmarkStart w:id="222" w:name="_Toc27117"/>
      <w:bookmarkStart w:id="223" w:name="_Toc9827"/>
      <w:bookmarkStart w:id="224" w:name="_Toc24109"/>
      <w:bookmarkStart w:id="225" w:name="_Toc20265"/>
      <w:bookmarkStart w:id="226" w:name="_Toc16416"/>
      <w:bookmarkStart w:id="227" w:name="_Toc8943"/>
      <w:bookmarkStart w:id="228" w:name="_Toc22145"/>
      <w:bookmarkStart w:id="229" w:name="_Toc28673"/>
      <w:bookmarkStart w:id="230" w:name="_Toc21904"/>
    </w:p>
    <w:p w14:paraId="448902F6">
      <w:pPr>
        <w:pStyle w:val="4"/>
        <w:bidi w:val="0"/>
        <w:rPr>
          <w:rFonts w:hint="default" w:ascii="Times New Roman" w:hAnsi="Times New Roman" w:eastAsia="微软雅黑" w:cs="Times New Roman"/>
          <w:b/>
          <w:bCs/>
          <w:sz w:val="21"/>
          <w:szCs w:val="21"/>
          <w:highlight w:val="none"/>
          <w:lang w:val="en-US" w:eastAsia="zh-CN"/>
        </w:rPr>
      </w:pPr>
      <w:bookmarkStart w:id="231" w:name="_Toc12435"/>
      <w:r>
        <w:rPr>
          <w:rFonts w:hint="default" w:ascii="Times New Roman" w:hAnsi="Times New Roman" w:eastAsia="微软雅黑" w:cs="Times New Roman"/>
          <w:b/>
          <w:bCs/>
          <w:sz w:val="21"/>
          <w:szCs w:val="21"/>
          <w:highlight w:val="none"/>
          <w:lang w:val="en-US" w:eastAsia="zh-CN"/>
        </w:rPr>
        <w:t>4.3.2 Write Single Register Command 0x06</w:t>
      </w:r>
      <w:bookmarkEnd w:id="221"/>
      <w:bookmarkEnd w:id="222"/>
      <w:bookmarkEnd w:id="223"/>
      <w:bookmarkEnd w:id="224"/>
      <w:bookmarkEnd w:id="225"/>
      <w:bookmarkEnd w:id="226"/>
      <w:bookmarkEnd w:id="227"/>
      <w:bookmarkEnd w:id="228"/>
      <w:bookmarkEnd w:id="229"/>
      <w:bookmarkEnd w:id="230"/>
      <w:bookmarkEnd w:id="231"/>
    </w:p>
    <w:p w14:paraId="3467F406">
      <w:pPr>
        <w:spacing w:line="360" w:lineRule="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t>(1) Write the set value to the register</w:t>
      </w:r>
    </w:p>
    <w:p w14:paraId="2FFF7398">
      <w:pPr>
        <w:spacing w:line="360" w:lineRule="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b/>
          <w:bCs/>
          <w:sz w:val="18"/>
          <w:szCs w:val="18"/>
          <w:highlight w:val="none"/>
        </w:rPr>
        <w:t>Master-&gt;Slave data:</w:t>
      </w:r>
      <w:r>
        <w:rPr>
          <w:rFonts w:hint="default" w:ascii="Times New Roman" w:hAnsi="Times New Roman" w:eastAsia="微软雅黑" w:cs="Times New Roman"/>
          <w:sz w:val="18"/>
          <w:szCs w:val="18"/>
          <w:highlight w:val="none"/>
        </w:rPr>
        <w:t xml:space="preserve"> </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419"/>
        <w:gridCol w:w="1419"/>
        <w:gridCol w:w="1420"/>
        <w:gridCol w:w="1420"/>
        <w:gridCol w:w="1420"/>
      </w:tblGrid>
      <w:tr w14:paraId="6CF21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2377C0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56FBEA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double" w:color="70AD47" w:sz="4" w:space="0"/>
              <w:bottom w:val="single" w:color="70AD47" w:sz="4" w:space="0"/>
              <w:right w:val="single" w:color="70AD47" w:sz="4" w:space="0"/>
            </w:tcBorders>
            <w:shd w:val="clear" w:color="auto" w:fill="AAD18D"/>
            <w:vAlign w:val="center"/>
          </w:tcPr>
          <w:p w14:paraId="656B5B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93452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Register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34AB4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Writing data</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5165E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4BBEE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884CB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923D1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C81F8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06</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C27C4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00 30</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69429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 2C</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A53BC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89 88</w:t>
            </w:r>
          </w:p>
        </w:tc>
      </w:tr>
      <w:tr w14:paraId="67F4C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14:paraId="2D968E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vertAlign w:val="baseline"/>
                <w:lang w:eastAsia="zh-CN"/>
              </w:rPr>
              <w:t>explain</w:t>
            </w:r>
          </w:p>
        </w:tc>
        <w:tc>
          <w:tcPr>
            <w:tcW w:w="7098" w:type="dxa"/>
            <w:gridSpan w:val="5"/>
            <w:tcBorders>
              <w:top w:val="single" w:color="70AD47" w:sz="4" w:space="0"/>
              <w:left w:val="single" w:color="70AD47" w:sz="4" w:space="0"/>
              <w:bottom w:val="double" w:color="70AD47" w:sz="4" w:space="0"/>
              <w:right w:val="double" w:color="70AD47" w:sz="4" w:space="0"/>
            </w:tcBorders>
            <w:shd w:val="clear" w:color="auto" w:fill="auto"/>
            <w:vAlign w:val="center"/>
          </w:tcPr>
          <w:p w14:paraId="7F8B4F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rPr>
            </w:pPr>
            <w:r>
              <w:rPr>
                <w:rFonts w:hint="default" w:ascii="Times New Roman" w:hAnsi="Times New Roman" w:eastAsia="微软雅黑" w:cs="Times New Roman"/>
                <w:b w:val="0"/>
                <w:color w:val="000000"/>
                <w:sz w:val="18"/>
                <w:szCs w:val="18"/>
                <w:highlight w:val="none"/>
              </w:rPr>
              <w:t>The host writes a value of 300 to the slave's 'Start Speed ​​(0x0030)' register</w:t>
            </w:r>
          </w:p>
        </w:tc>
      </w:tr>
    </w:tbl>
    <w:p w14:paraId="7D9C8771">
      <w:pPr>
        <w:spacing w:line="360" w:lineRule="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Slave-&gt;Master data:</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419"/>
        <w:gridCol w:w="1419"/>
        <w:gridCol w:w="1420"/>
        <w:gridCol w:w="1420"/>
        <w:gridCol w:w="1420"/>
      </w:tblGrid>
      <w:tr w14:paraId="293D4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228998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5E4C34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double" w:color="70AD47" w:sz="4" w:space="0"/>
              <w:bottom w:val="single" w:color="70AD47" w:sz="4" w:space="0"/>
              <w:right w:val="single" w:color="70AD47" w:sz="4" w:space="0"/>
            </w:tcBorders>
            <w:shd w:val="clear" w:color="auto" w:fill="AAD18D"/>
            <w:vAlign w:val="center"/>
          </w:tcPr>
          <w:p w14:paraId="76A08E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BA0DF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Register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305E8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Writing data</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D0E68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07A13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82215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68EF8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02D1D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06</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3243F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00 30</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98235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 2C</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5A027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89 88</w:t>
            </w:r>
          </w:p>
        </w:tc>
      </w:tr>
      <w:tr w14:paraId="2912F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14:paraId="772007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vertAlign w:val="baseline"/>
                <w:lang w:eastAsia="zh-CN"/>
              </w:rPr>
              <w:t>explain</w:t>
            </w:r>
          </w:p>
        </w:tc>
        <w:tc>
          <w:tcPr>
            <w:tcW w:w="7098" w:type="dxa"/>
            <w:gridSpan w:val="5"/>
            <w:tcBorders>
              <w:top w:val="single" w:color="70AD47" w:sz="4" w:space="0"/>
              <w:left w:val="single" w:color="70AD47" w:sz="4" w:space="0"/>
              <w:bottom w:val="double" w:color="70AD47" w:sz="4" w:space="0"/>
              <w:right w:val="double" w:color="70AD47" w:sz="4" w:space="0"/>
            </w:tcBorders>
            <w:shd w:val="clear" w:color="auto" w:fill="auto"/>
            <w:vAlign w:val="center"/>
          </w:tcPr>
          <w:p w14:paraId="6D3385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rPr>
            </w:pPr>
            <w:r>
              <w:rPr>
                <w:rFonts w:hint="default" w:ascii="Times New Roman" w:hAnsi="Times New Roman" w:eastAsia="微软雅黑" w:cs="Times New Roman"/>
                <w:b w:val="0"/>
                <w:color w:val="000000"/>
                <w:sz w:val="18"/>
                <w:szCs w:val="18"/>
                <w:highlight w:val="none"/>
              </w:rPr>
              <w:t>After receiving the command, the slave returns the same command for confirmation</w:t>
            </w:r>
          </w:p>
        </w:tc>
      </w:tr>
    </w:tbl>
    <w:p w14:paraId="650D010E">
      <w:pPr>
        <w:pStyle w:val="4"/>
        <w:bidi w:val="0"/>
        <w:rPr>
          <w:rFonts w:hint="default" w:ascii="Times New Roman" w:hAnsi="Times New Roman" w:eastAsia="微软雅黑" w:cs="Times New Roman"/>
          <w:b/>
          <w:bCs/>
          <w:sz w:val="21"/>
          <w:szCs w:val="21"/>
          <w:highlight w:val="none"/>
          <w:lang w:val="en-US" w:eastAsia="zh-CN"/>
        </w:rPr>
      </w:pPr>
      <w:bookmarkStart w:id="232" w:name="_Toc31303"/>
      <w:bookmarkStart w:id="233" w:name="_Toc3880"/>
      <w:bookmarkStart w:id="234" w:name="_Toc17455"/>
      <w:bookmarkStart w:id="235" w:name="_Toc26028"/>
      <w:bookmarkStart w:id="236" w:name="_Toc18659"/>
      <w:bookmarkStart w:id="237" w:name="_Toc22447"/>
      <w:bookmarkStart w:id="238" w:name="_Toc34"/>
      <w:bookmarkStart w:id="239" w:name="_Toc7458"/>
      <w:bookmarkStart w:id="240" w:name="_Toc20846"/>
      <w:bookmarkStart w:id="241" w:name="_Toc7558"/>
      <w:bookmarkStart w:id="242" w:name="_Toc28557"/>
      <w:r>
        <w:rPr>
          <w:rFonts w:hint="default" w:ascii="Times New Roman" w:hAnsi="Times New Roman" w:eastAsia="微软雅黑" w:cs="Times New Roman"/>
          <w:b/>
          <w:bCs/>
          <w:sz w:val="21"/>
          <w:szCs w:val="21"/>
          <w:highlight w:val="none"/>
          <w:lang w:val="en-US" w:eastAsia="zh-CN"/>
        </w:rPr>
        <w:t>4.3.3 Write multiple registers command 0x10</w:t>
      </w:r>
      <w:bookmarkEnd w:id="232"/>
      <w:bookmarkEnd w:id="233"/>
      <w:bookmarkEnd w:id="234"/>
      <w:bookmarkEnd w:id="235"/>
      <w:bookmarkEnd w:id="236"/>
      <w:bookmarkEnd w:id="237"/>
      <w:bookmarkEnd w:id="238"/>
      <w:bookmarkEnd w:id="239"/>
      <w:bookmarkEnd w:id="240"/>
      <w:bookmarkEnd w:id="241"/>
      <w:bookmarkEnd w:id="242"/>
    </w:p>
    <w:p w14:paraId="01D7535B">
      <w:pPr>
        <w:spacing w:line="360" w:lineRule="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b/>
          <w:bCs/>
          <w:sz w:val="18"/>
          <w:szCs w:val="18"/>
          <w:highlight w:val="none"/>
        </w:rPr>
        <w:t>Master-&gt;Slave data:</w:t>
      </w:r>
      <w:r>
        <w:rPr>
          <w:rFonts w:hint="default" w:ascii="Times New Roman" w:hAnsi="Times New Roman" w:eastAsia="微软雅黑" w:cs="Times New Roman"/>
          <w:sz w:val="18"/>
          <w:szCs w:val="18"/>
          <w:highlight w:val="none"/>
        </w:rPr>
        <w:t xml:space="preserve"> </w:t>
      </w:r>
    </w:p>
    <w:tbl>
      <w:tblPr>
        <w:tblStyle w:val="17"/>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
        <w:gridCol w:w="946"/>
        <w:gridCol w:w="946"/>
        <w:gridCol w:w="947"/>
        <w:gridCol w:w="947"/>
        <w:gridCol w:w="947"/>
        <w:gridCol w:w="947"/>
        <w:gridCol w:w="947"/>
        <w:gridCol w:w="947"/>
      </w:tblGrid>
      <w:tr w14:paraId="2F3F5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6"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6496A7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946"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471742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946" w:type="dxa"/>
            <w:tcBorders>
              <w:top w:val="double" w:color="70AD47" w:sz="4" w:space="0"/>
              <w:left w:val="double" w:color="70AD47" w:sz="4" w:space="0"/>
              <w:bottom w:val="single" w:color="70AD47" w:sz="4" w:space="0"/>
              <w:right w:val="single" w:color="70AD47" w:sz="4" w:space="0"/>
            </w:tcBorders>
            <w:shd w:val="clear" w:color="auto" w:fill="AAD18D"/>
            <w:vAlign w:val="center"/>
          </w:tcPr>
          <w:p w14:paraId="62719A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947"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114F3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Starting address</w:t>
            </w:r>
          </w:p>
        </w:tc>
        <w:tc>
          <w:tcPr>
            <w:tcW w:w="947"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5D155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Number of registers written</w:t>
            </w:r>
          </w:p>
        </w:tc>
        <w:tc>
          <w:tcPr>
            <w:tcW w:w="947"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FAC65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Total bytes</w:t>
            </w:r>
          </w:p>
        </w:tc>
        <w:tc>
          <w:tcPr>
            <w:tcW w:w="947"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5339A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lang w:val="en-US" w:eastAsia="zh-CN"/>
              </w:rPr>
            </w:pPr>
            <w:r>
              <w:rPr>
                <w:rFonts w:hint="default" w:ascii="Times New Roman" w:hAnsi="Times New Roman" w:eastAsia="微软雅黑" w:cs="Times New Roman"/>
                <w:b/>
                <w:bCs/>
                <w:color w:val="000000"/>
                <w:sz w:val="18"/>
                <w:szCs w:val="18"/>
                <w:highlight w:val="none"/>
                <w:lang w:eastAsia="zh-CN"/>
              </w:rPr>
              <w:t>Write data 1</w:t>
            </w:r>
          </w:p>
        </w:tc>
        <w:tc>
          <w:tcPr>
            <w:tcW w:w="947"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3DB25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lang w:val="en-US" w:eastAsia="zh-CN"/>
              </w:rPr>
            </w:pPr>
            <w:r>
              <w:rPr>
                <w:rFonts w:hint="default" w:ascii="Times New Roman" w:hAnsi="Times New Roman" w:eastAsia="微软雅黑" w:cs="Times New Roman"/>
                <w:b/>
                <w:bCs/>
                <w:color w:val="000000"/>
                <w:sz w:val="18"/>
                <w:szCs w:val="18"/>
                <w:highlight w:val="none"/>
                <w:lang w:eastAsia="zh-CN"/>
              </w:rPr>
              <w:t>Write data 2</w:t>
            </w:r>
          </w:p>
        </w:tc>
        <w:tc>
          <w:tcPr>
            <w:tcW w:w="947"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B6C0A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lang w:val="en-US" w:eastAsia="zh-CN"/>
              </w:rPr>
            </w:pPr>
            <w:r>
              <w:rPr>
                <w:rFonts w:hint="default" w:ascii="Times New Roman" w:hAnsi="Times New Roman" w:eastAsia="微软雅黑" w:cs="Times New Roman"/>
                <w:b/>
                <w:bCs/>
                <w:color w:val="000000"/>
                <w:sz w:val="18"/>
                <w:szCs w:val="18"/>
                <w:highlight w:val="none"/>
                <w:lang w:val="en-US" w:eastAsia="zh-CN"/>
              </w:rPr>
              <w:t>CRC check</w:t>
            </w:r>
          </w:p>
        </w:tc>
      </w:tr>
      <w:tr w14:paraId="01D3A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D4E68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94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36889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946"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37657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10</w:t>
            </w:r>
          </w:p>
        </w:tc>
        <w:tc>
          <w:tcPr>
            <w:tcW w:w="9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99DFB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00 30</w:t>
            </w:r>
          </w:p>
        </w:tc>
        <w:tc>
          <w:tcPr>
            <w:tcW w:w="9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5878F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00 02</w:t>
            </w:r>
          </w:p>
        </w:tc>
        <w:tc>
          <w:tcPr>
            <w:tcW w:w="9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77922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04</w:t>
            </w:r>
          </w:p>
        </w:tc>
        <w:tc>
          <w:tcPr>
            <w:tcW w:w="9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12C48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01 2C</w:t>
            </w:r>
          </w:p>
        </w:tc>
        <w:tc>
          <w:tcPr>
            <w:tcW w:w="9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7160E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03 E8</w:t>
            </w:r>
          </w:p>
        </w:tc>
        <w:tc>
          <w:tcPr>
            <w:tcW w:w="9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1C5A5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30 30</w:t>
            </w:r>
          </w:p>
        </w:tc>
      </w:tr>
      <w:tr w14:paraId="72313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tcBorders>
              <w:top w:val="single" w:color="70AD47" w:sz="4" w:space="0"/>
              <w:left w:val="double" w:color="70AD47" w:sz="4" w:space="0"/>
              <w:bottom w:val="double" w:color="70AD47" w:sz="4" w:space="0"/>
              <w:right w:val="single" w:color="70AD47" w:sz="4" w:space="0"/>
            </w:tcBorders>
            <w:shd w:val="clear" w:color="auto" w:fill="auto"/>
            <w:vAlign w:val="center"/>
          </w:tcPr>
          <w:p w14:paraId="5C3117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vertAlign w:val="baseline"/>
                <w:lang w:eastAsia="zh-CN"/>
              </w:rPr>
              <w:t>explain</w:t>
            </w:r>
          </w:p>
        </w:tc>
        <w:tc>
          <w:tcPr>
            <w:tcW w:w="7574" w:type="dxa"/>
            <w:gridSpan w:val="8"/>
            <w:tcBorders>
              <w:top w:val="single" w:color="70AD47" w:sz="4" w:space="0"/>
              <w:left w:val="single" w:color="70AD47" w:sz="4" w:space="0"/>
              <w:bottom w:val="double" w:color="70AD47" w:sz="4" w:space="0"/>
              <w:right w:val="double" w:color="70AD47" w:sz="4" w:space="0"/>
            </w:tcBorders>
            <w:shd w:val="clear" w:color="auto" w:fill="auto"/>
            <w:vAlign w:val="center"/>
          </w:tcPr>
          <w:p w14:paraId="6DB2CE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i w:val="0"/>
                <w:color w:val="000000"/>
                <w:sz w:val="18"/>
                <w:szCs w:val="18"/>
                <w:highlight w:val="none"/>
              </w:rPr>
              <w:t>The host writes two registers to the slave, setting the 'starting speed (0x0030)' and 'acceleration time (0x0031)' registers respectively</w:t>
            </w:r>
          </w:p>
        </w:tc>
      </w:tr>
    </w:tbl>
    <w:p w14:paraId="0FDEDFB8">
      <w:pPr>
        <w:spacing w:line="360" w:lineRule="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Slave-&gt;Master data:</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419"/>
        <w:gridCol w:w="1419"/>
        <w:gridCol w:w="1420"/>
        <w:gridCol w:w="1420"/>
        <w:gridCol w:w="1420"/>
      </w:tblGrid>
      <w:tr w14:paraId="3C6E1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718873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362CAF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double" w:color="70AD47" w:sz="4" w:space="0"/>
              <w:bottom w:val="single" w:color="70AD47" w:sz="4" w:space="0"/>
              <w:right w:val="single" w:color="70AD47" w:sz="4" w:space="0"/>
            </w:tcBorders>
            <w:shd w:val="clear" w:color="auto" w:fill="AAD18D"/>
            <w:vAlign w:val="center"/>
          </w:tcPr>
          <w:p w14:paraId="34BC6E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B0AD9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Starting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0B748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Number of registers written</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00E99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7AE17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B0DEC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A9DD2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839ED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kern w:val="2"/>
                <w:sz w:val="18"/>
                <w:szCs w:val="18"/>
                <w:highlight w:val="none"/>
                <w:vertAlign w:val="baseline"/>
                <w:lang w:val="en-US" w:eastAsia="zh-CN" w:bidi="ar-SA"/>
              </w:rPr>
              <w:t>10</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0EA8E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00 30</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BD2C1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00 02</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B8A68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kern w:val="2"/>
                <w:sz w:val="18"/>
                <w:szCs w:val="18"/>
                <w:highlight w:val="none"/>
                <w:vertAlign w:val="baseline"/>
                <w:lang w:val="en-US" w:eastAsia="zh-CN" w:bidi="ar-SA"/>
              </w:rPr>
              <w:t>41 C7</w:t>
            </w:r>
          </w:p>
        </w:tc>
      </w:tr>
      <w:tr w14:paraId="11818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14:paraId="124D98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vertAlign w:val="baseline"/>
                <w:lang w:eastAsia="zh-CN"/>
              </w:rPr>
              <w:t>explain</w:t>
            </w:r>
          </w:p>
        </w:tc>
        <w:tc>
          <w:tcPr>
            <w:tcW w:w="7098" w:type="dxa"/>
            <w:gridSpan w:val="5"/>
            <w:tcBorders>
              <w:top w:val="single" w:color="70AD47" w:sz="4" w:space="0"/>
              <w:left w:val="single" w:color="70AD47" w:sz="4" w:space="0"/>
              <w:bottom w:val="double" w:color="70AD47" w:sz="4" w:space="0"/>
              <w:right w:val="double" w:color="70AD47" w:sz="4" w:space="0"/>
            </w:tcBorders>
            <w:shd w:val="clear" w:color="auto" w:fill="auto"/>
            <w:vAlign w:val="center"/>
          </w:tcPr>
          <w:p w14:paraId="01687F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rPr>
            </w:pPr>
            <w:r>
              <w:rPr>
                <w:rFonts w:hint="default" w:ascii="Times New Roman" w:hAnsi="Times New Roman" w:eastAsia="微软雅黑" w:cs="Times New Roman"/>
                <w:b w:val="0"/>
                <w:color w:val="000000"/>
                <w:sz w:val="18"/>
                <w:szCs w:val="18"/>
                <w:highlight w:val="none"/>
              </w:rPr>
              <w:t>After receiving the instruction, the slave returns the number of registers written for confirmation</w:t>
            </w:r>
          </w:p>
        </w:tc>
      </w:tr>
    </w:tbl>
    <w:p w14:paraId="658A864F">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243" w:name="_Toc9784"/>
      <w:bookmarkStart w:id="244" w:name="_Toc31645"/>
      <w:bookmarkStart w:id="245" w:name="_Toc15565"/>
      <w:bookmarkStart w:id="246" w:name="_Toc19889"/>
      <w:bookmarkStart w:id="247" w:name="_Toc3579"/>
      <w:bookmarkStart w:id="248" w:name="_Toc11465"/>
      <w:bookmarkStart w:id="249" w:name="_Toc7625"/>
      <w:bookmarkStart w:id="250" w:name="_Toc16430"/>
      <w:bookmarkStart w:id="251" w:name="_Toc31437"/>
      <w:bookmarkStart w:id="252" w:name="_Toc1187"/>
      <w:bookmarkStart w:id="253" w:name="_Toc10922"/>
      <w:r>
        <w:rPr>
          <w:rFonts w:hint="default" w:ascii="Times New Roman" w:hAnsi="Times New Roman" w:eastAsia="微软雅黑" w:cs="Times New Roman"/>
          <w:b/>
          <w:sz w:val="24"/>
          <w:szCs w:val="24"/>
          <w:highlight w:val="none"/>
          <w:lang w:val="en-US" w:eastAsia="zh-CN"/>
        </w:rPr>
        <w:t>4.4 Communication Error Codes</w:t>
      </w:r>
      <w:bookmarkEnd w:id="243"/>
      <w:bookmarkEnd w:id="244"/>
      <w:bookmarkEnd w:id="245"/>
      <w:bookmarkEnd w:id="246"/>
      <w:bookmarkEnd w:id="247"/>
      <w:bookmarkEnd w:id="248"/>
      <w:bookmarkEnd w:id="249"/>
      <w:bookmarkEnd w:id="250"/>
      <w:bookmarkEnd w:id="251"/>
      <w:bookmarkEnd w:id="252"/>
      <w:bookmarkEnd w:id="253"/>
    </w:p>
    <w:p w14:paraId="0FE4BF2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t>The 485 series MODBUS communication abnormal code table is as follows:</w:t>
      </w:r>
    </w:p>
    <w:p w14:paraId="507F1B8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Style w:val="27"/>
          <w:rFonts w:hint="default" w:ascii="Times New Roman" w:hAnsi="Times New Roman" w:cs="Times New Roman"/>
          <w:highlight w:val="none"/>
        </w:rPr>
      </w:pPr>
      <w:r>
        <w:rPr>
          <w:rFonts w:hint="default" w:ascii="Times New Roman" w:hAnsi="Times New Roman" w:eastAsia="微软雅黑" w:cs="Times New Roman"/>
          <w:sz w:val="18"/>
          <w:szCs w:val="18"/>
          <w:highlight w:val="none"/>
        </w:rPr>
        <w:t>Table 4.14 MODBUS abnormal code</w:t>
      </w:r>
    </w:p>
    <w:tbl>
      <w:tblPr>
        <w:tblStyle w:val="16"/>
        <w:tblW w:w="900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105"/>
        <w:gridCol w:w="2200"/>
        <w:gridCol w:w="5695"/>
      </w:tblGrid>
      <w:tr w14:paraId="3AB940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63" w:hRule="exact"/>
        </w:trPr>
        <w:tc>
          <w:tcPr>
            <w:tcW w:w="1105"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02FB54E4">
            <w:pPr>
              <w:keepNext w:val="0"/>
              <w:keepLines w:val="0"/>
              <w:widowControl/>
              <w:suppressLineNumbers w:val="0"/>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i w:val="0"/>
                <w:color w:val="000000"/>
                <w:kern w:val="0"/>
                <w:sz w:val="18"/>
                <w:szCs w:val="18"/>
                <w:highlight w:val="none"/>
                <w:lang w:val="en-US" w:eastAsia="zh-CN" w:bidi="ar"/>
              </w:rPr>
              <w:t>Exception code</w:t>
            </w:r>
          </w:p>
        </w:tc>
        <w:tc>
          <w:tcPr>
            <w:tcW w:w="220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6E189DD">
            <w:pPr>
              <w:keepNext w:val="0"/>
              <w:keepLines w:val="0"/>
              <w:widowControl/>
              <w:suppressLineNumbers w:val="0"/>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i w:val="0"/>
                <w:color w:val="000000"/>
                <w:kern w:val="0"/>
                <w:sz w:val="18"/>
                <w:szCs w:val="18"/>
                <w:highlight w:val="none"/>
                <w:lang w:val="en-US" w:eastAsia="zh-CN" w:bidi="ar"/>
              </w:rPr>
              <w:t>name</w:t>
            </w:r>
          </w:p>
        </w:tc>
        <w:tc>
          <w:tcPr>
            <w:tcW w:w="5695"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51BA7DE3">
            <w:pPr>
              <w:keepNext w:val="0"/>
              <w:keepLines w:val="0"/>
              <w:widowControl/>
              <w:suppressLineNumbers w:val="0"/>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i w:val="0"/>
                <w:color w:val="000000"/>
                <w:kern w:val="0"/>
                <w:sz w:val="18"/>
                <w:szCs w:val="18"/>
                <w:highlight w:val="none"/>
                <w:lang w:val="en-US" w:eastAsia="zh-CN" w:bidi="ar"/>
              </w:rPr>
              <w:t>meaning</w:t>
            </w:r>
          </w:p>
        </w:tc>
      </w:tr>
      <w:tr w14:paraId="7B542D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20" w:hRule="atLeast"/>
        </w:trPr>
        <w:tc>
          <w:tcPr>
            <w:tcW w:w="110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F73CF30">
            <w:pPr>
              <w:keepNext w:val="0"/>
              <w:keepLines w:val="0"/>
              <w:widowControl/>
              <w:suppressLineNumbers w:val="0"/>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i w:val="0"/>
                <w:color w:val="000000"/>
                <w:kern w:val="0"/>
                <w:sz w:val="18"/>
                <w:szCs w:val="18"/>
                <w:highlight w:val="none"/>
                <w:lang w:val="en-US" w:eastAsia="zh-CN" w:bidi="ar"/>
              </w:rPr>
              <w:t>01</w:t>
            </w:r>
          </w:p>
        </w:tc>
        <w:tc>
          <w:tcPr>
            <w:tcW w:w="220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8CFDF29">
            <w:pPr>
              <w:keepNext w:val="0"/>
              <w:keepLines w:val="0"/>
              <w:widowControl/>
              <w:suppressLineNumbers w:val="0"/>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i w:val="0"/>
                <w:color w:val="000000"/>
                <w:kern w:val="0"/>
                <w:sz w:val="18"/>
                <w:szCs w:val="18"/>
                <w:highlight w:val="none"/>
                <w:lang w:val="en-US" w:eastAsia="zh-CN" w:bidi="ar"/>
              </w:rPr>
              <w:t>CRC check error</w:t>
            </w:r>
          </w:p>
        </w:tc>
        <w:tc>
          <w:tcPr>
            <w:tcW w:w="569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2A21FE0">
            <w:pPr>
              <w:keepNext w:val="0"/>
              <w:keepLines w:val="0"/>
              <w:widowControl/>
              <w:suppressLineNumbers w:val="0"/>
              <w:jc w:val="left"/>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i w:val="0"/>
                <w:color w:val="000000"/>
                <w:kern w:val="0"/>
                <w:sz w:val="18"/>
                <w:szCs w:val="18"/>
                <w:highlight w:val="none"/>
                <w:lang w:val="en-US" w:eastAsia="zh-CN" w:bidi="ar"/>
              </w:rPr>
              <w:t>CRC check error.</w:t>
            </w:r>
          </w:p>
        </w:tc>
      </w:tr>
      <w:tr w14:paraId="7332F6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0" w:hRule="atLeast"/>
        </w:trPr>
        <w:tc>
          <w:tcPr>
            <w:tcW w:w="110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48FF476">
            <w:pPr>
              <w:keepNext w:val="0"/>
              <w:keepLines w:val="0"/>
              <w:widowControl/>
              <w:suppressLineNumbers w:val="0"/>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i w:val="0"/>
                <w:color w:val="000000"/>
                <w:kern w:val="0"/>
                <w:sz w:val="18"/>
                <w:szCs w:val="18"/>
                <w:highlight w:val="none"/>
                <w:lang w:val="en-US" w:eastAsia="zh-CN" w:bidi="ar"/>
              </w:rPr>
              <w:t>02</w:t>
            </w:r>
          </w:p>
        </w:tc>
        <w:tc>
          <w:tcPr>
            <w:tcW w:w="220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5DA3BDE">
            <w:pPr>
              <w:keepNext w:val="0"/>
              <w:keepLines w:val="0"/>
              <w:widowControl/>
              <w:suppressLineNumbers w:val="0"/>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i w:val="0"/>
                <w:color w:val="000000"/>
                <w:kern w:val="0"/>
                <w:sz w:val="18"/>
                <w:szCs w:val="18"/>
                <w:highlight w:val="none"/>
                <w:lang w:val="en-US" w:eastAsia="zh-CN" w:bidi="ar"/>
              </w:rPr>
              <w:t>Function code sending error</w:t>
            </w:r>
          </w:p>
        </w:tc>
        <w:tc>
          <w:tcPr>
            <w:tcW w:w="569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D70EF9B">
            <w:pPr>
              <w:keepNext w:val="0"/>
              <w:keepLines w:val="0"/>
              <w:widowControl/>
              <w:suppressLineNumbers w:val="0"/>
              <w:jc w:val="left"/>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i w:val="0"/>
                <w:color w:val="000000"/>
                <w:kern w:val="0"/>
                <w:sz w:val="18"/>
                <w:szCs w:val="18"/>
                <w:highlight w:val="none"/>
                <w:lang w:val="en-US" w:eastAsia="zh-CN" w:bidi="ar"/>
              </w:rPr>
              <w:t>The slave receives a function code other than 0x03, 0x06, or 0x10.</w:t>
            </w:r>
          </w:p>
        </w:tc>
      </w:tr>
      <w:tr w14:paraId="2A8E19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20" w:hRule="atLeast"/>
        </w:trPr>
        <w:tc>
          <w:tcPr>
            <w:tcW w:w="110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7461392">
            <w:pPr>
              <w:keepNext w:val="0"/>
              <w:keepLines w:val="0"/>
              <w:widowControl/>
              <w:suppressLineNumbers w:val="0"/>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i w:val="0"/>
                <w:color w:val="000000"/>
                <w:kern w:val="0"/>
                <w:sz w:val="18"/>
                <w:szCs w:val="18"/>
                <w:highlight w:val="none"/>
                <w:lang w:val="en-US" w:eastAsia="zh-CN" w:bidi="ar"/>
              </w:rPr>
              <w:t>03</w:t>
            </w:r>
          </w:p>
        </w:tc>
        <w:tc>
          <w:tcPr>
            <w:tcW w:w="220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BAA73E4">
            <w:pPr>
              <w:keepNext w:val="0"/>
              <w:keepLines w:val="0"/>
              <w:widowControl/>
              <w:suppressLineNumbers w:val="0"/>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i w:val="0"/>
                <w:color w:val="000000"/>
                <w:kern w:val="0"/>
                <w:sz w:val="18"/>
                <w:szCs w:val="18"/>
                <w:highlight w:val="none"/>
                <w:lang w:val="en-US" w:eastAsia="zh-CN" w:bidi="ar"/>
              </w:rPr>
              <w:t>Error reading illegal data address</w:t>
            </w:r>
          </w:p>
        </w:tc>
        <w:tc>
          <w:tcPr>
            <w:tcW w:w="569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FA18C43">
            <w:pPr>
              <w:keepNext w:val="0"/>
              <w:keepLines w:val="0"/>
              <w:widowControl/>
              <w:suppressLineNumbers w:val="0"/>
              <w:jc w:val="left"/>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i w:val="0"/>
                <w:color w:val="000000"/>
                <w:kern w:val="0"/>
                <w:sz w:val="18"/>
                <w:szCs w:val="18"/>
                <w:highlight w:val="none"/>
                <w:lang w:val="en-US" w:eastAsia="zh-CN" w:bidi="ar"/>
              </w:rPr>
              <w:t>The data address requested to be read does not exist in the slave.</w:t>
            </w:r>
          </w:p>
        </w:tc>
      </w:tr>
      <w:tr w14:paraId="32C3B8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20" w:hRule="atLeast"/>
        </w:trPr>
        <w:tc>
          <w:tcPr>
            <w:tcW w:w="110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C16945E">
            <w:pPr>
              <w:keepNext w:val="0"/>
              <w:keepLines w:val="0"/>
              <w:widowControl/>
              <w:suppressLineNumbers w:val="0"/>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i w:val="0"/>
                <w:color w:val="000000"/>
                <w:kern w:val="0"/>
                <w:sz w:val="18"/>
                <w:szCs w:val="18"/>
                <w:highlight w:val="none"/>
                <w:lang w:val="en-US" w:eastAsia="zh-CN" w:bidi="ar"/>
              </w:rPr>
              <w:t>04</w:t>
            </w:r>
          </w:p>
        </w:tc>
        <w:tc>
          <w:tcPr>
            <w:tcW w:w="220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B6019B9">
            <w:pPr>
              <w:keepNext w:val="0"/>
              <w:keepLines w:val="0"/>
              <w:widowControl/>
              <w:suppressLineNumbers w:val="0"/>
              <w:jc w:val="center"/>
              <w:rPr>
                <w:rFonts w:hint="default" w:ascii="Times New Roman" w:hAnsi="Times New Roman" w:eastAsia="微软雅黑" w:cs="Times New Roman"/>
                <w:b w:val="0"/>
                <w:i w:val="0"/>
                <w:color w:val="000000"/>
                <w:kern w:val="0"/>
                <w:sz w:val="18"/>
                <w:szCs w:val="18"/>
                <w:highlight w:val="none"/>
                <w:lang w:val="en-US" w:eastAsia="zh-CN" w:bidi="ar"/>
              </w:rPr>
            </w:pPr>
            <w:r>
              <w:rPr>
                <w:rFonts w:hint="default" w:ascii="Times New Roman" w:hAnsi="Times New Roman" w:eastAsia="微软雅黑" w:cs="Times New Roman"/>
                <w:b w:val="0"/>
                <w:i w:val="0"/>
                <w:color w:val="000000"/>
                <w:kern w:val="0"/>
                <w:sz w:val="18"/>
                <w:szCs w:val="18"/>
                <w:highlight w:val="none"/>
                <w:lang w:val="en-US" w:eastAsia="zh-CN" w:bidi="ar"/>
              </w:rPr>
              <w:t>Write data address exceeds</w:t>
            </w:r>
          </w:p>
          <w:p w14:paraId="37447B50">
            <w:pPr>
              <w:keepNext w:val="0"/>
              <w:keepLines w:val="0"/>
              <w:widowControl/>
              <w:suppressLineNumbers w:val="0"/>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i w:val="0"/>
                <w:color w:val="000000"/>
                <w:kern w:val="0"/>
                <w:sz w:val="18"/>
                <w:szCs w:val="18"/>
                <w:highlight w:val="none"/>
                <w:lang w:val="en-US" w:eastAsia="zh-CN" w:bidi="ar"/>
              </w:rPr>
              <w:t>Address range</w:t>
            </w:r>
          </w:p>
        </w:tc>
        <w:tc>
          <w:tcPr>
            <w:tcW w:w="569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6B915B3">
            <w:pPr>
              <w:keepNext w:val="0"/>
              <w:keepLines w:val="0"/>
              <w:widowControl/>
              <w:suppressLineNumbers w:val="0"/>
              <w:jc w:val="left"/>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i w:val="0"/>
                <w:color w:val="000000"/>
                <w:sz w:val="18"/>
                <w:szCs w:val="18"/>
                <w:highlight w:val="none"/>
                <w:lang w:eastAsia="zh-CN"/>
              </w:rPr>
              <w:t>The register address to which data is written exceeds the defined register address range.</w:t>
            </w:r>
          </w:p>
        </w:tc>
      </w:tr>
      <w:tr w14:paraId="508C80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0" w:hRule="atLeast"/>
        </w:trPr>
        <w:tc>
          <w:tcPr>
            <w:tcW w:w="110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F1A481A">
            <w:pPr>
              <w:keepNext w:val="0"/>
              <w:keepLines w:val="0"/>
              <w:widowControl/>
              <w:suppressLineNumbers w:val="0"/>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i w:val="0"/>
                <w:color w:val="000000"/>
                <w:kern w:val="0"/>
                <w:sz w:val="18"/>
                <w:szCs w:val="18"/>
                <w:highlight w:val="none"/>
                <w:lang w:val="en-US" w:eastAsia="zh-CN" w:bidi="ar"/>
              </w:rPr>
              <w:t>05</w:t>
            </w:r>
          </w:p>
        </w:tc>
        <w:tc>
          <w:tcPr>
            <w:tcW w:w="220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754048D">
            <w:pPr>
              <w:keepNext w:val="0"/>
              <w:keepLines w:val="0"/>
              <w:widowControl/>
              <w:suppressLineNumbers w:val="0"/>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i w:val="0"/>
                <w:color w:val="000000"/>
                <w:kern w:val="0"/>
                <w:sz w:val="18"/>
                <w:szCs w:val="18"/>
                <w:highlight w:val="none"/>
                <w:lang w:val="en-US" w:eastAsia="zh-CN" w:bidi="ar"/>
              </w:rPr>
              <w:t>Read register count overflow</w:t>
            </w:r>
          </w:p>
        </w:tc>
        <w:tc>
          <w:tcPr>
            <w:tcW w:w="569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07D5647">
            <w:pPr>
              <w:keepNext w:val="0"/>
              <w:keepLines w:val="0"/>
              <w:widowControl/>
              <w:suppressLineNumbers w:val="0"/>
              <w:jc w:val="left"/>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i w:val="0"/>
                <w:color w:val="000000"/>
                <w:kern w:val="0"/>
                <w:sz w:val="18"/>
                <w:szCs w:val="18"/>
                <w:highlight w:val="none"/>
                <w:lang w:val="en-US" w:eastAsia="zh-CN" w:bidi="ar"/>
              </w:rPr>
              <w:t>Data of up to 16 addresses can be read at one time.</w:t>
            </w:r>
          </w:p>
        </w:tc>
      </w:tr>
      <w:tr w14:paraId="4F7B71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20" w:hRule="atLeast"/>
        </w:trPr>
        <w:tc>
          <w:tcPr>
            <w:tcW w:w="110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E65F108">
            <w:pPr>
              <w:keepNext w:val="0"/>
              <w:keepLines w:val="0"/>
              <w:widowControl/>
              <w:suppressLineNumbers w:val="0"/>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i w:val="0"/>
                <w:color w:val="000000"/>
                <w:kern w:val="0"/>
                <w:sz w:val="18"/>
                <w:szCs w:val="18"/>
                <w:highlight w:val="none"/>
                <w:lang w:val="en-US" w:eastAsia="zh-CN" w:bidi="ar"/>
              </w:rPr>
              <w:t>06</w:t>
            </w:r>
          </w:p>
        </w:tc>
        <w:tc>
          <w:tcPr>
            <w:tcW w:w="220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1AB54E9">
            <w:pPr>
              <w:keepNext w:val="0"/>
              <w:keepLines w:val="0"/>
              <w:widowControl/>
              <w:suppressLineNumbers w:val="0"/>
              <w:spacing w:line="240" w:lineRule="auto"/>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i w:val="0"/>
                <w:color w:val="000000"/>
                <w:kern w:val="0"/>
                <w:sz w:val="18"/>
                <w:szCs w:val="18"/>
                <w:highlight w:val="none"/>
                <w:lang w:val="en-US" w:eastAsia="zh-CN" w:bidi="ar"/>
              </w:rPr>
              <w:t>Function code illegal read and write data error</w:t>
            </w:r>
          </w:p>
        </w:tc>
        <w:tc>
          <w:tcPr>
            <w:tcW w:w="569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00FD575">
            <w:pPr>
              <w:keepNext w:val="0"/>
              <w:keepLines w:val="0"/>
              <w:widowControl/>
              <w:suppressLineNumbers w:val="0"/>
              <w:jc w:val="left"/>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i w:val="0"/>
                <w:color w:val="000000"/>
                <w:kern w:val="0"/>
                <w:sz w:val="18"/>
                <w:szCs w:val="18"/>
                <w:highlight w:val="none"/>
                <w:lang w:val="en-US" w:eastAsia="zh-CN" w:bidi="ar"/>
              </w:rPr>
              <w:t>Function code read and write attributes are divided into three types: read-only, write-only, and read-write. Operations on data that do not conform to the function code attributes will result in abnormal errors.</w:t>
            </w:r>
          </w:p>
        </w:tc>
      </w:tr>
      <w:tr w14:paraId="5D6382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20" w:hRule="atLeast"/>
        </w:trPr>
        <w:tc>
          <w:tcPr>
            <w:tcW w:w="1105" w:type="dxa"/>
            <w:tcBorders>
              <w:top w:val="single" w:color="70AD47" w:sz="4" w:space="0"/>
              <w:left w:val="double" w:color="70AD47" w:sz="4" w:space="0"/>
              <w:bottom w:val="double" w:color="70AD47" w:sz="4" w:space="0"/>
              <w:right w:val="single" w:color="70AD47" w:sz="4" w:space="0"/>
            </w:tcBorders>
            <w:shd w:val="clear" w:color="auto" w:fill="auto"/>
            <w:vAlign w:val="center"/>
          </w:tcPr>
          <w:p w14:paraId="4E723B1B">
            <w:pPr>
              <w:keepNext w:val="0"/>
              <w:keepLines w:val="0"/>
              <w:widowControl/>
              <w:suppressLineNumbers w:val="0"/>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i w:val="0"/>
                <w:color w:val="000000"/>
                <w:kern w:val="0"/>
                <w:sz w:val="18"/>
                <w:szCs w:val="18"/>
                <w:highlight w:val="none"/>
                <w:lang w:val="en-US" w:eastAsia="zh-CN" w:bidi="ar"/>
              </w:rPr>
              <w:t>07</w:t>
            </w:r>
          </w:p>
        </w:tc>
        <w:tc>
          <w:tcPr>
            <w:tcW w:w="220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0D4AC9AE">
            <w:pPr>
              <w:keepNext w:val="0"/>
              <w:keepLines w:val="0"/>
              <w:widowControl/>
              <w:suppressLineNumbers w:val="0"/>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i w:val="0"/>
                <w:color w:val="000000"/>
                <w:kern w:val="0"/>
                <w:sz w:val="18"/>
                <w:szCs w:val="18"/>
                <w:highlight w:val="none"/>
                <w:lang w:val="en-US" w:eastAsia="zh-CN" w:bidi="ar"/>
              </w:rPr>
              <w:t>The data written into the register exceeds the limit</w:t>
            </w:r>
          </w:p>
        </w:tc>
        <w:tc>
          <w:tcPr>
            <w:tcW w:w="5695" w:type="dxa"/>
            <w:tcBorders>
              <w:top w:val="single" w:color="70AD47" w:sz="4" w:space="0"/>
              <w:left w:val="single" w:color="70AD47" w:sz="4" w:space="0"/>
              <w:bottom w:val="double" w:color="70AD47" w:sz="4" w:space="0"/>
              <w:right w:val="double" w:color="70AD47" w:sz="4" w:space="0"/>
            </w:tcBorders>
            <w:shd w:val="clear" w:color="auto" w:fill="auto"/>
            <w:vAlign w:val="center"/>
          </w:tcPr>
          <w:p w14:paraId="75D151F1">
            <w:pPr>
              <w:keepNext w:val="0"/>
              <w:keepLines w:val="0"/>
              <w:widowControl/>
              <w:suppressLineNumbers w:val="0"/>
              <w:jc w:val="left"/>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i w:val="0"/>
                <w:color w:val="000000"/>
                <w:kern w:val="0"/>
                <w:sz w:val="18"/>
                <w:szCs w:val="18"/>
                <w:highlight w:val="none"/>
                <w:lang w:val="en-US" w:eastAsia="zh-CN" w:bidi="ar"/>
              </w:rPr>
              <w:t>The data content written to the register exceeds its specified range.</w:t>
            </w:r>
          </w:p>
        </w:tc>
      </w:tr>
    </w:tbl>
    <w:p w14:paraId="0A0BF57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highlight w:val="none"/>
          <w:lang w:eastAsia="zh-CN"/>
        </w:rPr>
      </w:pPr>
    </w:p>
    <w:p w14:paraId="6F7DFC32">
      <w:pPr>
        <w:pStyle w:val="4"/>
        <w:bidi w:val="0"/>
        <w:rPr>
          <w:rFonts w:hint="default" w:ascii="Times New Roman" w:hAnsi="Times New Roman" w:eastAsia="微软雅黑" w:cs="Times New Roman"/>
          <w:b/>
          <w:bCs/>
          <w:sz w:val="21"/>
          <w:szCs w:val="21"/>
          <w:highlight w:val="none"/>
          <w:lang w:val="en-US" w:eastAsia="zh-CN"/>
        </w:rPr>
      </w:pPr>
      <w:bookmarkStart w:id="254" w:name="_Toc30315"/>
      <w:bookmarkStart w:id="255" w:name="_Toc872"/>
      <w:bookmarkStart w:id="256" w:name="_Toc30291"/>
      <w:bookmarkStart w:id="257" w:name="_Toc13784"/>
      <w:r>
        <w:rPr>
          <w:rFonts w:hint="default" w:ascii="Times New Roman" w:hAnsi="Times New Roman" w:eastAsia="微软雅黑" w:cs="Times New Roman"/>
          <w:b/>
          <w:bCs/>
          <w:sz w:val="21"/>
          <w:szCs w:val="21"/>
          <w:highlight w:val="none"/>
          <w:lang w:val="en-US" w:eastAsia="zh-CN"/>
        </w:rPr>
        <w:t>4.4.1 CRC Check Error</w:t>
      </w:r>
      <w:bookmarkEnd w:id="254"/>
      <w:bookmarkEnd w:id="255"/>
      <w:bookmarkEnd w:id="256"/>
      <w:bookmarkEnd w:id="257"/>
    </w:p>
    <w:p w14:paraId="243B6B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lang w:eastAsia="zh-CN"/>
        </w:rPr>
        <w:t>As shown in the table below, if the host sends a frame read data command, an error occurs during data transmission, and the CRC check value calculated by the slave device for a frame of data is not 85 C1, the slave device returns the exception code 01.</w:t>
      </w:r>
    </w:p>
    <w:p w14:paraId="1F83082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Master-&gt;Slave data:</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419"/>
        <w:gridCol w:w="1419"/>
        <w:gridCol w:w="1420"/>
        <w:gridCol w:w="1420"/>
        <w:gridCol w:w="1420"/>
      </w:tblGrid>
      <w:tr w14:paraId="3208F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133DA0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9A915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68C14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4F80C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Register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049C0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Read register number</w:t>
            </w:r>
          </w:p>
        </w:tc>
        <w:tc>
          <w:tcPr>
            <w:tcW w:w="1420"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43E1A3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00C80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14:paraId="0FF324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062DB0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7145B0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03</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7DDD78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00 20</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3AB516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00 01</w:t>
            </w:r>
          </w:p>
        </w:tc>
        <w:tc>
          <w:tcPr>
            <w:tcW w:w="1420" w:type="dxa"/>
            <w:tcBorders>
              <w:top w:val="single" w:color="70AD47" w:sz="4" w:space="0"/>
              <w:left w:val="single" w:color="70AD47" w:sz="4" w:space="0"/>
              <w:bottom w:val="double" w:color="70AD47" w:sz="4" w:space="0"/>
              <w:right w:val="double" w:color="70AD47" w:sz="4" w:space="0"/>
            </w:tcBorders>
            <w:shd w:val="clear" w:color="auto" w:fill="auto"/>
            <w:vAlign w:val="center"/>
          </w:tcPr>
          <w:p w14:paraId="79E875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85 C1</w:t>
            </w:r>
          </w:p>
        </w:tc>
      </w:tr>
    </w:tbl>
    <w:p w14:paraId="0706074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i w:val="0"/>
          <w:color w:val="000000"/>
          <w:sz w:val="18"/>
          <w:szCs w:val="18"/>
          <w:highlight w:val="none"/>
        </w:rPr>
      </w:pPr>
      <w:bookmarkStart w:id="258" w:name="_Toc32020_WPSOffice_Level2"/>
      <w:r>
        <w:rPr>
          <w:rFonts w:hint="default" w:ascii="Times New Roman" w:hAnsi="Times New Roman" w:eastAsia="微软雅黑" w:cs="Times New Roman"/>
          <w:b/>
          <w:bCs/>
          <w:i w:val="0"/>
          <w:color w:val="000000"/>
          <w:sz w:val="18"/>
          <w:szCs w:val="18"/>
          <w:highlight w:val="none"/>
        </w:rPr>
        <w:t>Slave-&gt;Master data:</w:t>
      </w:r>
      <w:bookmarkEnd w:id="258"/>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4"/>
        <w:gridCol w:w="1706"/>
      </w:tblGrid>
      <w:tr w14:paraId="6AAA4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4A10C5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CFC02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64826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 + 0x80</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02CBB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Exception code</w:t>
            </w:r>
          </w:p>
        </w:tc>
        <w:tc>
          <w:tcPr>
            <w:tcW w:w="1706"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19AD0A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17FDD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single" w:color="70AD47" w:sz="4" w:space="0"/>
              <w:left w:val="double" w:color="70AD47" w:sz="4" w:space="0"/>
              <w:bottom w:val="double" w:color="70AD47" w:sz="4" w:space="0"/>
              <w:right w:val="single" w:color="70AD47" w:sz="4" w:space="0"/>
            </w:tcBorders>
            <w:shd w:val="clear" w:color="auto" w:fill="auto"/>
            <w:vAlign w:val="center"/>
          </w:tcPr>
          <w:p w14:paraId="348F42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177A8D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677CA5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83</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76E4CB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706" w:type="dxa"/>
            <w:tcBorders>
              <w:top w:val="single" w:color="70AD47" w:sz="4" w:space="0"/>
              <w:left w:val="single" w:color="70AD47" w:sz="4" w:space="0"/>
              <w:bottom w:val="double" w:color="70AD47" w:sz="4" w:space="0"/>
              <w:right w:val="double" w:color="70AD47" w:sz="4" w:space="0"/>
            </w:tcBorders>
            <w:shd w:val="clear" w:color="auto" w:fill="auto"/>
            <w:vAlign w:val="center"/>
          </w:tcPr>
          <w:p w14:paraId="2C07E6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80 F0</w:t>
            </w:r>
          </w:p>
        </w:tc>
      </w:tr>
    </w:tbl>
    <w:p w14:paraId="0EF2052D">
      <w:pPr>
        <w:pStyle w:val="4"/>
        <w:bidi w:val="0"/>
        <w:rPr>
          <w:rFonts w:hint="default" w:ascii="Times New Roman" w:hAnsi="Times New Roman" w:eastAsia="微软雅黑" w:cs="Times New Roman"/>
          <w:b/>
          <w:bCs/>
          <w:sz w:val="21"/>
          <w:szCs w:val="21"/>
          <w:highlight w:val="none"/>
          <w:lang w:val="en-US" w:eastAsia="zh-CN"/>
        </w:rPr>
      </w:pPr>
      <w:bookmarkStart w:id="259" w:name="_Toc28702"/>
      <w:bookmarkStart w:id="260" w:name="_Toc12631"/>
      <w:bookmarkStart w:id="261" w:name="_Toc13198"/>
      <w:bookmarkStart w:id="262" w:name="_Toc10969"/>
      <w:bookmarkStart w:id="263" w:name="_Toc6168"/>
      <w:r>
        <w:rPr>
          <w:rFonts w:hint="default" w:ascii="Times New Roman" w:hAnsi="Times New Roman" w:eastAsia="微软雅黑" w:cs="Times New Roman"/>
          <w:b/>
          <w:bCs/>
          <w:sz w:val="21"/>
          <w:szCs w:val="21"/>
          <w:highlight w:val="none"/>
          <w:lang w:val="en-US" w:eastAsia="zh-CN"/>
        </w:rPr>
        <w:t>4.4.2 Function code sending error</w:t>
      </w:r>
      <w:bookmarkEnd w:id="259"/>
      <w:bookmarkEnd w:id="260"/>
      <w:bookmarkEnd w:id="261"/>
      <w:bookmarkEnd w:id="262"/>
      <w:bookmarkEnd w:id="263"/>
    </w:p>
    <w:p w14:paraId="3CE0E4E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360" w:firstLineChars="200"/>
        <w:jc w:val="left"/>
        <w:textAlignment w:val="auto"/>
        <w:rPr>
          <w:rFonts w:hint="default" w:ascii="Times New Roman" w:hAnsi="Times New Roman" w:eastAsia="微软雅黑" w:cs="Times New Roman"/>
          <w:b w:val="0"/>
          <w:i w:val="0"/>
          <w:color w:val="000000"/>
          <w:sz w:val="18"/>
          <w:szCs w:val="18"/>
          <w:highlight w:val="none"/>
        </w:rPr>
      </w:pPr>
      <w:r>
        <w:rPr>
          <w:rFonts w:hint="default" w:ascii="Times New Roman" w:hAnsi="Times New Roman" w:eastAsia="微软雅黑" w:cs="Times New Roman"/>
          <w:sz w:val="18"/>
          <w:szCs w:val="18"/>
          <w:highlight w:val="none"/>
          <w:lang w:eastAsia="zh-CN"/>
        </w:rPr>
        <w:t>As shown in the following table,</w:t>
      </w:r>
      <w:r>
        <w:rPr>
          <w:rFonts w:hint="default" w:ascii="Times New Roman" w:hAnsi="Times New Roman" w:eastAsia="微软雅黑" w:cs="Times New Roman"/>
          <w:b w:val="0"/>
          <w:i w:val="0"/>
          <w:color w:val="000000"/>
          <w:sz w:val="18"/>
          <w:szCs w:val="18"/>
          <w:highlight w:val="none"/>
        </w:rPr>
        <w:t>If the function code requested by the host is not 0x03, 0x06 or 0x10, the slave returns the exception code 02.</w:t>
      </w:r>
    </w:p>
    <w:p w14:paraId="6807C22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Master-&gt;Slave data:</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419"/>
        <w:gridCol w:w="1419"/>
        <w:gridCol w:w="1420"/>
        <w:gridCol w:w="1420"/>
        <w:gridCol w:w="1420"/>
      </w:tblGrid>
      <w:tr w14:paraId="084ED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6B69C4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E52E3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3572D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DF9C4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Register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89A21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Read register number</w:t>
            </w:r>
          </w:p>
        </w:tc>
        <w:tc>
          <w:tcPr>
            <w:tcW w:w="1420"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48C50E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65217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14:paraId="15106F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433565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444D48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02</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42FC61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00 00</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8B2B1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00 04</w:t>
            </w:r>
          </w:p>
        </w:tc>
        <w:tc>
          <w:tcPr>
            <w:tcW w:w="1420" w:type="dxa"/>
            <w:tcBorders>
              <w:top w:val="single" w:color="70AD47" w:sz="4" w:space="0"/>
              <w:left w:val="single" w:color="70AD47" w:sz="4" w:space="0"/>
              <w:bottom w:val="double" w:color="70AD47" w:sz="4" w:space="0"/>
              <w:right w:val="double" w:color="70AD47" w:sz="4" w:space="0"/>
            </w:tcBorders>
            <w:shd w:val="clear" w:color="auto" w:fill="auto"/>
            <w:vAlign w:val="center"/>
          </w:tcPr>
          <w:p w14:paraId="007682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79 C9</w:t>
            </w:r>
          </w:p>
        </w:tc>
      </w:tr>
    </w:tbl>
    <w:p w14:paraId="6959F8C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i w:val="0"/>
          <w:color w:val="000000"/>
          <w:sz w:val="18"/>
          <w:szCs w:val="18"/>
          <w:highlight w:val="none"/>
        </w:rPr>
      </w:pPr>
      <w:r>
        <w:rPr>
          <w:rFonts w:hint="default" w:ascii="Times New Roman" w:hAnsi="Times New Roman" w:eastAsia="微软雅黑" w:cs="Times New Roman"/>
          <w:b/>
          <w:bCs/>
          <w:i w:val="0"/>
          <w:color w:val="000000"/>
          <w:sz w:val="18"/>
          <w:szCs w:val="18"/>
          <w:highlight w:val="none"/>
        </w:rPr>
        <w:t>Slave-&gt;Master data:</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4"/>
        <w:gridCol w:w="1706"/>
      </w:tblGrid>
      <w:tr w14:paraId="0D243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4F869A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F2F47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08681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 + 0x80</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13EF4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Exception code</w:t>
            </w:r>
          </w:p>
        </w:tc>
        <w:tc>
          <w:tcPr>
            <w:tcW w:w="1706"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2A9A88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3BEF3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single" w:color="70AD47" w:sz="4" w:space="0"/>
              <w:left w:val="double" w:color="70AD47" w:sz="4" w:space="0"/>
              <w:bottom w:val="double" w:color="70AD47" w:sz="4" w:space="0"/>
              <w:right w:val="single" w:color="70AD47" w:sz="4" w:space="0"/>
            </w:tcBorders>
            <w:shd w:val="clear" w:color="auto" w:fill="auto"/>
            <w:vAlign w:val="center"/>
          </w:tcPr>
          <w:p w14:paraId="53DE22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041639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391809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82</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2816B7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02</w:t>
            </w:r>
          </w:p>
        </w:tc>
        <w:tc>
          <w:tcPr>
            <w:tcW w:w="1706" w:type="dxa"/>
            <w:tcBorders>
              <w:top w:val="single" w:color="70AD47" w:sz="4" w:space="0"/>
              <w:left w:val="single" w:color="70AD47" w:sz="4" w:space="0"/>
              <w:bottom w:val="double" w:color="70AD47" w:sz="4" w:space="0"/>
              <w:right w:val="double" w:color="70AD47" w:sz="4" w:space="0"/>
            </w:tcBorders>
            <w:shd w:val="clear" w:color="auto" w:fill="auto"/>
            <w:vAlign w:val="center"/>
          </w:tcPr>
          <w:p w14:paraId="10601F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61 C1</w:t>
            </w:r>
          </w:p>
        </w:tc>
      </w:tr>
    </w:tbl>
    <w:p w14:paraId="2F67062D">
      <w:pPr>
        <w:pStyle w:val="4"/>
        <w:bidi w:val="0"/>
        <w:rPr>
          <w:rFonts w:hint="default" w:ascii="Times New Roman" w:hAnsi="Times New Roman" w:eastAsia="微软雅黑" w:cs="Times New Roman"/>
          <w:b/>
          <w:bCs/>
          <w:sz w:val="21"/>
          <w:szCs w:val="21"/>
          <w:highlight w:val="none"/>
          <w:lang w:val="en-US" w:eastAsia="zh-CN"/>
        </w:rPr>
      </w:pPr>
      <w:bookmarkStart w:id="264" w:name="_Toc5265"/>
      <w:bookmarkStart w:id="265" w:name="_Toc1424"/>
      <w:bookmarkStart w:id="266" w:name="_Toc1566"/>
      <w:bookmarkStart w:id="267" w:name="_Toc30230"/>
      <w:bookmarkStart w:id="268" w:name="_Toc10561"/>
      <w:r>
        <w:rPr>
          <w:rFonts w:hint="default" w:ascii="Times New Roman" w:hAnsi="Times New Roman" w:eastAsia="微软雅黑" w:cs="Times New Roman"/>
          <w:b/>
          <w:bCs/>
          <w:sz w:val="21"/>
          <w:szCs w:val="21"/>
          <w:highlight w:val="none"/>
          <w:lang w:val="en-US" w:eastAsia="zh-CN"/>
        </w:rPr>
        <w:t>4.4.3 Reading illegal data address error</w:t>
      </w:r>
      <w:bookmarkEnd w:id="264"/>
      <w:bookmarkEnd w:id="265"/>
      <w:bookmarkEnd w:id="266"/>
      <w:bookmarkEnd w:id="267"/>
      <w:bookmarkEnd w:id="268"/>
    </w:p>
    <w:p w14:paraId="05EEE7D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360" w:firstLineChars="200"/>
        <w:jc w:val="left"/>
        <w:textAlignment w:val="auto"/>
        <w:rPr>
          <w:rFonts w:hint="default" w:ascii="Times New Roman" w:hAnsi="Times New Roman" w:eastAsia="微软雅黑" w:cs="Times New Roman"/>
          <w:b w:val="0"/>
          <w:i w:val="0"/>
          <w:color w:val="000000"/>
          <w:sz w:val="18"/>
          <w:szCs w:val="18"/>
          <w:highlight w:val="none"/>
        </w:rPr>
      </w:pPr>
      <w:r>
        <w:rPr>
          <w:rFonts w:hint="default" w:ascii="Times New Roman" w:hAnsi="Times New Roman" w:eastAsia="微软雅黑" w:cs="Times New Roman"/>
          <w:sz w:val="18"/>
          <w:szCs w:val="18"/>
          <w:highlight w:val="none"/>
          <w:lang w:eastAsia="zh-CN"/>
        </w:rPr>
        <w:t>As shown in the following table,</w:t>
      </w:r>
      <w:r>
        <w:rPr>
          <w:rFonts w:hint="default" w:ascii="Times New Roman" w:hAnsi="Times New Roman" w:eastAsia="微软雅黑" w:cs="Times New Roman"/>
          <w:b w:val="0"/>
          <w:i w:val="0"/>
          <w:color w:val="000000"/>
          <w:sz w:val="18"/>
          <w:szCs w:val="18"/>
          <w:highlight w:val="none"/>
        </w:rPr>
        <w:t>If the data address requested by the host is illegal, that is, does not exist, the slave returns the exception code 03.</w:t>
      </w:r>
    </w:p>
    <w:p w14:paraId="3877BE1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Master-&gt;Slave data:</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419"/>
        <w:gridCol w:w="1419"/>
        <w:gridCol w:w="1420"/>
        <w:gridCol w:w="1420"/>
        <w:gridCol w:w="1420"/>
      </w:tblGrid>
      <w:tr w14:paraId="1A99E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6E963B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ACBFB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5A2FD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F043B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Register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42169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Read register number</w:t>
            </w:r>
          </w:p>
        </w:tc>
        <w:tc>
          <w:tcPr>
            <w:tcW w:w="1420"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63E8AF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13E6E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14:paraId="2A30D6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21361C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44BA2E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03</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2C4B37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FF</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13ADB2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00 01</w:t>
            </w:r>
          </w:p>
        </w:tc>
        <w:tc>
          <w:tcPr>
            <w:tcW w:w="1420" w:type="dxa"/>
            <w:tcBorders>
              <w:top w:val="single" w:color="70AD47" w:sz="4" w:space="0"/>
              <w:left w:val="single" w:color="70AD47" w:sz="4" w:space="0"/>
              <w:bottom w:val="double" w:color="70AD47" w:sz="4" w:space="0"/>
              <w:right w:val="double" w:color="70AD47" w:sz="4" w:space="0"/>
            </w:tcBorders>
            <w:shd w:val="clear" w:color="auto" w:fill="auto"/>
            <w:vAlign w:val="center"/>
          </w:tcPr>
          <w:p w14:paraId="7BBF8B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B4 3A</w:t>
            </w:r>
          </w:p>
        </w:tc>
      </w:tr>
    </w:tbl>
    <w:p w14:paraId="41C9635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i w:val="0"/>
          <w:color w:val="000000"/>
          <w:sz w:val="18"/>
          <w:szCs w:val="18"/>
          <w:highlight w:val="none"/>
        </w:rPr>
      </w:pPr>
      <w:r>
        <w:rPr>
          <w:rFonts w:hint="default" w:ascii="Times New Roman" w:hAnsi="Times New Roman" w:eastAsia="微软雅黑" w:cs="Times New Roman"/>
          <w:b/>
          <w:bCs/>
          <w:i w:val="0"/>
          <w:color w:val="000000"/>
          <w:sz w:val="18"/>
          <w:szCs w:val="18"/>
          <w:highlight w:val="none"/>
        </w:rPr>
        <w:t>Slave-&gt;Master data:</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4"/>
        <w:gridCol w:w="1706"/>
      </w:tblGrid>
      <w:tr w14:paraId="3384C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5524A5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B8EC5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170E2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 + 0x80</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B79DC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Exception code</w:t>
            </w:r>
          </w:p>
        </w:tc>
        <w:tc>
          <w:tcPr>
            <w:tcW w:w="1706"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67DC78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0C2F2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single" w:color="70AD47" w:sz="4" w:space="0"/>
              <w:left w:val="double" w:color="70AD47" w:sz="4" w:space="0"/>
              <w:bottom w:val="double" w:color="70AD47" w:sz="4" w:space="0"/>
              <w:right w:val="single" w:color="70AD47" w:sz="4" w:space="0"/>
            </w:tcBorders>
            <w:shd w:val="clear" w:color="auto" w:fill="auto"/>
            <w:vAlign w:val="center"/>
          </w:tcPr>
          <w:p w14:paraId="639E5F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862C7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0071EC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83</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3A2700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03</w:t>
            </w:r>
          </w:p>
        </w:tc>
        <w:tc>
          <w:tcPr>
            <w:tcW w:w="1706" w:type="dxa"/>
            <w:tcBorders>
              <w:top w:val="single" w:color="70AD47" w:sz="4" w:space="0"/>
              <w:left w:val="single" w:color="70AD47" w:sz="4" w:space="0"/>
              <w:bottom w:val="double" w:color="70AD47" w:sz="4" w:space="0"/>
              <w:right w:val="double" w:color="70AD47" w:sz="4" w:space="0"/>
            </w:tcBorders>
            <w:shd w:val="clear" w:color="auto" w:fill="auto"/>
            <w:vAlign w:val="center"/>
          </w:tcPr>
          <w:p w14:paraId="6BC236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01 31</w:t>
            </w:r>
          </w:p>
        </w:tc>
      </w:tr>
    </w:tbl>
    <w:p w14:paraId="53FB8371">
      <w:pPr>
        <w:pStyle w:val="4"/>
        <w:bidi w:val="0"/>
        <w:rPr>
          <w:rFonts w:hint="default" w:ascii="Times New Roman" w:hAnsi="Times New Roman" w:eastAsia="微软雅黑" w:cs="Times New Roman"/>
          <w:b/>
          <w:bCs/>
          <w:sz w:val="21"/>
          <w:szCs w:val="21"/>
          <w:highlight w:val="none"/>
          <w:lang w:val="en-US" w:eastAsia="zh-CN"/>
        </w:rPr>
      </w:pPr>
      <w:bookmarkStart w:id="269" w:name="_Toc12274"/>
      <w:bookmarkStart w:id="270" w:name="_Toc13546"/>
      <w:bookmarkStart w:id="271" w:name="_Toc1322"/>
      <w:bookmarkStart w:id="272" w:name="_Toc4259"/>
      <w:bookmarkStart w:id="273" w:name="_Toc17859"/>
      <w:r>
        <w:rPr>
          <w:rFonts w:hint="default" w:ascii="Times New Roman" w:hAnsi="Times New Roman" w:eastAsia="微软雅黑" w:cs="Times New Roman"/>
          <w:b/>
          <w:bCs/>
          <w:sz w:val="21"/>
          <w:szCs w:val="21"/>
          <w:highlight w:val="none"/>
          <w:lang w:val="en-US" w:eastAsia="zh-CN"/>
        </w:rPr>
        <w:t>4.4.4 The address of written data exceeds the address range</w:t>
      </w:r>
      <w:bookmarkEnd w:id="269"/>
      <w:bookmarkEnd w:id="270"/>
      <w:bookmarkEnd w:id="271"/>
      <w:bookmarkEnd w:id="272"/>
      <w:bookmarkEnd w:id="273"/>
    </w:p>
    <w:p w14:paraId="2EBE541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360" w:firstLineChars="200"/>
        <w:jc w:val="left"/>
        <w:textAlignment w:val="auto"/>
        <w:rPr>
          <w:rFonts w:hint="default" w:ascii="Times New Roman" w:hAnsi="Times New Roman" w:eastAsia="微软雅黑" w:cs="Times New Roman"/>
          <w:b w:val="0"/>
          <w:i w:val="0"/>
          <w:color w:val="000000"/>
          <w:sz w:val="18"/>
          <w:szCs w:val="18"/>
          <w:highlight w:val="none"/>
        </w:rPr>
      </w:pPr>
      <w:r>
        <w:rPr>
          <w:rFonts w:hint="default" w:ascii="Times New Roman" w:hAnsi="Times New Roman" w:eastAsia="微软雅黑" w:cs="Times New Roman"/>
          <w:sz w:val="18"/>
          <w:szCs w:val="18"/>
          <w:highlight w:val="none"/>
          <w:lang w:eastAsia="zh-CN"/>
        </w:rPr>
        <w:t>As shown in the following table,</w:t>
      </w:r>
      <w:r>
        <w:rPr>
          <w:rFonts w:hint="default" w:ascii="Times New Roman" w:hAnsi="Times New Roman" w:eastAsia="微软雅黑" w:cs="Times New Roman"/>
          <w:b w:val="0"/>
          <w:i w:val="0"/>
          <w:color w:val="000000"/>
          <w:sz w:val="18"/>
          <w:szCs w:val="18"/>
          <w:highlight w:val="none"/>
          <w:lang w:eastAsia="zh-CN"/>
        </w:rPr>
        <w:t>If the register address to which the host writes data exceeds the defined range, the slave returns the exception code 04.</w:t>
      </w:r>
    </w:p>
    <w:p w14:paraId="0A88C47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Master-&gt;Slave data:</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419"/>
        <w:gridCol w:w="1419"/>
        <w:gridCol w:w="1420"/>
        <w:gridCol w:w="1420"/>
        <w:gridCol w:w="1420"/>
      </w:tblGrid>
      <w:tr w14:paraId="7EF0D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558195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E164D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AB627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BA481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Register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253B2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kern w:val="2"/>
                <w:sz w:val="18"/>
                <w:szCs w:val="18"/>
                <w:highlight w:val="none"/>
                <w:vertAlign w:val="baseline"/>
                <w:lang w:val="en-US" w:eastAsia="zh-CN" w:bidi="ar-SA"/>
              </w:rPr>
              <w:t>Writing data</w:t>
            </w:r>
          </w:p>
        </w:tc>
        <w:tc>
          <w:tcPr>
            <w:tcW w:w="1420"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77F642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166AE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14:paraId="089446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385CEC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A4EB3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06</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420959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FF 00</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7C8C78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0B 00</w:t>
            </w:r>
          </w:p>
        </w:tc>
        <w:tc>
          <w:tcPr>
            <w:tcW w:w="1420" w:type="dxa"/>
            <w:tcBorders>
              <w:top w:val="single" w:color="70AD47" w:sz="4" w:space="0"/>
              <w:left w:val="single" w:color="70AD47" w:sz="4" w:space="0"/>
              <w:bottom w:val="double" w:color="70AD47" w:sz="4" w:space="0"/>
              <w:right w:val="double" w:color="70AD47" w:sz="4" w:space="0"/>
            </w:tcBorders>
            <w:shd w:val="clear" w:color="auto" w:fill="auto"/>
            <w:vAlign w:val="center"/>
          </w:tcPr>
          <w:p w14:paraId="651DDE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BE FE</w:t>
            </w:r>
          </w:p>
        </w:tc>
      </w:tr>
    </w:tbl>
    <w:p w14:paraId="5FBF5F0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i w:val="0"/>
          <w:color w:val="000000"/>
          <w:sz w:val="18"/>
          <w:szCs w:val="18"/>
          <w:highlight w:val="none"/>
        </w:rPr>
      </w:pPr>
      <w:r>
        <w:rPr>
          <w:rFonts w:hint="default" w:ascii="Times New Roman" w:hAnsi="Times New Roman" w:eastAsia="微软雅黑" w:cs="Times New Roman"/>
          <w:b/>
          <w:bCs/>
          <w:i w:val="0"/>
          <w:color w:val="000000"/>
          <w:sz w:val="18"/>
          <w:szCs w:val="18"/>
          <w:highlight w:val="none"/>
        </w:rPr>
        <w:t>Slave-&gt;Master data:</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4"/>
        <w:gridCol w:w="1706"/>
      </w:tblGrid>
      <w:tr w14:paraId="176CB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0283EA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E07D6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6B95F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 + 0x80</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AEF41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Exception code</w:t>
            </w:r>
          </w:p>
        </w:tc>
        <w:tc>
          <w:tcPr>
            <w:tcW w:w="1706"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51A5AB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3C287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single" w:color="70AD47" w:sz="4" w:space="0"/>
              <w:left w:val="double" w:color="70AD47" w:sz="4" w:space="0"/>
              <w:bottom w:val="double" w:color="70AD47" w:sz="4" w:space="0"/>
              <w:right w:val="single" w:color="70AD47" w:sz="4" w:space="0"/>
            </w:tcBorders>
            <w:shd w:val="clear" w:color="auto" w:fill="auto"/>
            <w:vAlign w:val="center"/>
          </w:tcPr>
          <w:p w14:paraId="79BA14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338CAC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69E272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86</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28EA21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04</w:t>
            </w:r>
          </w:p>
        </w:tc>
        <w:tc>
          <w:tcPr>
            <w:tcW w:w="1706" w:type="dxa"/>
            <w:tcBorders>
              <w:top w:val="single" w:color="70AD47" w:sz="4" w:space="0"/>
              <w:left w:val="single" w:color="70AD47" w:sz="4" w:space="0"/>
              <w:bottom w:val="double" w:color="70AD47" w:sz="4" w:space="0"/>
              <w:right w:val="double" w:color="70AD47" w:sz="4" w:space="0"/>
            </w:tcBorders>
            <w:shd w:val="clear" w:color="auto" w:fill="auto"/>
            <w:vAlign w:val="center"/>
          </w:tcPr>
          <w:p w14:paraId="03F8B6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43 A3</w:t>
            </w:r>
          </w:p>
        </w:tc>
      </w:tr>
    </w:tbl>
    <w:p w14:paraId="14C94081">
      <w:pPr>
        <w:pStyle w:val="4"/>
        <w:bidi w:val="0"/>
        <w:rPr>
          <w:rFonts w:hint="default" w:ascii="Times New Roman" w:hAnsi="Times New Roman" w:eastAsia="微软雅黑" w:cs="Times New Roman"/>
          <w:b/>
          <w:bCs/>
          <w:sz w:val="21"/>
          <w:szCs w:val="21"/>
          <w:highlight w:val="none"/>
          <w:lang w:val="en-US" w:eastAsia="zh-CN"/>
        </w:rPr>
      </w:pPr>
      <w:bookmarkStart w:id="274" w:name="_Toc3265"/>
      <w:bookmarkStart w:id="275" w:name="_Toc21571"/>
      <w:bookmarkStart w:id="276" w:name="_Toc10396"/>
      <w:bookmarkStart w:id="277" w:name="_Toc26640"/>
      <w:bookmarkStart w:id="278" w:name="_Toc3705"/>
      <w:r>
        <w:rPr>
          <w:rFonts w:hint="default" w:ascii="Times New Roman" w:hAnsi="Times New Roman" w:eastAsia="微软雅黑" w:cs="Times New Roman"/>
          <w:b/>
          <w:bCs/>
          <w:sz w:val="21"/>
          <w:szCs w:val="21"/>
          <w:highlight w:val="none"/>
          <w:lang w:val="en-US" w:eastAsia="zh-CN"/>
        </w:rPr>
        <w:t>4.4.5 Read register count overflow</w:t>
      </w:r>
      <w:bookmarkEnd w:id="274"/>
      <w:bookmarkEnd w:id="275"/>
      <w:bookmarkEnd w:id="276"/>
      <w:bookmarkEnd w:id="277"/>
      <w:bookmarkEnd w:id="278"/>
    </w:p>
    <w:p w14:paraId="09806A4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360" w:firstLineChars="200"/>
        <w:jc w:val="left"/>
        <w:textAlignment w:val="auto"/>
        <w:rPr>
          <w:rFonts w:hint="default" w:ascii="Times New Roman" w:hAnsi="Times New Roman" w:eastAsia="微软雅黑" w:cs="Times New Roman"/>
          <w:b w:val="0"/>
          <w:i w:val="0"/>
          <w:color w:val="000000"/>
          <w:sz w:val="18"/>
          <w:szCs w:val="18"/>
          <w:highlight w:val="none"/>
        </w:rPr>
      </w:pPr>
      <w:r>
        <w:rPr>
          <w:rFonts w:hint="default" w:ascii="Times New Roman" w:hAnsi="Times New Roman" w:eastAsia="微软雅黑" w:cs="Times New Roman"/>
          <w:sz w:val="18"/>
          <w:szCs w:val="18"/>
          <w:highlight w:val="none"/>
          <w:lang w:eastAsia="zh-CN"/>
        </w:rPr>
        <w:t>As shown in the following table,</w:t>
      </w:r>
      <w:r>
        <w:rPr>
          <w:rFonts w:hint="default" w:ascii="Times New Roman" w:hAnsi="Times New Roman" w:eastAsia="微软雅黑" w:cs="Times New Roman"/>
          <w:b w:val="0"/>
          <w:i w:val="0"/>
          <w:color w:val="000000"/>
          <w:sz w:val="18"/>
          <w:szCs w:val="18"/>
          <w:highlight w:val="none"/>
        </w:rPr>
        <w:t>If the number of registers requested by the host exceeds the maximum range that can be read at one time, the slave returns exception code 05.</w:t>
      </w:r>
    </w:p>
    <w:p w14:paraId="67E4B51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Master-&gt;Slave data:</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419"/>
        <w:gridCol w:w="1419"/>
        <w:gridCol w:w="1420"/>
        <w:gridCol w:w="1420"/>
        <w:gridCol w:w="1420"/>
      </w:tblGrid>
      <w:tr w14:paraId="308AE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1FC710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F50D7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12283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07CE6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Register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54EB3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kern w:val="2"/>
                <w:sz w:val="18"/>
                <w:szCs w:val="18"/>
                <w:highlight w:val="none"/>
                <w:vertAlign w:val="baseline"/>
                <w:lang w:val="en-US" w:eastAsia="zh-CN" w:bidi="ar-SA"/>
              </w:rPr>
              <w:t>Read register number</w:t>
            </w:r>
          </w:p>
        </w:tc>
        <w:tc>
          <w:tcPr>
            <w:tcW w:w="1420"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3B2195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384E3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14:paraId="5933ED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33D2D6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57C02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03</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05BCE4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kern w:val="2"/>
                <w:sz w:val="18"/>
                <w:szCs w:val="18"/>
                <w:highlight w:val="none"/>
                <w:vertAlign w:val="baseline"/>
                <w:lang w:val="en-US" w:eastAsia="zh-CN" w:bidi="ar-SA"/>
              </w:rPr>
              <w:t>00 20</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39634D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00 20</w:t>
            </w:r>
          </w:p>
        </w:tc>
        <w:tc>
          <w:tcPr>
            <w:tcW w:w="1420" w:type="dxa"/>
            <w:tcBorders>
              <w:top w:val="single" w:color="70AD47" w:sz="4" w:space="0"/>
              <w:left w:val="single" w:color="70AD47" w:sz="4" w:space="0"/>
              <w:bottom w:val="double" w:color="70AD47" w:sz="4" w:space="0"/>
              <w:right w:val="double" w:color="70AD47" w:sz="4" w:space="0"/>
            </w:tcBorders>
            <w:shd w:val="clear" w:color="auto" w:fill="auto"/>
            <w:vAlign w:val="center"/>
          </w:tcPr>
          <w:p w14:paraId="402428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45 D8</w:t>
            </w:r>
          </w:p>
        </w:tc>
      </w:tr>
    </w:tbl>
    <w:p w14:paraId="36E077D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i w:val="0"/>
          <w:color w:val="000000"/>
          <w:sz w:val="18"/>
          <w:szCs w:val="18"/>
          <w:highlight w:val="none"/>
        </w:rPr>
      </w:pPr>
      <w:r>
        <w:rPr>
          <w:rFonts w:hint="default" w:ascii="Times New Roman" w:hAnsi="Times New Roman" w:eastAsia="微软雅黑" w:cs="Times New Roman"/>
          <w:b w:val="0"/>
          <w:i w:val="0"/>
          <w:color w:val="000000"/>
          <w:sz w:val="18"/>
          <w:szCs w:val="18"/>
          <w:highlight w:val="none"/>
        </w:rPr>
        <w:t>The data of 32 addresses is read at one time, which exceeds the set range and returns the exception code 05.</w:t>
      </w:r>
    </w:p>
    <w:p w14:paraId="19EB820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i w:val="0"/>
          <w:color w:val="000000"/>
          <w:sz w:val="18"/>
          <w:szCs w:val="18"/>
          <w:highlight w:val="none"/>
        </w:rPr>
      </w:pPr>
      <w:r>
        <w:rPr>
          <w:rFonts w:hint="default" w:ascii="Times New Roman" w:hAnsi="Times New Roman" w:eastAsia="微软雅黑" w:cs="Times New Roman"/>
          <w:b/>
          <w:bCs/>
          <w:i w:val="0"/>
          <w:color w:val="000000"/>
          <w:sz w:val="18"/>
          <w:szCs w:val="18"/>
          <w:highlight w:val="none"/>
        </w:rPr>
        <w:t>Slave-&gt;Master data:</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4"/>
        <w:gridCol w:w="1706"/>
      </w:tblGrid>
      <w:tr w14:paraId="4CA96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43B3DE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15EA7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B55B8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 + 0x80</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30F12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Exception code</w:t>
            </w:r>
          </w:p>
        </w:tc>
        <w:tc>
          <w:tcPr>
            <w:tcW w:w="1706"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0BA61A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58325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single" w:color="70AD47" w:sz="4" w:space="0"/>
              <w:left w:val="double" w:color="70AD47" w:sz="4" w:space="0"/>
              <w:bottom w:val="double" w:color="70AD47" w:sz="4" w:space="0"/>
              <w:right w:val="single" w:color="70AD47" w:sz="4" w:space="0"/>
            </w:tcBorders>
            <w:shd w:val="clear" w:color="auto" w:fill="auto"/>
            <w:vAlign w:val="center"/>
          </w:tcPr>
          <w:p w14:paraId="22DEF2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03E34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4C2F37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83</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00CCA2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05</w:t>
            </w:r>
          </w:p>
        </w:tc>
        <w:tc>
          <w:tcPr>
            <w:tcW w:w="1706" w:type="dxa"/>
            <w:tcBorders>
              <w:top w:val="single" w:color="70AD47" w:sz="4" w:space="0"/>
              <w:left w:val="single" w:color="70AD47" w:sz="4" w:space="0"/>
              <w:bottom w:val="double" w:color="70AD47" w:sz="4" w:space="0"/>
              <w:right w:val="double" w:color="70AD47" w:sz="4" w:space="0"/>
            </w:tcBorders>
            <w:shd w:val="clear" w:color="auto" w:fill="auto"/>
            <w:vAlign w:val="center"/>
          </w:tcPr>
          <w:p w14:paraId="0366BA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81 33</w:t>
            </w:r>
          </w:p>
        </w:tc>
      </w:tr>
    </w:tbl>
    <w:p w14:paraId="035BCCC8">
      <w:pPr>
        <w:pStyle w:val="4"/>
        <w:bidi w:val="0"/>
        <w:rPr>
          <w:rFonts w:hint="default" w:ascii="Times New Roman" w:hAnsi="Times New Roman" w:eastAsia="微软雅黑" w:cs="Times New Roman"/>
          <w:b/>
          <w:bCs/>
          <w:sz w:val="21"/>
          <w:szCs w:val="21"/>
          <w:highlight w:val="none"/>
          <w:lang w:val="en-US" w:eastAsia="zh-CN"/>
        </w:rPr>
      </w:pPr>
      <w:bookmarkStart w:id="279" w:name="_Toc17000"/>
      <w:bookmarkStart w:id="280" w:name="_Toc865"/>
      <w:bookmarkStart w:id="281" w:name="_Toc32737"/>
      <w:bookmarkStart w:id="282" w:name="_Toc28674"/>
      <w:bookmarkStart w:id="283" w:name="_Toc2109"/>
      <w:r>
        <w:rPr>
          <w:rFonts w:hint="default" w:ascii="Times New Roman" w:hAnsi="Times New Roman" w:eastAsia="微软雅黑" w:cs="Times New Roman"/>
          <w:b/>
          <w:bCs/>
          <w:sz w:val="21"/>
          <w:szCs w:val="21"/>
          <w:highlight w:val="none"/>
          <w:lang w:val="en-US" w:eastAsia="zh-CN"/>
        </w:rPr>
        <w:t>4.4.6 Illegal read and write data error of function code</w:t>
      </w:r>
      <w:bookmarkEnd w:id="279"/>
      <w:bookmarkEnd w:id="280"/>
      <w:bookmarkEnd w:id="281"/>
      <w:bookmarkEnd w:id="282"/>
      <w:bookmarkEnd w:id="283"/>
    </w:p>
    <w:p w14:paraId="1483E6A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360" w:firstLineChars="200"/>
        <w:jc w:val="left"/>
        <w:textAlignment w:val="auto"/>
        <w:rPr>
          <w:rFonts w:hint="default" w:ascii="Times New Roman" w:hAnsi="Times New Roman" w:eastAsia="微软雅黑" w:cs="Times New Roman"/>
          <w:b w:val="0"/>
          <w:i w:val="0"/>
          <w:color w:val="000000"/>
          <w:kern w:val="0"/>
          <w:sz w:val="18"/>
          <w:szCs w:val="18"/>
          <w:highlight w:val="none"/>
          <w:lang w:val="en-US" w:eastAsia="zh-CN" w:bidi="ar"/>
        </w:rPr>
      </w:pPr>
      <w:r>
        <w:rPr>
          <w:rFonts w:hint="default" w:ascii="Times New Roman" w:hAnsi="Times New Roman" w:eastAsia="微软雅黑" w:cs="Times New Roman"/>
          <w:sz w:val="18"/>
          <w:szCs w:val="18"/>
          <w:highlight w:val="none"/>
          <w:lang w:eastAsia="zh-CN"/>
        </w:rPr>
        <w:t>As shown in the following table,</w:t>
      </w:r>
      <w:r>
        <w:rPr>
          <w:rFonts w:hint="default" w:ascii="Times New Roman" w:hAnsi="Times New Roman" w:eastAsia="微软雅黑" w:cs="Times New Roman"/>
          <w:b w:val="0"/>
          <w:i w:val="0"/>
          <w:color w:val="000000"/>
          <w:kern w:val="0"/>
          <w:sz w:val="18"/>
          <w:szCs w:val="18"/>
          <w:highlight w:val="none"/>
          <w:lang w:val="en-US" w:eastAsia="zh-CN" w:bidi="ar"/>
        </w:rPr>
        <w:t>Function code read and write attributes are divided into three types: read-only, write-only, and read-write. For register operations that do not meet the function code attributes,</w:t>
      </w:r>
      <w:r>
        <w:rPr>
          <w:rFonts w:hint="default" w:ascii="Times New Roman" w:hAnsi="Times New Roman" w:eastAsia="微软雅黑" w:cs="Times New Roman"/>
          <w:b w:val="0"/>
          <w:i w:val="0"/>
          <w:color w:val="000000"/>
          <w:sz w:val="18"/>
          <w:szCs w:val="18"/>
          <w:highlight w:val="none"/>
          <w:lang w:eastAsia="zh-CN"/>
        </w:rPr>
        <w:t>The slave returns exception code 06.</w:t>
      </w:r>
    </w:p>
    <w:p w14:paraId="3388914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Master-&gt;Slave data:</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419"/>
        <w:gridCol w:w="1419"/>
        <w:gridCol w:w="1420"/>
        <w:gridCol w:w="1420"/>
        <w:gridCol w:w="1420"/>
      </w:tblGrid>
      <w:tr w14:paraId="1C588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0F1AA2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3B3C3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6B8CA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C9A8E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Register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B05A1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kern w:val="2"/>
                <w:sz w:val="18"/>
                <w:szCs w:val="18"/>
                <w:highlight w:val="none"/>
                <w:vertAlign w:val="baseline"/>
                <w:lang w:val="en-US" w:eastAsia="zh-CN" w:bidi="ar-SA"/>
              </w:rPr>
              <w:t>Read register number</w:t>
            </w:r>
          </w:p>
        </w:tc>
        <w:tc>
          <w:tcPr>
            <w:tcW w:w="1420"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63EA0F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4A9A8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14:paraId="7FE5CF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654491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14F1F8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03</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1E68B7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kern w:val="2"/>
                <w:sz w:val="18"/>
                <w:szCs w:val="18"/>
                <w:highlight w:val="none"/>
                <w:vertAlign w:val="baseline"/>
                <w:lang w:val="en-US" w:eastAsia="zh-CN" w:bidi="ar-SA"/>
              </w:rPr>
              <w:t>00 27</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1CF344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00 01</w:t>
            </w:r>
          </w:p>
        </w:tc>
        <w:tc>
          <w:tcPr>
            <w:tcW w:w="1420" w:type="dxa"/>
            <w:tcBorders>
              <w:top w:val="single" w:color="70AD47" w:sz="4" w:space="0"/>
              <w:left w:val="single" w:color="70AD47" w:sz="4" w:space="0"/>
              <w:bottom w:val="double" w:color="70AD47" w:sz="4" w:space="0"/>
              <w:right w:val="double" w:color="70AD47" w:sz="4" w:space="0"/>
            </w:tcBorders>
            <w:shd w:val="clear" w:color="auto" w:fill="auto"/>
            <w:vAlign w:val="center"/>
          </w:tcPr>
          <w:p w14:paraId="71E484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34 01</w:t>
            </w:r>
          </w:p>
        </w:tc>
      </w:tr>
    </w:tbl>
    <w:p w14:paraId="5226E0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i w:val="0"/>
          <w:color w:val="000000"/>
          <w:sz w:val="18"/>
          <w:szCs w:val="18"/>
          <w:highlight w:val="none"/>
        </w:rPr>
      </w:pPr>
      <w:r>
        <w:rPr>
          <w:rFonts w:hint="default" w:ascii="Times New Roman" w:hAnsi="Times New Roman" w:eastAsia="微软雅黑" w:cs="Times New Roman"/>
          <w:b w:val="0"/>
          <w:i w:val="0"/>
          <w:color w:val="000000"/>
          <w:kern w:val="0"/>
          <w:sz w:val="18"/>
          <w:szCs w:val="18"/>
          <w:highlight w:val="none"/>
          <w:lang w:val="en-US" w:eastAsia="zh-CN" w:bidi="ar"/>
        </w:rPr>
        <w:t>Assume that register 0x0027 is a write-only address. If a read operation is performed on it, an exception code 06 will be reported.</w:t>
      </w:r>
    </w:p>
    <w:p w14:paraId="650C958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i w:val="0"/>
          <w:color w:val="000000"/>
          <w:sz w:val="18"/>
          <w:szCs w:val="18"/>
          <w:highlight w:val="none"/>
        </w:rPr>
      </w:pPr>
      <w:r>
        <w:rPr>
          <w:rFonts w:hint="default" w:ascii="Times New Roman" w:hAnsi="Times New Roman" w:eastAsia="微软雅黑" w:cs="Times New Roman"/>
          <w:b/>
          <w:bCs/>
          <w:i w:val="0"/>
          <w:color w:val="000000"/>
          <w:sz w:val="18"/>
          <w:szCs w:val="18"/>
          <w:highlight w:val="none"/>
        </w:rPr>
        <w:t>Slave-&gt;Master data:</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4"/>
        <w:gridCol w:w="1706"/>
      </w:tblGrid>
      <w:tr w14:paraId="0AA11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129CBC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D6063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8116E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 + 0x80</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B3D69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Exception code</w:t>
            </w:r>
          </w:p>
        </w:tc>
        <w:tc>
          <w:tcPr>
            <w:tcW w:w="1706"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560521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6D9E1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single" w:color="70AD47" w:sz="4" w:space="0"/>
              <w:left w:val="double" w:color="70AD47" w:sz="4" w:space="0"/>
              <w:bottom w:val="double" w:color="70AD47" w:sz="4" w:space="0"/>
              <w:right w:val="single" w:color="70AD47" w:sz="4" w:space="0"/>
            </w:tcBorders>
            <w:shd w:val="clear" w:color="auto" w:fill="auto"/>
            <w:vAlign w:val="center"/>
          </w:tcPr>
          <w:p w14:paraId="674D0A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377D39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2B4B65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83</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01CFA1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06</w:t>
            </w:r>
          </w:p>
        </w:tc>
        <w:tc>
          <w:tcPr>
            <w:tcW w:w="1706" w:type="dxa"/>
            <w:tcBorders>
              <w:top w:val="single" w:color="70AD47" w:sz="4" w:space="0"/>
              <w:left w:val="single" w:color="70AD47" w:sz="4" w:space="0"/>
              <w:bottom w:val="double" w:color="70AD47" w:sz="4" w:space="0"/>
              <w:right w:val="double" w:color="70AD47" w:sz="4" w:space="0"/>
            </w:tcBorders>
            <w:shd w:val="clear" w:color="auto" w:fill="auto"/>
            <w:vAlign w:val="center"/>
          </w:tcPr>
          <w:p w14:paraId="0B9832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C1 32</w:t>
            </w:r>
          </w:p>
        </w:tc>
      </w:tr>
    </w:tbl>
    <w:p w14:paraId="3A4EDE4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left"/>
        <w:textAlignment w:val="auto"/>
        <w:outlineLvl w:val="2"/>
        <w:rPr>
          <w:rFonts w:hint="default" w:ascii="Times New Roman" w:hAnsi="Times New Roman" w:eastAsia="微软雅黑" w:cs="Times New Roman"/>
          <w:b w:val="0"/>
          <w:i w:val="0"/>
          <w:color w:val="000000"/>
          <w:kern w:val="0"/>
          <w:sz w:val="18"/>
          <w:szCs w:val="18"/>
          <w:highlight w:val="none"/>
          <w:lang w:val="en-US" w:eastAsia="zh-CN" w:bidi="ar"/>
        </w:rPr>
      </w:pPr>
      <w:bookmarkStart w:id="284" w:name="_Toc32406"/>
      <w:bookmarkStart w:id="285" w:name="_Toc8515"/>
      <w:bookmarkStart w:id="286" w:name="_Toc135"/>
      <w:bookmarkStart w:id="287" w:name="_Toc9174"/>
      <w:bookmarkStart w:id="288" w:name="_Toc15993"/>
      <w:r>
        <w:rPr>
          <w:rFonts w:hint="default" w:ascii="Times New Roman" w:hAnsi="Times New Roman" w:eastAsia="微软雅黑" w:cs="Times New Roman"/>
          <w:b/>
          <w:bCs/>
          <w:kern w:val="2"/>
          <w:sz w:val="21"/>
          <w:szCs w:val="21"/>
          <w:highlight w:val="none"/>
          <w:lang w:val="en-US" w:eastAsia="zh-CN" w:bidi="ar-SA"/>
        </w:rPr>
        <w:t>4.4.7 Data written into register exceeds limit</w:t>
      </w:r>
      <w:bookmarkEnd w:id="284"/>
      <w:bookmarkEnd w:id="285"/>
      <w:bookmarkEnd w:id="286"/>
      <w:bookmarkEnd w:id="287"/>
      <w:bookmarkEnd w:id="288"/>
    </w:p>
    <w:p w14:paraId="6ADA899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360" w:firstLineChars="200"/>
        <w:jc w:val="left"/>
        <w:textAlignment w:val="auto"/>
        <w:rPr>
          <w:rFonts w:hint="default" w:ascii="Times New Roman" w:hAnsi="Times New Roman" w:eastAsia="微软雅黑" w:cs="Times New Roman"/>
          <w:b w:val="0"/>
          <w:i w:val="0"/>
          <w:color w:val="000000"/>
          <w:sz w:val="18"/>
          <w:szCs w:val="18"/>
          <w:highlight w:val="none"/>
        </w:rPr>
      </w:pPr>
      <w:r>
        <w:rPr>
          <w:rFonts w:hint="default" w:ascii="Times New Roman" w:hAnsi="Times New Roman" w:eastAsia="微软雅黑" w:cs="Times New Roman"/>
          <w:sz w:val="18"/>
          <w:szCs w:val="18"/>
          <w:highlight w:val="none"/>
          <w:lang w:eastAsia="zh-CN"/>
        </w:rPr>
        <w:t>As shown in the following table,</w:t>
      </w:r>
      <w:r>
        <w:rPr>
          <w:rFonts w:hint="default" w:ascii="Times New Roman" w:hAnsi="Times New Roman" w:eastAsia="微软雅黑" w:cs="Times New Roman"/>
          <w:b w:val="0"/>
          <w:i w:val="0"/>
          <w:color w:val="000000"/>
          <w:kern w:val="0"/>
          <w:sz w:val="18"/>
          <w:szCs w:val="18"/>
          <w:highlight w:val="none"/>
          <w:lang w:val="en-US" w:eastAsia="zh-CN" w:bidi="ar"/>
        </w:rPr>
        <w:t>If the data written into the register exceeds its specified range,</w:t>
      </w:r>
      <w:r>
        <w:rPr>
          <w:rFonts w:hint="default" w:ascii="Times New Roman" w:hAnsi="Times New Roman" w:eastAsia="微软雅黑" w:cs="Times New Roman"/>
          <w:b w:val="0"/>
          <w:i w:val="0"/>
          <w:color w:val="000000"/>
          <w:sz w:val="18"/>
          <w:szCs w:val="18"/>
          <w:highlight w:val="none"/>
          <w:lang w:eastAsia="zh-CN"/>
        </w:rPr>
        <w:t>The slave returns exception code 07.</w:t>
      </w:r>
    </w:p>
    <w:p w14:paraId="03B39DC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Master-&gt;Slave data:</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419"/>
        <w:gridCol w:w="1419"/>
        <w:gridCol w:w="1420"/>
        <w:gridCol w:w="1420"/>
        <w:gridCol w:w="1420"/>
      </w:tblGrid>
      <w:tr w14:paraId="7410B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75C427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B108A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5F4EC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C98D0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Register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F2310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kern w:val="2"/>
                <w:sz w:val="18"/>
                <w:szCs w:val="18"/>
                <w:highlight w:val="none"/>
                <w:vertAlign w:val="baseline"/>
                <w:lang w:val="en-US" w:eastAsia="zh-CN" w:bidi="ar-SA"/>
              </w:rPr>
              <w:t>Writing data</w:t>
            </w:r>
          </w:p>
        </w:tc>
        <w:tc>
          <w:tcPr>
            <w:tcW w:w="1420"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799CF6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31872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14:paraId="0F9296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1E6A4F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6925A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06</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6810DF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kern w:val="2"/>
                <w:sz w:val="18"/>
                <w:szCs w:val="18"/>
                <w:highlight w:val="none"/>
                <w:vertAlign w:val="baseline"/>
                <w:lang w:val="en-US" w:eastAsia="zh-CN" w:bidi="ar-SA"/>
              </w:rPr>
              <w:t>00 30</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FE685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C3 50</w:t>
            </w:r>
          </w:p>
        </w:tc>
        <w:tc>
          <w:tcPr>
            <w:tcW w:w="1420" w:type="dxa"/>
            <w:tcBorders>
              <w:top w:val="single" w:color="70AD47" w:sz="4" w:space="0"/>
              <w:left w:val="single" w:color="70AD47" w:sz="4" w:space="0"/>
              <w:bottom w:val="double" w:color="70AD47" w:sz="4" w:space="0"/>
              <w:right w:val="double" w:color="70AD47" w:sz="4" w:space="0"/>
            </w:tcBorders>
            <w:shd w:val="clear" w:color="auto" w:fill="auto"/>
            <w:vAlign w:val="center"/>
          </w:tcPr>
          <w:p w14:paraId="0352D9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D9 09</w:t>
            </w:r>
          </w:p>
        </w:tc>
      </w:tr>
    </w:tbl>
    <w:p w14:paraId="2D81A99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i w:val="0"/>
          <w:color w:val="000000"/>
          <w:sz w:val="18"/>
          <w:szCs w:val="18"/>
          <w:highlight w:val="none"/>
        </w:rPr>
      </w:pPr>
      <w:r>
        <w:rPr>
          <w:rFonts w:hint="default" w:ascii="Times New Roman" w:hAnsi="Times New Roman" w:eastAsia="微软雅黑" w:cs="Times New Roman"/>
          <w:b/>
          <w:bCs/>
          <w:i w:val="0"/>
          <w:color w:val="000000"/>
          <w:sz w:val="18"/>
          <w:szCs w:val="18"/>
          <w:highlight w:val="none"/>
        </w:rPr>
        <w:t>Slave-&gt;Master data:</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4"/>
        <w:gridCol w:w="1706"/>
      </w:tblGrid>
      <w:tr w14:paraId="09678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51E627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65A2C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BD6A7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 + 0x80</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49759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Exception code</w:t>
            </w:r>
          </w:p>
        </w:tc>
        <w:tc>
          <w:tcPr>
            <w:tcW w:w="1706"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5145F8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4A635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single" w:color="70AD47" w:sz="4" w:space="0"/>
              <w:left w:val="double" w:color="70AD47" w:sz="4" w:space="0"/>
              <w:bottom w:val="double" w:color="70AD47" w:sz="4" w:space="0"/>
              <w:right w:val="single" w:color="70AD47" w:sz="4" w:space="0"/>
            </w:tcBorders>
            <w:shd w:val="clear" w:color="auto" w:fill="auto"/>
            <w:vAlign w:val="center"/>
          </w:tcPr>
          <w:p w14:paraId="2F958C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41234E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90355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86</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6D32E5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07</w:t>
            </w:r>
          </w:p>
        </w:tc>
        <w:tc>
          <w:tcPr>
            <w:tcW w:w="1706" w:type="dxa"/>
            <w:tcBorders>
              <w:top w:val="single" w:color="70AD47" w:sz="4" w:space="0"/>
              <w:left w:val="single" w:color="70AD47" w:sz="4" w:space="0"/>
              <w:bottom w:val="double" w:color="70AD47" w:sz="4" w:space="0"/>
              <w:right w:val="double" w:color="70AD47" w:sz="4" w:space="0"/>
            </w:tcBorders>
            <w:shd w:val="clear" w:color="auto" w:fill="auto"/>
            <w:vAlign w:val="center"/>
          </w:tcPr>
          <w:p w14:paraId="56A0A6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03 A2</w:t>
            </w:r>
          </w:p>
        </w:tc>
      </w:tr>
    </w:tbl>
    <w:p w14:paraId="18EDEF58">
      <w:pPr>
        <w:widowControl/>
        <w:spacing w:after="240"/>
        <w:jc w:val="left"/>
        <w:rPr>
          <w:rFonts w:hint="default" w:ascii="Times New Roman" w:hAnsi="Times New Roman" w:cs="Times New Roman"/>
          <w:highlight w:val="none"/>
        </w:rPr>
      </w:pPr>
      <w:r>
        <w:rPr>
          <w:rFonts w:hint="default" w:ascii="Times New Roman" w:hAnsi="Times New Roman" w:cs="Times New Roman"/>
          <w:highlight w:val="none"/>
        </w:rPr>
        <w:br w:type="textWrapping"/>
      </w:r>
    </w:p>
    <w:p w14:paraId="2622EA7E">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289" w:name="_Toc8691"/>
      <w:bookmarkStart w:id="290" w:name="_Toc32665"/>
      <w:bookmarkStart w:id="291" w:name="_Toc13726"/>
      <w:bookmarkStart w:id="292" w:name="_Toc18386"/>
      <w:bookmarkStart w:id="293" w:name="_Toc25277"/>
      <w:bookmarkStart w:id="294" w:name="_Toc19570"/>
      <w:bookmarkStart w:id="295" w:name="_Toc10672"/>
      <w:bookmarkStart w:id="296" w:name="_Toc4349"/>
      <w:bookmarkStart w:id="297" w:name="_Toc13121"/>
      <w:bookmarkStart w:id="298" w:name="_Toc27526"/>
      <w:r>
        <w:rPr>
          <w:rFonts w:hint="default" w:ascii="Times New Roman" w:hAnsi="Times New Roman" w:eastAsia="微软雅黑" w:cs="Times New Roman"/>
          <w:b/>
          <w:sz w:val="24"/>
          <w:szCs w:val="24"/>
          <w:highlight w:val="none"/>
          <w:lang w:val="en-US" w:eastAsia="zh-CN"/>
        </w:rPr>
        <w:t>4.5 Application Examples</w:t>
      </w:r>
      <w:bookmarkEnd w:id="289"/>
      <w:bookmarkEnd w:id="290"/>
      <w:bookmarkEnd w:id="291"/>
      <w:bookmarkEnd w:id="292"/>
      <w:bookmarkEnd w:id="293"/>
      <w:bookmarkEnd w:id="294"/>
      <w:bookmarkEnd w:id="295"/>
      <w:bookmarkEnd w:id="296"/>
      <w:bookmarkEnd w:id="297"/>
      <w:bookmarkEnd w:id="298"/>
    </w:p>
    <w:p w14:paraId="2F55E76A">
      <w:pPr>
        <w:pStyle w:val="4"/>
        <w:bidi w:val="0"/>
        <w:rPr>
          <w:rFonts w:hint="default" w:ascii="Times New Roman" w:hAnsi="Times New Roman" w:eastAsia="微软雅黑" w:cs="Times New Roman"/>
          <w:b/>
          <w:bCs/>
          <w:sz w:val="21"/>
          <w:szCs w:val="21"/>
          <w:highlight w:val="none"/>
          <w:lang w:val="en-US" w:eastAsia="zh-CN"/>
        </w:rPr>
      </w:pPr>
      <w:bookmarkStart w:id="299" w:name="_Toc11083"/>
      <w:bookmarkStart w:id="300" w:name="_Toc19744"/>
      <w:r>
        <w:rPr>
          <w:rFonts w:hint="default" w:ascii="Times New Roman" w:hAnsi="Times New Roman" w:eastAsia="微软雅黑" w:cs="Times New Roman"/>
          <w:b/>
          <w:bCs/>
          <w:sz w:val="21"/>
          <w:szCs w:val="21"/>
          <w:highlight w:val="none"/>
          <w:lang w:val="en-US" w:eastAsia="zh-CN"/>
        </w:rPr>
        <w:t>4.5.1 Position Mode Operation Setting Example</w:t>
      </w:r>
      <w:bookmarkEnd w:id="299"/>
      <w:bookmarkEnd w:id="300"/>
    </w:p>
    <w:p w14:paraId="2BAAEFAF">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bCs/>
          <w:sz w:val="18"/>
          <w:szCs w:val="18"/>
          <w:highlight w:val="none"/>
          <w:lang w:val="en-US" w:eastAsia="zh-CN"/>
        </w:rPr>
      </w:pPr>
      <w:r>
        <w:rPr>
          <w:rFonts w:hint="default" w:ascii="Times New Roman" w:hAnsi="Times New Roman" w:eastAsia="微软雅黑" w:cs="Times New Roman"/>
          <w:sz w:val="18"/>
          <w:szCs w:val="18"/>
          <w:highlight w:val="none"/>
          <w:lang w:eastAsia="zh-CN"/>
        </w:rPr>
        <w:t>Position modes include relative and absolute. After the corresponding parameters are set by the host computer, the motor rotates to a certain angle. For example, set the operating parameters of driver 1 in open-loop mode to: effective current 2000mA, subdivision 1000pul/rev, starting speed 10r/min, acceleration time 100ms, deceleration time 100ms, maximum speed 300r/min, forward rotation 1 revolution, and start operation in relative position mode.</w:t>
      </w:r>
      <w:r>
        <w:rPr>
          <w:rFonts w:hint="default" w:ascii="Times New Roman" w:hAnsi="Times New Roman" w:eastAsia="微软雅黑" w:cs="Times New Roman"/>
          <w:sz w:val="18"/>
          <w:szCs w:val="18"/>
          <w:highlight w:val="none"/>
        </w:rPr>
        <w:br w:type="textWrapping"/>
      </w:r>
      <w:r>
        <w:rPr>
          <w:rFonts w:hint="default" w:ascii="Times New Roman" w:hAnsi="Times New Roman" w:eastAsia="微软雅黑" w:cs="Times New Roman"/>
          <w:sz w:val="18"/>
          <w:szCs w:val="18"/>
          <w:highlight w:val="none"/>
          <w:lang w:val="en-US" w:eastAsia="zh-CN"/>
        </w:rPr>
        <w:tab/>
      </w:r>
      <w:r>
        <w:rPr>
          <w:rFonts w:hint="default" w:ascii="Times New Roman" w:hAnsi="Times New Roman" w:eastAsia="微软雅黑" w:cs="Times New Roman"/>
          <w:b/>
          <w:bCs/>
          <w:sz w:val="18"/>
          <w:szCs w:val="18"/>
          <w:highlight w:val="none"/>
          <w:lang w:val="en-US" w:eastAsia="zh-CN"/>
        </w:rPr>
        <w:t>Notice:</w:t>
      </w:r>
    </w:p>
    <w:p w14:paraId="689B7A6F">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t>Before communication, it is necessary to confirm whether the communication baud rate and serial port data format of the master and slave stations are consistent;</w:t>
      </w:r>
    </w:p>
    <w:p w14:paraId="1309E398">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lang w:val="en-US" w:eastAsia="zh-CN"/>
        </w:rPr>
        <w:t>Before setting the parameters, you need to set the DIP switches SW1-SW5 to off off off off off or on off off off off, and ensure that the drive address is 1;</w:t>
      </w:r>
    </w:p>
    <w:p w14:paraId="685B7CE8">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lang w:eastAsia="zh-CN"/>
        </w:rPr>
        <w:t>The open-loop mode can be set by dialing SW8 and keeping it off, or by register 0x001C.</w:t>
      </w:r>
    </w:p>
    <w:p w14:paraId="106E0123">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lang w:val="en-US" w:eastAsia="zh-CN"/>
        </w:rPr>
        <w:t>The following steps 1-9 have no particular order of precedence. As long as the settings are completed before step 10, the motor can be started.</w:t>
      </w:r>
    </w:p>
    <w:p w14:paraId="71709FAB">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lang w:eastAsia="zh-CN"/>
        </w:rPr>
        <w:t>In this example, the settings in steps 3-8 use the 'write single register' command. You can also use the 'write multiple registers command' method. For specific command setting rules, please refer to Section 4.3.3.</w:t>
      </w:r>
    </w:p>
    <w:p w14:paraId="0F8043B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bCs/>
          <w:sz w:val="18"/>
          <w:szCs w:val="18"/>
          <w:highlight w:val="none"/>
          <w:lang w:eastAsia="zh-CN"/>
        </w:rPr>
      </w:pPr>
      <w:r>
        <w:rPr>
          <w:rFonts w:hint="default" w:ascii="Times New Roman" w:hAnsi="Times New Roman" w:eastAsia="微软雅黑" w:cs="Times New Roman"/>
          <w:b/>
          <w:bCs/>
          <w:sz w:val="18"/>
          <w:szCs w:val="18"/>
          <w:highlight w:val="none"/>
          <w:lang w:eastAsia="zh-CN"/>
        </w:rPr>
        <w:t>The specific setting steps are as follows:</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2"/>
        <w:gridCol w:w="2313"/>
        <w:gridCol w:w="1625"/>
        <w:gridCol w:w="3790"/>
      </w:tblGrid>
      <w:tr w14:paraId="58D4E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2"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0DAFB0A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step</w:t>
            </w:r>
          </w:p>
        </w:tc>
        <w:tc>
          <w:tcPr>
            <w:tcW w:w="2313"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8001D9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Function Settings</w:t>
            </w:r>
          </w:p>
        </w:tc>
        <w:tc>
          <w:tcPr>
            <w:tcW w:w="1625"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2E96F5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Data transmission direction</w:t>
            </w:r>
          </w:p>
        </w:tc>
        <w:tc>
          <w:tcPr>
            <w:tcW w:w="3790"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6B98F5B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instruction</w:t>
            </w:r>
          </w:p>
        </w:tc>
      </w:tr>
      <w:tr w14:paraId="0110D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2"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41BA5FE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val="en-US" w:eastAsia="zh-CN"/>
              </w:rPr>
            </w:pPr>
            <w:r>
              <w:rPr>
                <w:rFonts w:hint="default" w:ascii="Times New Roman" w:hAnsi="Times New Roman" w:eastAsia="微软雅黑" w:cs="Times New Roman"/>
                <w:b w:val="0"/>
                <w:bCs/>
                <w:color w:val="000000"/>
                <w:sz w:val="18"/>
                <w:szCs w:val="18"/>
                <w:highlight w:val="none"/>
                <w:vertAlign w:val="baseline"/>
                <w:lang w:val="en-US" w:eastAsia="zh-CN"/>
              </w:rPr>
              <w:t>1</w:t>
            </w:r>
          </w:p>
        </w:tc>
        <w:tc>
          <w:tcPr>
            <w:tcW w:w="2313"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75BA559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rPr>
              <w:t>Set the effective current to 2000mA</w:t>
            </w:r>
          </w:p>
        </w:tc>
        <w:tc>
          <w:tcPr>
            <w:tcW w:w="162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AA4818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rPr>
              <w:t>Master-&gt;Slave</w:t>
            </w:r>
          </w:p>
        </w:tc>
        <w:tc>
          <w:tcPr>
            <w:tcW w:w="379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31291A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rPr>
              <w:t>01 06 00 1E 07 D0 EA 60</w:t>
            </w:r>
          </w:p>
        </w:tc>
      </w:tr>
      <w:tr w14:paraId="10CEA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2"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2661F52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231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6B50F2A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162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EECABF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rPr>
              <w:t>Slave-&gt;Master</w:t>
            </w:r>
          </w:p>
        </w:tc>
        <w:tc>
          <w:tcPr>
            <w:tcW w:w="379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C0EB6A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rPr>
              <w:t>01 06 00 1E 07 D0 EA 60</w:t>
            </w:r>
          </w:p>
        </w:tc>
      </w:tr>
      <w:tr w14:paraId="23EFC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2"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6F462E3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val="en-US" w:eastAsia="zh-CN"/>
              </w:rPr>
            </w:pPr>
            <w:r>
              <w:rPr>
                <w:rFonts w:hint="default" w:ascii="Times New Roman" w:hAnsi="Times New Roman" w:eastAsia="微软雅黑" w:cs="Times New Roman"/>
                <w:b w:val="0"/>
                <w:bCs/>
                <w:color w:val="000000"/>
                <w:sz w:val="18"/>
                <w:szCs w:val="18"/>
                <w:highlight w:val="none"/>
                <w:vertAlign w:val="baseline"/>
                <w:lang w:val="en-US" w:eastAsia="zh-CN"/>
              </w:rPr>
              <w:t>2</w:t>
            </w:r>
          </w:p>
        </w:tc>
        <w:tc>
          <w:tcPr>
            <w:tcW w:w="2313"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1150B1A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rPr>
              <w:t>Set the subdivision to 1000Pul/rev</w:t>
            </w:r>
          </w:p>
        </w:tc>
        <w:tc>
          <w:tcPr>
            <w:tcW w:w="162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D1F007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Master-&gt;Slave</w:t>
            </w:r>
          </w:p>
        </w:tc>
        <w:tc>
          <w:tcPr>
            <w:tcW w:w="379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EFD239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01 06 00 1F 03 E8 B8 B2</w:t>
            </w:r>
          </w:p>
        </w:tc>
      </w:tr>
      <w:tr w14:paraId="212F7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2"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56B544F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231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7F43CC2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162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E473ED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Slave-&gt;Master</w:t>
            </w:r>
          </w:p>
        </w:tc>
        <w:tc>
          <w:tcPr>
            <w:tcW w:w="379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A230B5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01 06 00 1F 03 E8 B8 B2</w:t>
            </w:r>
          </w:p>
        </w:tc>
      </w:tr>
      <w:tr w14:paraId="3EAF3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2"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2279642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val="en-US" w:eastAsia="zh-CN"/>
              </w:rPr>
            </w:pPr>
            <w:r>
              <w:rPr>
                <w:rFonts w:hint="default" w:ascii="Times New Roman" w:hAnsi="Times New Roman" w:eastAsia="微软雅黑" w:cs="Times New Roman"/>
                <w:b w:val="0"/>
                <w:bCs/>
                <w:color w:val="000000"/>
                <w:sz w:val="18"/>
                <w:szCs w:val="18"/>
                <w:highlight w:val="none"/>
                <w:vertAlign w:val="baseline"/>
                <w:lang w:val="en-US" w:eastAsia="zh-CN"/>
              </w:rPr>
              <w:t>3</w:t>
            </w:r>
          </w:p>
        </w:tc>
        <w:tc>
          <w:tcPr>
            <w:tcW w:w="2313"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5F3F04C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rPr>
              <w:t>Set the starting speed to 10 r/min</w:t>
            </w:r>
          </w:p>
        </w:tc>
        <w:tc>
          <w:tcPr>
            <w:tcW w:w="162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53671B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Master-&gt;Slave</w:t>
            </w:r>
          </w:p>
        </w:tc>
        <w:tc>
          <w:tcPr>
            <w:tcW w:w="379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07F85E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01 06 00 30 00 0A 09 C2</w:t>
            </w:r>
          </w:p>
        </w:tc>
      </w:tr>
      <w:tr w14:paraId="09628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2"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396AD97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231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380C7F0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162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FEF27F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Slave-&gt;Master</w:t>
            </w:r>
          </w:p>
        </w:tc>
        <w:tc>
          <w:tcPr>
            <w:tcW w:w="379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D62EA9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01 06 00 30 00 0A 09 C2</w:t>
            </w:r>
          </w:p>
        </w:tc>
      </w:tr>
      <w:tr w14:paraId="1A1D4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2"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20D53AF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val="en-US" w:eastAsia="zh-CN"/>
              </w:rPr>
            </w:pPr>
            <w:r>
              <w:rPr>
                <w:rFonts w:hint="default" w:ascii="Times New Roman" w:hAnsi="Times New Roman" w:eastAsia="微软雅黑" w:cs="Times New Roman"/>
                <w:b w:val="0"/>
                <w:bCs/>
                <w:color w:val="000000"/>
                <w:sz w:val="18"/>
                <w:szCs w:val="18"/>
                <w:highlight w:val="none"/>
                <w:vertAlign w:val="baseline"/>
                <w:lang w:val="en-US" w:eastAsia="zh-CN"/>
              </w:rPr>
              <w:t>4</w:t>
            </w:r>
          </w:p>
        </w:tc>
        <w:tc>
          <w:tcPr>
            <w:tcW w:w="2313"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5C4455C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rPr>
              <w:t>Set the acceleration time to 100ms</w:t>
            </w:r>
          </w:p>
        </w:tc>
        <w:tc>
          <w:tcPr>
            <w:tcW w:w="162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60AE29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Master-&gt;Slave</w:t>
            </w:r>
          </w:p>
        </w:tc>
        <w:tc>
          <w:tcPr>
            <w:tcW w:w="379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4F3FC1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01 06 00 31 00 64 D9 EE</w:t>
            </w:r>
          </w:p>
        </w:tc>
      </w:tr>
      <w:tr w14:paraId="64FFB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2"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6568014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231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6BFF66B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162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F26817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Slave-&gt;Master</w:t>
            </w:r>
          </w:p>
        </w:tc>
        <w:tc>
          <w:tcPr>
            <w:tcW w:w="379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F40CEE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01 06 00 31 00 64 D9 EE</w:t>
            </w:r>
          </w:p>
        </w:tc>
      </w:tr>
      <w:tr w14:paraId="3FED2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2"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6CC2EB3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val="en-US" w:eastAsia="zh-CN"/>
              </w:rPr>
            </w:pPr>
            <w:r>
              <w:rPr>
                <w:rFonts w:hint="default" w:ascii="Times New Roman" w:hAnsi="Times New Roman" w:eastAsia="微软雅黑" w:cs="Times New Roman"/>
                <w:b w:val="0"/>
                <w:bCs/>
                <w:color w:val="000000"/>
                <w:sz w:val="18"/>
                <w:szCs w:val="18"/>
                <w:highlight w:val="none"/>
                <w:vertAlign w:val="baseline"/>
                <w:lang w:val="en-US" w:eastAsia="zh-CN"/>
              </w:rPr>
              <w:t>5</w:t>
            </w:r>
          </w:p>
        </w:tc>
        <w:tc>
          <w:tcPr>
            <w:tcW w:w="2313"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4998C6C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rPr>
              <w:t>Set the deceleration time to 100ms</w:t>
            </w:r>
          </w:p>
        </w:tc>
        <w:tc>
          <w:tcPr>
            <w:tcW w:w="162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D2C9BB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Master-&gt;Slave</w:t>
            </w:r>
          </w:p>
        </w:tc>
        <w:tc>
          <w:tcPr>
            <w:tcW w:w="379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BFED6A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01 06 00 32 00 64 29 EE</w:t>
            </w:r>
          </w:p>
        </w:tc>
      </w:tr>
      <w:tr w14:paraId="1E7B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2"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08DA1AB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231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0D81986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162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D903EE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Slave-&gt;Master</w:t>
            </w:r>
          </w:p>
        </w:tc>
        <w:tc>
          <w:tcPr>
            <w:tcW w:w="379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5DCCB9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01 06 00 32 00 64 29 EE</w:t>
            </w:r>
          </w:p>
        </w:tc>
      </w:tr>
      <w:tr w14:paraId="25F16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2"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4D378AD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val="en-US" w:eastAsia="zh-CN"/>
              </w:rPr>
            </w:pPr>
            <w:r>
              <w:rPr>
                <w:rFonts w:hint="default" w:ascii="Times New Roman" w:hAnsi="Times New Roman" w:eastAsia="微软雅黑" w:cs="Times New Roman"/>
                <w:b w:val="0"/>
                <w:bCs/>
                <w:color w:val="000000"/>
                <w:sz w:val="18"/>
                <w:szCs w:val="18"/>
                <w:highlight w:val="none"/>
                <w:vertAlign w:val="baseline"/>
                <w:lang w:val="en-US" w:eastAsia="zh-CN"/>
              </w:rPr>
              <w:t>6</w:t>
            </w:r>
          </w:p>
        </w:tc>
        <w:tc>
          <w:tcPr>
            <w:tcW w:w="2313"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075421C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rPr>
              <w:t>Set the maximum speed to</w:t>
            </w:r>
          </w:p>
          <w:p w14:paraId="37CA905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lang w:val="en-US" w:eastAsia="zh-CN"/>
              </w:rPr>
              <w:t>300 r/min</w:t>
            </w:r>
          </w:p>
        </w:tc>
        <w:tc>
          <w:tcPr>
            <w:tcW w:w="162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A19383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Master-&gt;Slave</w:t>
            </w:r>
          </w:p>
        </w:tc>
        <w:tc>
          <w:tcPr>
            <w:tcW w:w="379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6D2B19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01 06 00 33 01 2C 79 88</w:t>
            </w:r>
          </w:p>
        </w:tc>
      </w:tr>
      <w:tr w14:paraId="0D90C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2"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0B79DCA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231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63F96A4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162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5F7D35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Slave-&gt;Master</w:t>
            </w:r>
          </w:p>
        </w:tc>
        <w:tc>
          <w:tcPr>
            <w:tcW w:w="379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9C5247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01 06 00 33 01 2C 79 88</w:t>
            </w:r>
          </w:p>
        </w:tc>
      </w:tr>
      <w:tr w14:paraId="050B2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2"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5FDE213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val="en-US" w:eastAsia="zh-CN"/>
              </w:rPr>
            </w:pPr>
            <w:r>
              <w:rPr>
                <w:rFonts w:hint="default" w:ascii="Times New Roman" w:hAnsi="Times New Roman" w:eastAsia="微软雅黑" w:cs="Times New Roman"/>
                <w:b w:val="0"/>
                <w:bCs/>
                <w:color w:val="000000"/>
                <w:sz w:val="18"/>
                <w:szCs w:val="18"/>
                <w:highlight w:val="none"/>
                <w:vertAlign w:val="baseline"/>
                <w:lang w:val="en-US" w:eastAsia="zh-CN"/>
              </w:rPr>
              <w:t>7</w:t>
            </w:r>
          </w:p>
        </w:tc>
        <w:tc>
          <w:tcPr>
            <w:tcW w:w="2313"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462602C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Set the total pulse number low to 1000</w:t>
            </w:r>
          </w:p>
        </w:tc>
        <w:tc>
          <w:tcPr>
            <w:tcW w:w="162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46294E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Master-&gt;Slave</w:t>
            </w:r>
          </w:p>
        </w:tc>
        <w:tc>
          <w:tcPr>
            <w:tcW w:w="379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A95893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01 06 00 34 03 E8 C8 BA</w:t>
            </w:r>
          </w:p>
        </w:tc>
      </w:tr>
      <w:tr w14:paraId="59A9D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2"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557A3CA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val="en-US" w:eastAsia="zh-CN"/>
              </w:rPr>
            </w:pPr>
          </w:p>
        </w:tc>
        <w:tc>
          <w:tcPr>
            <w:tcW w:w="231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57F6284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rPr>
            </w:pPr>
          </w:p>
        </w:tc>
        <w:tc>
          <w:tcPr>
            <w:tcW w:w="162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527356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Slave-&gt;Master</w:t>
            </w:r>
          </w:p>
        </w:tc>
        <w:tc>
          <w:tcPr>
            <w:tcW w:w="379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C0B733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01 06 00 34 03 E8 C8 BA</w:t>
            </w:r>
          </w:p>
        </w:tc>
      </w:tr>
      <w:tr w14:paraId="1B8CB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2"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22ED6AA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val="en-US" w:eastAsia="zh-CN"/>
              </w:rPr>
            </w:pPr>
            <w:r>
              <w:rPr>
                <w:rFonts w:hint="default" w:ascii="Times New Roman" w:hAnsi="Times New Roman" w:eastAsia="微软雅黑" w:cs="Times New Roman"/>
                <w:b w:val="0"/>
                <w:bCs/>
                <w:color w:val="000000"/>
                <w:sz w:val="18"/>
                <w:szCs w:val="18"/>
                <w:highlight w:val="none"/>
                <w:vertAlign w:val="baseline"/>
                <w:lang w:val="en-US" w:eastAsia="zh-CN"/>
              </w:rPr>
              <w:t>8</w:t>
            </w:r>
          </w:p>
        </w:tc>
        <w:tc>
          <w:tcPr>
            <w:tcW w:w="2313"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587D1B0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rPr>
              <w:t>Set the total pulse number high bit to</w:t>
            </w:r>
          </w:p>
          <w:p w14:paraId="447C8B6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lang w:val="en-US" w:eastAsia="zh-CN"/>
              </w:rPr>
              <w:t>0</w:t>
            </w:r>
          </w:p>
        </w:tc>
        <w:tc>
          <w:tcPr>
            <w:tcW w:w="162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25ABAA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Master-&gt;Slave</w:t>
            </w:r>
          </w:p>
        </w:tc>
        <w:tc>
          <w:tcPr>
            <w:tcW w:w="379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EF570E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01 06 00 35 00 00 99 C4</w:t>
            </w:r>
          </w:p>
        </w:tc>
      </w:tr>
      <w:tr w14:paraId="3E86F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2"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2C52D97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val="en-US" w:eastAsia="zh-CN"/>
              </w:rPr>
            </w:pPr>
          </w:p>
        </w:tc>
        <w:tc>
          <w:tcPr>
            <w:tcW w:w="231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0C490E3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rPr>
            </w:pPr>
          </w:p>
        </w:tc>
        <w:tc>
          <w:tcPr>
            <w:tcW w:w="162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F3F1A5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Slave-&gt;Master</w:t>
            </w:r>
          </w:p>
        </w:tc>
        <w:tc>
          <w:tcPr>
            <w:tcW w:w="379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5B4769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01 06 00 35 00 00 99 C4</w:t>
            </w:r>
          </w:p>
        </w:tc>
      </w:tr>
      <w:tr w14:paraId="6FCF4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2"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7A2761B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val="en-US" w:eastAsia="zh-CN"/>
              </w:rPr>
            </w:pPr>
            <w:r>
              <w:rPr>
                <w:rFonts w:hint="default" w:ascii="Times New Roman" w:hAnsi="Times New Roman" w:eastAsia="微软雅黑" w:cs="Times New Roman"/>
                <w:b w:val="0"/>
                <w:bCs/>
                <w:color w:val="000000"/>
                <w:sz w:val="18"/>
                <w:szCs w:val="18"/>
                <w:highlight w:val="none"/>
                <w:vertAlign w:val="baseline"/>
                <w:lang w:val="en-US" w:eastAsia="zh-CN"/>
              </w:rPr>
              <w:t>9</w:t>
            </w:r>
          </w:p>
        </w:tc>
        <w:tc>
          <w:tcPr>
            <w:tcW w:w="2313"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01D2486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rPr>
              <w:t>Send the enable command to lock the motor</w:t>
            </w:r>
          </w:p>
        </w:tc>
        <w:tc>
          <w:tcPr>
            <w:tcW w:w="162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F982C1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Master-&gt;Slave</w:t>
            </w:r>
          </w:p>
        </w:tc>
        <w:tc>
          <w:tcPr>
            <w:tcW w:w="379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02FB79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01 06 00 39 00 01 98 07</w:t>
            </w:r>
          </w:p>
        </w:tc>
      </w:tr>
      <w:tr w14:paraId="7506C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2"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0E4ABCE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231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69F8F51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162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BCC991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Slave-&gt;Master</w:t>
            </w:r>
          </w:p>
        </w:tc>
        <w:tc>
          <w:tcPr>
            <w:tcW w:w="379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15E403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01 06 00 39 00 01 98 07</w:t>
            </w:r>
          </w:p>
        </w:tc>
      </w:tr>
      <w:tr w14:paraId="3A55E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2"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259447E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val="en-US" w:eastAsia="zh-CN"/>
              </w:rPr>
            </w:pPr>
            <w:r>
              <w:rPr>
                <w:rFonts w:hint="default" w:ascii="Times New Roman" w:hAnsi="Times New Roman" w:eastAsia="微软雅黑" w:cs="Times New Roman"/>
                <w:b w:val="0"/>
                <w:bCs/>
                <w:color w:val="000000"/>
                <w:sz w:val="18"/>
                <w:szCs w:val="18"/>
                <w:highlight w:val="none"/>
                <w:vertAlign w:val="baseline"/>
                <w:lang w:val="en-US" w:eastAsia="zh-CN"/>
              </w:rPr>
              <w:t>10</w:t>
            </w:r>
          </w:p>
        </w:tc>
        <w:tc>
          <w:tcPr>
            <w:tcW w:w="2313"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25F49B2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bCs w:val="0"/>
                <w:color w:val="000000"/>
                <w:sz w:val="18"/>
                <w:szCs w:val="18"/>
                <w:highlight w:val="none"/>
                <w:lang w:eastAsia="zh-CN"/>
              </w:rPr>
              <w:t>speed</w:t>
            </w:r>
            <w:r>
              <w:rPr>
                <w:rFonts w:hint="default" w:ascii="Times New Roman" w:hAnsi="Times New Roman" w:eastAsia="微软雅黑" w:cs="Times New Roman"/>
                <w:b w:val="0"/>
                <w:color w:val="000000"/>
                <w:sz w:val="18"/>
                <w:szCs w:val="18"/>
                <w:highlight w:val="none"/>
              </w:rPr>
              <w:t>Mode start command</w:t>
            </w:r>
          </w:p>
        </w:tc>
        <w:tc>
          <w:tcPr>
            <w:tcW w:w="162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A7A6EF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Master-&gt;Slave</w:t>
            </w:r>
          </w:p>
        </w:tc>
        <w:tc>
          <w:tcPr>
            <w:tcW w:w="379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120A2B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01 06 00 37 00 01 F9 C4</w:t>
            </w:r>
          </w:p>
        </w:tc>
      </w:tr>
      <w:tr w14:paraId="243B6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2" w:type="dxa"/>
            <w:vMerge w:val="continue"/>
            <w:tcBorders>
              <w:top w:val="single" w:color="70AD47" w:sz="4" w:space="0"/>
              <w:left w:val="double" w:color="70AD47" w:sz="4" w:space="0"/>
              <w:bottom w:val="double" w:color="70AD47" w:sz="4" w:space="0"/>
              <w:right w:val="single" w:color="70AD47" w:sz="4" w:space="0"/>
            </w:tcBorders>
            <w:shd w:val="clear" w:color="auto" w:fill="auto"/>
            <w:vAlign w:val="center"/>
          </w:tcPr>
          <w:p w14:paraId="6D22372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2313" w:type="dxa"/>
            <w:vMerge w:val="continue"/>
            <w:tcBorders>
              <w:top w:val="single" w:color="70AD47" w:sz="4" w:space="0"/>
              <w:left w:val="single" w:color="70AD47" w:sz="4" w:space="0"/>
              <w:bottom w:val="double" w:color="70AD47" w:sz="4" w:space="0"/>
              <w:right w:val="single" w:color="70AD47" w:sz="4" w:space="0"/>
            </w:tcBorders>
            <w:shd w:val="clear" w:color="auto" w:fill="auto"/>
            <w:vAlign w:val="center"/>
          </w:tcPr>
          <w:p w14:paraId="49CD10D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1625" w:type="dxa"/>
            <w:tcBorders>
              <w:top w:val="single" w:color="70AD47" w:sz="4" w:space="0"/>
              <w:left w:val="single" w:color="70AD47" w:sz="4" w:space="0"/>
              <w:bottom w:val="double" w:color="70AD47" w:sz="4" w:space="0"/>
              <w:right w:val="single" w:color="70AD47" w:sz="4" w:space="0"/>
            </w:tcBorders>
            <w:shd w:val="clear" w:color="auto" w:fill="auto"/>
            <w:vAlign w:val="center"/>
          </w:tcPr>
          <w:p w14:paraId="698ADD4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Slave-&gt;Master</w:t>
            </w:r>
          </w:p>
        </w:tc>
        <w:tc>
          <w:tcPr>
            <w:tcW w:w="3790" w:type="dxa"/>
            <w:tcBorders>
              <w:top w:val="single" w:color="70AD47" w:sz="4" w:space="0"/>
              <w:left w:val="single" w:color="70AD47" w:sz="4" w:space="0"/>
              <w:bottom w:val="double" w:color="70AD47" w:sz="4" w:space="0"/>
              <w:right w:val="double" w:color="70AD47" w:sz="4" w:space="0"/>
            </w:tcBorders>
            <w:shd w:val="clear" w:color="auto" w:fill="auto"/>
            <w:vAlign w:val="center"/>
          </w:tcPr>
          <w:p w14:paraId="0AC07F2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01 06 00 37 00 01 F9 C4</w:t>
            </w:r>
          </w:p>
        </w:tc>
      </w:tr>
    </w:tbl>
    <w:p w14:paraId="33C8038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2"/>
        <w:rPr>
          <w:rStyle w:val="33"/>
          <w:rFonts w:hint="default" w:ascii="Times New Roman" w:hAnsi="Times New Roman" w:eastAsia="微软雅黑" w:cs="Times New Roman"/>
          <w:b/>
          <w:bCs/>
          <w:sz w:val="21"/>
          <w:szCs w:val="21"/>
          <w:highlight w:val="none"/>
          <w:lang w:val="en-US" w:eastAsia="zh-CN"/>
        </w:rPr>
      </w:pPr>
      <w:bookmarkStart w:id="301" w:name="_Toc614"/>
      <w:bookmarkStart w:id="302" w:name="_Toc17459"/>
      <w:r>
        <w:rPr>
          <w:rStyle w:val="33"/>
          <w:rFonts w:hint="default" w:ascii="Times New Roman" w:hAnsi="Times New Roman" w:eastAsia="微软雅黑" w:cs="Times New Roman"/>
          <w:b/>
          <w:bCs/>
          <w:sz w:val="21"/>
          <w:szCs w:val="21"/>
          <w:highlight w:val="none"/>
          <w:lang w:val="en-US" w:eastAsia="zh-CN"/>
        </w:rPr>
        <w:t>4.5.2 Speed ​​Mode Operation Setting Example</w:t>
      </w:r>
      <w:bookmarkEnd w:id="301"/>
      <w:bookmarkEnd w:id="302"/>
    </w:p>
    <w:p w14:paraId="44AB8FE3">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bCs/>
          <w:sz w:val="18"/>
          <w:szCs w:val="18"/>
          <w:highlight w:val="none"/>
          <w:lang w:val="en-US" w:eastAsia="zh-CN"/>
        </w:rPr>
      </w:pPr>
      <w:r>
        <w:rPr>
          <w:rFonts w:hint="default" w:ascii="Times New Roman" w:hAnsi="Times New Roman" w:eastAsia="微软雅黑" w:cs="Times New Roman"/>
          <w:sz w:val="18"/>
          <w:szCs w:val="18"/>
          <w:highlight w:val="none"/>
          <w:lang w:eastAsia="zh-CN"/>
        </w:rPr>
        <w:t>In speed mode, after the corresponding parameters are set by the host computer, the motor will maintain the set speed and run at a constant speed. For example, set the operating parameters of driver 1 in open-loop mode to: effective current 2000mA, subdivision 1000pul/rev, starting speed 10r/min, acceleration time 100ms, deceleration time 100ms, maximum speed 300r/min, and then maintain constant speed.</w:t>
      </w:r>
      <w:r>
        <w:rPr>
          <w:rFonts w:hint="default" w:ascii="Times New Roman" w:hAnsi="Times New Roman" w:eastAsia="微软雅黑" w:cs="Times New Roman"/>
          <w:sz w:val="18"/>
          <w:szCs w:val="18"/>
          <w:highlight w:val="none"/>
        </w:rPr>
        <w:br w:type="textWrapping"/>
      </w:r>
      <w:r>
        <w:rPr>
          <w:rFonts w:hint="default" w:ascii="Times New Roman" w:hAnsi="Times New Roman" w:eastAsia="微软雅黑" w:cs="Times New Roman"/>
          <w:sz w:val="18"/>
          <w:szCs w:val="18"/>
          <w:highlight w:val="none"/>
          <w:lang w:val="en-US" w:eastAsia="zh-CN"/>
        </w:rPr>
        <w:tab/>
      </w:r>
      <w:r>
        <w:rPr>
          <w:rFonts w:hint="default" w:ascii="Times New Roman" w:hAnsi="Times New Roman" w:eastAsia="微软雅黑" w:cs="Times New Roman"/>
          <w:b/>
          <w:bCs/>
          <w:sz w:val="18"/>
          <w:szCs w:val="18"/>
          <w:highlight w:val="none"/>
          <w:lang w:val="en-US" w:eastAsia="zh-CN"/>
        </w:rPr>
        <w:t>Notice:</w:t>
      </w:r>
    </w:p>
    <w:p w14:paraId="537ED717">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t>Before communication, it is necessary to confirm whether the communication baud rate and serial port data format of the master and slave stations are consistent;</w:t>
      </w:r>
    </w:p>
    <w:p w14:paraId="4D8E3372">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lang w:val="en-US" w:eastAsia="zh-CN"/>
        </w:rPr>
        <w:t>Before setting the parameters, you need to set the DIP switches SW1-SW5 to off off off off off or on off off off off, and ensure that the drive address is 1;</w:t>
      </w:r>
    </w:p>
    <w:p w14:paraId="0B6FFD92">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lang w:eastAsia="zh-CN"/>
        </w:rPr>
        <w:t>The open-loop mode can be set by dialing SW8 and keeping it off, or by register 0x001C.</w:t>
      </w:r>
    </w:p>
    <w:p w14:paraId="042425E2">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lang w:val="en-US" w:eastAsia="zh-CN"/>
        </w:rPr>
        <w:t>The following steps 1-7 have no particular order of precedence. As long as the settings are completed before step 8, the motor can be started afterwards.</w:t>
      </w:r>
    </w:p>
    <w:p w14:paraId="237CFE35">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lang w:eastAsia="zh-CN"/>
        </w:rPr>
        <w:t>In this example, the settings in steps 3-6 use the 'write single register' command. You can also use the 'write multiple registers command' method. For specific command setting rules, please refer to Section 4.3.3.</w:t>
      </w:r>
    </w:p>
    <w:p w14:paraId="6D0CC3B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bCs/>
          <w:sz w:val="18"/>
          <w:szCs w:val="18"/>
          <w:highlight w:val="none"/>
          <w:lang w:eastAsia="zh-CN"/>
        </w:rPr>
      </w:pPr>
      <w:r>
        <w:rPr>
          <w:rFonts w:hint="default" w:ascii="Times New Roman" w:hAnsi="Times New Roman" w:eastAsia="微软雅黑" w:cs="Times New Roman"/>
          <w:b/>
          <w:bCs/>
          <w:sz w:val="18"/>
          <w:szCs w:val="18"/>
          <w:highlight w:val="none"/>
          <w:lang w:eastAsia="zh-CN"/>
        </w:rPr>
        <w:t>The specific setting steps are as follows:</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2338"/>
        <w:gridCol w:w="1612"/>
        <w:gridCol w:w="3803"/>
      </w:tblGrid>
      <w:tr w14:paraId="09B4A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049C40E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step</w:t>
            </w:r>
          </w:p>
        </w:tc>
        <w:tc>
          <w:tcPr>
            <w:tcW w:w="2338"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65BC13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Function Settings</w:t>
            </w:r>
          </w:p>
        </w:tc>
        <w:tc>
          <w:tcPr>
            <w:tcW w:w="1612"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C01BF3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Data transmission direction</w:t>
            </w:r>
          </w:p>
        </w:tc>
        <w:tc>
          <w:tcPr>
            <w:tcW w:w="3803"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6262874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instruction</w:t>
            </w:r>
          </w:p>
        </w:tc>
      </w:tr>
      <w:tr w14:paraId="371E5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32A326F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val="en-US" w:eastAsia="zh-CN"/>
              </w:rPr>
            </w:pPr>
            <w:r>
              <w:rPr>
                <w:rFonts w:hint="default" w:ascii="Times New Roman" w:hAnsi="Times New Roman" w:eastAsia="微软雅黑" w:cs="Times New Roman"/>
                <w:b w:val="0"/>
                <w:bCs/>
                <w:color w:val="000000"/>
                <w:sz w:val="18"/>
                <w:szCs w:val="18"/>
                <w:highlight w:val="none"/>
                <w:vertAlign w:val="baseline"/>
                <w:lang w:val="en-US" w:eastAsia="zh-CN"/>
              </w:rPr>
              <w:t>1</w:t>
            </w:r>
          </w:p>
        </w:tc>
        <w:tc>
          <w:tcPr>
            <w:tcW w:w="2338"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4E1E527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rPr>
              <w:t>Set the effective current to 2000mA</w:t>
            </w:r>
          </w:p>
        </w:tc>
        <w:tc>
          <w:tcPr>
            <w:tcW w:w="1612"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1C0791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rPr>
              <w:t>Master-&gt;Slave</w:t>
            </w:r>
          </w:p>
        </w:tc>
        <w:tc>
          <w:tcPr>
            <w:tcW w:w="380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AF1F1C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rPr>
              <w:t>01 06 00 1E 07 D0 EA 60</w:t>
            </w:r>
          </w:p>
        </w:tc>
      </w:tr>
      <w:tr w14:paraId="5365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6CC652F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2338"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6D7319F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1612"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254C1B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rPr>
              <w:t>Slave-&gt;Master</w:t>
            </w:r>
          </w:p>
        </w:tc>
        <w:tc>
          <w:tcPr>
            <w:tcW w:w="380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31BD82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rPr>
              <w:t>01 06 00 1E 07 D0 EA 60</w:t>
            </w:r>
          </w:p>
        </w:tc>
      </w:tr>
      <w:tr w14:paraId="6D296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436439B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val="en-US" w:eastAsia="zh-CN"/>
              </w:rPr>
            </w:pPr>
            <w:r>
              <w:rPr>
                <w:rFonts w:hint="default" w:ascii="Times New Roman" w:hAnsi="Times New Roman" w:eastAsia="微软雅黑" w:cs="Times New Roman"/>
                <w:b w:val="0"/>
                <w:bCs/>
                <w:color w:val="000000"/>
                <w:sz w:val="18"/>
                <w:szCs w:val="18"/>
                <w:highlight w:val="none"/>
                <w:vertAlign w:val="baseline"/>
                <w:lang w:val="en-US" w:eastAsia="zh-CN"/>
              </w:rPr>
              <w:t>2</w:t>
            </w:r>
          </w:p>
        </w:tc>
        <w:tc>
          <w:tcPr>
            <w:tcW w:w="2338"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1854CB6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rPr>
              <w:t>Set the subdivision to 1000Pul/rev</w:t>
            </w:r>
          </w:p>
        </w:tc>
        <w:tc>
          <w:tcPr>
            <w:tcW w:w="1612"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40B0E4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Master-&gt;Slave</w:t>
            </w:r>
          </w:p>
        </w:tc>
        <w:tc>
          <w:tcPr>
            <w:tcW w:w="380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B20347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01 06 00 1F 03 E8 B8 B2</w:t>
            </w:r>
          </w:p>
        </w:tc>
      </w:tr>
      <w:tr w14:paraId="262AD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74124D7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2338"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18C8ED8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1612"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668AA6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Slave-&gt;Master</w:t>
            </w:r>
          </w:p>
        </w:tc>
        <w:tc>
          <w:tcPr>
            <w:tcW w:w="380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270160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01 06 00 1F 03 E8 B8 B2</w:t>
            </w:r>
          </w:p>
        </w:tc>
      </w:tr>
      <w:tr w14:paraId="71DF8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197B2A2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val="en-US" w:eastAsia="zh-CN"/>
              </w:rPr>
            </w:pPr>
            <w:r>
              <w:rPr>
                <w:rFonts w:hint="default" w:ascii="Times New Roman" w:hAnsi="Times New Roman" w:eastAsia="微软雅黑" w:cs="Times New Roman"/>
                <w:b w:val="0"/>
                <w:bCs/>
                <w:color w:val="000000"/>
                <w:sz w:val="18"/>
                <w:szCs w:val="18"/>
                <w:highlight w:val="none"/>
                <w:vertAlign w:val="baseline"/>
                <w:lang w:val="en-US" w:eastAsia="zh-CN"/>
              </w:rPr>
              <w:t>3</w:t>
            </w:r>
          </w:p>
        </w:tc>
        <w:tc>
          <w:tcPr>
            <w:tcW w:w="2338"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450CB45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rPr>
              <w:t>Set the starting speed to 10 r/min</w:t>
            </w:r>
          </w:p>
        </w:tc>
        <w:tc>
          <w:tcPr>
            <w:tcW w:w="1612"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00520F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Master-&gt;Slave</w:t>
            </w:r>
          </w:p>
        </w:tc>
        <w:tc>
          <w:tcPr>
            <w:tcW w:w="380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93B952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01 06 00 30 00 0A 09 C2</w:t>
            </w:r>
          </w:p>
        </w:tc>
      </w:tr>
      <w:tr w14:paraId="1CEF9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303515E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2338"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54332F4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1612"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5E7E9A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Slave-&gt;Master</w:t>
            </w:r>
          </w:p>
        </w:tc>
        <w:tc>
          <w:tcPr>
            <w:tcW w:w="380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7C1C98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01 06 00 30 00 0A 09 C2</w:t>
            </w:r>
          </w:p>
        </w:tc>
      </w:tr>
      <w:tr w14:paraId="30CF9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57492CF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val="en-US" w:eastAsia="zh-CN"/>
              </w:rPr>
            </w:pPr>
            <w:r>
              <w:rPr>
                <w:rFonts w:hint="default" w:ascii="Times New Roman" w:hAnsi="Times New Roman" w:eastAsia="微软雅黑" w:cs="Times New Roman"/>
                <w:b w:val="0"/>
                <w:bCs/>
                <w:color w:val="000000"/>
                <w:sz w:val="18"/>
                <w:szCs w:val="18"/>
                <w:highlight w:val="none"/>
                <w:vertAlign w:val="baseline"/>
                <w:lang w:val="en-US" w:eastAsia="zh-CN"/>
              </w:rPr>
              <w:t>4</w:t>
            </w:r>
          </w:p>
        </w:tc>
        <w:tc>
          <w:tcPr>
            <w:tcW w:w="2338"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171AE41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rPr>
              <w:t>Set the acceleration time to 100ms</w:t>
            </w:r>
          </w:p>
        </w:tc>
        <w:tc>
          <w:tcPr>
            <w:tcW w:w="1612"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0E4345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Master-&gt;Slave</w:t>
            </w:r>
          </w:p>
        </w:tc>
        <w:tc>
          <w:tcPr>
            <w:tcW w:w="380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0B7A88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01 06 00 31 00 64 D9 EE</w:t>
            </w:r>
          </w:p>
        </w:tc>
      </w:tr>
      <w:tr w14:paraId="1264B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25D2724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2338"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2FE8B29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1612"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08C1A5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Slave-&gt;Master</w:t>
            </w:r>
          </w:p>
        </w:tc>
        <w:tc>
          <w:tcPr>
            <w:tcW w:w="380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6776BB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01 06 00 31 00 64 D9 EE</w:t>
            </w:r>
          </w:p>
        </w:tc>
      </w:tr>
      <w:tr w14:paraId="5E295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30B65F3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val="en-US" w:eastAsia="zh-CN"/>
              </w:rPr>
            </w:pPr>
            <w:r>
              <w:rPr>
                <w:rFonts w:hint="default" w:ascii="Times New Roman" w:hAnsi="Times New Roman" w:eastAsia="微软雅黑" w:cs="Times New Roman"/>
                <w:b w:val="0"/>
                <w:bCs/>
                <w:color w:val="000000"/>
                <w:sz w:val="18"/>
                <w:szCs w:val="18"/>
                <w:highlight w:val="none"/>
                <w:vertAlign w:val="baseline"/>
                <w:lang w:val="en-US" w:eastAsia="zh-CN"/>
              </w:rPr>
              <w:t>5</w:t>
            </w:r>
          </w:p>
        </w:tc>
        <w:tc>
          <w:tcPr>
            <w:tcW w:w="2338"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2155009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rPr>
              <w:t>Set the deceleration time to 100ms</w:t>
            </w:r>
          </w:p>
        </w:tc>
        <w:tc>
          <w:tcPr>
            <w:tcW w:w="1612"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CADBB5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Master-&gt;Slave</w:t>
            </w:r>
          </w:p>
        </w:tc>
        <w:tc>
          <w:tcPr>
            <w:tcW w:w="380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69B2A8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01 06 00 32 00 64 29 EE</w:t>
            </w:r>
          </w:p>
        </w:tc>
      </w:tr>
      <w:tr w14:paraId="2035B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7DA4EAC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2338"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536E9AB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1612"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09A714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Slave-&gt;Master</w:t>
            </w:r>
          </w:p>
        </w:tc>
        <w:tc>
          <w:tcPr>
            <w:tcW w:w="380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7E435A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01 06 00 32 00 64 29 EE</w:t>
            </w:r>
          </w:p>
        </w:tc>
      </w:tr>
      <w:tr w14:paraId="501D8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1639250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val="en-US" w:eastAsia="zh-CN"/>
              </w:rPr>
            </w:pPr>
            <w:r>
              <w:rPr>
                <w:rFonts w:hint="default" w:ascii="Times New Roman" w:hAnsi="Times New Roman" w:eastAsia="微软雅黑" w:cs="Times New Roman"/>
                <w:b w:val="0"/>
                <w:bCs/>
                <w:color w:val="000000"/>
                <w:sz w:val="18"/>
                <w:szCs w:val="18"/>
                <w:highlight w:val="none"/>
                <w:vertAlign w:val="baseline"/>
                <w:lang w:val="en-US" w:eastAsia="zh-CN"/>
              </w:rPr>
              <w:t>6</w:t>
            </w:r>
          </w:p>
        </w:tc>
        <w:tc>
          <w:tcPr>
            <w:tcW w:w="2338"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33AE888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rPr>
              <w:t>Set the maximum speed to</w:t>
            </w:r>
          </w:p>
          <w:p w14:paraId="0811127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lang w:val="en-US" w:eastAsia="zh-CN"/>
              </w:rPr>
              <w:t>300 r/min</w:t>
            </w:r>
          </w:p>
        </w:tc>
        <w:tc>
          <w:tcPr>
            <w:tcW w:w="1612"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A3C5D0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Master-&gt;Slave</w:t>
            </w:r>
          </w:p>
        </w:tc>
        <w:tc>
          <w:tcPr>
            <w:tcW w:w="380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0CEEAA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01 06 00 33 01 2C 79 88</w:t>
            </w:r>
          </w:p>
        </w:tc>
      </w:tr>
      <w:tr w14:paraId="491B6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635E1B1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2338"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109148E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1612"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748F91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Slave-&gt;Master</w:t>
            </w:r>
          </w:p>
        </w:tc>
        <w:tc>
          <w:tcPr>
            <w:tcW w:w="380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12813F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01 06 00 33 01 2C 79 88</w:t>
            </w:r>
          </w:p>
        </w:tc>
      </w:tr>
      <w:tr w14:paraId="17D7F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2CD25E4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val="en-US" w:eastAsia="zh-CN"/>
              </w:rPr>
            </w:pPr>
            <w:r>
              <w:rPr>
                <w:rFonts w:hint="default" w:ascii="Times New Roman" w:hAnsi="Times New Roman" w:eastAsia="微软雅黑" w:cs="Times New Roman"/>
                <w:b w:val="0"/>
                <w:bCs/>
                <w:color w:val="000000"/>
                <w:sz w:val="18"/>
                <w:szCs w:val="18"/>
                <w:highlight w:val="none"/>
                <w:vertAlign w:val="baseline"/>
                <w:lang w:val="en-US" w:eastAsia="zh-CN"/>
              </w:rPr>
              <w:t>7</w:t>
            </w:r>
          </w:p>
        </w:tc>
        <w:tc>
          <w:tcPr>
            <w:tcW w:w="2338"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531128D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rPr>
              <w:t>Send the enable command to lock the motor</w:t>
            </w:r>
          </w:p>
        </w:tc>
        <w:tc>
          <w:tcPr>
            <w:tcW w:w="1612"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F8F911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Master-&gt;Slave</w:t>
            </w:r>
          </w:p>
        </w:tc>
        <w:tc>
          <w:tcPr>
            <w:tcW w:w="380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0A88AB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01 06 00 39 00 01 98 07</w:t>
            </w:r>
          </w:p>
        </w:tc>
      </w:tr>
      <w:tr w14:paraId="34212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7EB1782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2338"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30F03D5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1612"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239071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Slave-&gt;Master</w:t>
            </w:r>
          </w:p>
        </w:tc>
        <w:tc>
          <w:tcPr>
            <w:tcW w:w="380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CEE082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01 06 00 39 00 01 98 07</w:t>
            </w:r>
          </w:p>
        </w:tc>
      </w:tr>
      <w:tr w14:paraId="306E3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6DA4A84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val="en-US" w:eastAsia="zh-CN"/>
              </w:rPr>
            </w:pPr>
            <w:r>
              <w:rPr>
                <w:rFonts w:hint="default" w:ascii="Times New Roman" w:hAnsi="Times New Roman" w:eastAsia="微软雅黑" w:cs="Times New Roman"/>
                <w:b w:val="0"/>
                <w:bCs/>
                <w:color w:val="000000"/>
                <w:sz w:val="18"/>
                <w:szCs w:val="18"/>
                <w:highlight w:val="none"/>
                <w:vertAlign w:val="baseline"/>
                <w:lang w:val="en-US" w:eastAsia="zh-CN"/>
              </w:rPr>
              <w:t>8</w:t>
            </w:r>
          </w:p>
        </w:tc>
        <w:tc>
          <w:tcPr>
            <w:tcW w:w="2338"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57DFF29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bCs w:val="0"/>
                <w:color w:val="000000"/>
                <w:sz w:val="18"/>
                <w:szCs w:val="18"/>
                <w:highlight w:val="none"/>
                <w:lang w:eastAsia="zh-CN"/>
              </w:rPr>
              <w:t>speed</w:t>
            </w:r>
            <w:r>
              <w:rPr>
                <w:rFonts w:hint="default" w:ascii="Times New Roman" w:hAnsi="Times New Roman" w:eastAsia="微软雅黑" w:cs="Times New Roman"/>
                <w:b w:val="0"/>
                <w:color w:val="000000"/>
                <w:sz w:val="18"/>
                <w:szCs w:val="18"/>
                <w:highlight w:val="none"/>
              </w:rPr>
              <w:t>Mode start command</w:t>
            </w:r>
          </w:p>
        </w:tc>
        <w:tc>
          <w:tcPr>
            <w:tcW w:w="1612"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E52590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Master-&gt;Slave</w:t>
            </w:r>
          </w:p>
        </w:tc>
        <w:tc>
          <w:tcPr>
            <w:tcW w:w="380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9691C9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01 06 00 37 00 01 F9 C4</w:t>
            </w:r>
          </w:p>
        </w:tc>
      </w:tr>
      <w:tr w14:paraId="35BA3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vMerge w:val="continue"/>
            <w:tcBorders>
              <w:top w:val="single" w:color="70AD47" w:sz="4" w:space="0"/>
              <w:left w:val="double" w:color="70AD47" w:sz="4" w:space="0"/>
              <w:bottom w:val="double" w:color="70AD47" w:sz="4" w:space="0"/>
              <w:right w:val="single" w:color="70AD47" w:sz="4" w:space="0"/>
            </w:tcBorders>
            <w:shd w:val="clear" w:color="auto" w:fill="auto"/>
            <w:vAlign w:val="center"/>
          </w:tcPr>
          <w:p w14:paraId="36E9228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2338" w:type="dxa"/>
            <w:vMerge w:val="continue"/>
            <w:tcBorders>
              <w:top w:val="single" w:color="70AD47" w:sz="4" w:space="0"/>
              <w:left w:val="single" w:color="70AD47" w:sz="4" w:space="0"/>
              <w:bottom w:val="double" w:color="70AD47" w:sz="4" w:space="0"/>
              <w:right w:val="single" w:color="70AD47" w:sz="4" w:space="0"/>
            </w:tcBorders>
            <w:shd w:val="clear" w:color="auto" w:fill="auto"/>
            <w:vAlign w:val="center"/>
          </w:tcPr>
          <w:p w14:paraId="4F792D9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1612" w:type="dxa"/>
            <w:tcBorders>
              <w:top w:val="single" w:color="70AD47" w:sz="4" w:space="0"/>
              <w:left w:val="single" w:color="70AD47" w:sz="4" w:space="0"/>
              <w:bottom w:val="double" w:color="70AD47" w:sz="4" w:space="0"/>
              <w:right w:val="single" w:color="70AD47" w:sz="4" w:space="0"/>
            </w:tcBorders>
            <w:shd w:val="clear" w:color="auto" w:fill="auto"/>
            <w:vAlign w:val="center"/>
          </w:tcPr>
          <w:p w14:paraId="2930F7E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Slave-&gt;Master</w:t>
            </w:r>
          </w:p>
        </w:tc>
        <w:tc>
          <w:tcPr>
            <w:tcW w:w="3803" w:type="dxa"/>
            <w:tcBorders>
              <w:top w:val="single" w:color="70AD47" w:sz="4" w:space="0"/>
              <w:left w:val="single" w:color="70AD47" w:sz="4" w:space="0"/>
              <w:bottom w:val="double" w:color="70AD47" w:sz="4" w:space="0"/>
              <w:right w:val="double" w:color="70AD47" w:sz="4" w:space="0"/>
            </w:tcBorders>
            <w:shd w:val="clear" w:color="auto" w:fill="auto"/>
            <w:vAlign w:val="center"/>
          </w:tcPr>
          <w:p w14:paraId="3E9370D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01 06 00 37 00 01 F9 C4</w:t>
            </w:r>
          </w:p>
        </w:tc>
      </w:tr>
    </w:tbl>
    <w:p w14:paraId="03BCFC5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lang w:eastAsia="zh-CN"/>
        </w:rPr>
      </w:pPr>
    </w:p>
    <w:p w14:paraId="21EA9EA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lang w:eastAsia="zh-CN"/>
        </w:rPr>
      </w:pPr>
    </w:p>
    <w:p w14:paraId="2F9C5CA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lang w:eastAsia="zh-CN"/>
        </w:rPr>
      </w:pPr>
    </w:p>
    <w:p w14:paraId="0FA9264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lang w:eastAsia="zh-CN"/>
        </w:rPr>
      </w:pPr>
    </w:p>
    <w:p w14:paraId="1C9B894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lang w:eastAsia="zh-CN"/>
        </w:rPr>
      </w:pPr>
    </w:p>
    <w:p w14:paraId="4800B55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lang w:eastAsia="zh-CN"/>
        </w:rPr>
      </w:pPr>
    </w:p>
    <w:p w14:paraId="62DF709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lang w:eastAsia="zh-CN"/>
        </w:rPr>
      </w:pPr>
    </w:p>
    <w:p w14:paraId="22F18EC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lang w:eastAsia="zh-CN"/>
        </w:rPr>
      </w:pPr>
    </w:p>
    <w:p w14:paraId="2F2C736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lang w:eastAsia="zh-CN"/>
        </w:rPr>
      </w:pPr>
    </w:p>
    <w:p w14:paraId="225661F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lang w:eastAsia="zh-CN"/>
        </w:rPr>
      </w:pPr>
    </w:p>
    <w:p w14:paraId="1E49A2D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lang w:eastAsia="zh-CN"/>
        </w:rPr>
      </w:pPr>
    </w:p>
    <w:p w14:paraId="4D65F36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lang w:eastAsia="zh-CN"/>
        </w:rPr>
      </w:pPr>
    </w:p>
    <w:p w14:paraId="7826939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lang w:eastAsia="zh-CN"/>
        </w:rPr>
      </w:pPr>
    </w:p>
    <w:p w14:paraId="72DEE60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lang w:eastAsia="zh-CN"/>
        </w:rPr>
      </w:pPr>
    </w:p>
    <w:p w14:paraId="2F40588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lang w:eastAsia="zh-CN"/>
        </w:rPr>
      </w:pPr>
    </w:p>
    <w:p w14:paraId="366B412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lang w:eastAsia="zh-CN"/>
        </w:rPr>
      </w:pPr>
    </w:p>
    <w:p w14:paraId="6A71D7C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lang w:eastAsia="zh-CN"/>
        </w:rPr>
      </w:pPr>
    </w:p>
    <w:p w14:paraId="490DDF5A">
      <w:pPr>
        <w:pStyle w:val="2"/>
        <w:keepNext/>
        <w:keepLines/>
        <w:pageBreakBefore w:val="0"/>
        <w:widowControl w:val="0"/>
        <w:numPr>
          <w:ilvl w:val="0"/>
          <w:numId w:val="0"/>
        </w:numPr>
        <w:kinsoku/>
        <w:wordWrap/>
        <w:overflowPunct/>
        <w:topLinePunct w:val="0"/>
        <w:autoSpaceDE/>
        <w:autoSpaceDN/>
        <w:bidi w:val="0"/>
        <w:adjustRightInd/>
        <w:snapToGrid/>
        <w:spacing w:before="0" w:beforeLines="0" w:beforeAutospacing="0" w:after="0" w:afterLines="0" w:afterAutospacing="0" w:line="240" w:lineRule="auto"/>
        <w:jc w:val="left"/>
        <w:textAlignment w:val="auto"/>
        <w:outlineLvl w:val="0"/>
        <w:rPr>
          <w:rFonts w:hint="default" w:ascii="Times New Roman" w:hAnsi="Times New Roman" w:eastAsia="微软雅黑" w:cs="Times New Roman"/>
          <w:b/>
          <w:sz w:val="28"/>
          <w:szCs w:val="28"/>
          <w:highlight w:val="none"/>
          <w:lang w:val="en-US" w:eastAsia="zh-CN"/>
        </w:rPr>
      </w:pPr>
      <w:bookmarkStart w:id="303" w:name="_Toc15684"/>
      <w:bookmarkStart w:id="304" w:name="_Toc28010"/>
      <w:bookmarkStart w:id="305" w:name="_Toc666_WPSOffice_Level1"/>
      <w:bookmarkStart w:id="306" w:name="_Toc32633"/>
      <w:bookmarkStart w:id="307" w:name="_Toc12238"/>
      <w:bookmarkStart w:id="308" w:name="_Toc4948"/>
      <w:bookmarkStart w:id="309" w:name="_Toc27346"/>
      <w:bookmarkStart w:id="310" w:name="_Toc22744"/>
      <w:bookmarkStart w:id="311" w:name="_Toc13364"/>
      <w:bookmarkStart w:id="312" w:name="_Toc22400"/>
      <w:bookmarkStart w:id="313" w:name="_Toc705"/>
      <w:r>
        <w:rPr>
          <w:rFonts w:hint="default" w:ascii="Times New Roman" w:hAnsi="Times New Roman" w:eastAsia="微软雅黑" w:cs="Times New Roman"/>
          <w:b/>
          <w:sz w:val="28"/>
          <w:szCs w:val="28"/>
          <w:highlight w:val="none"/>
          <w:lang w:val="en-US" w:eastAsia="zh-CN"/>
        </w:rPr>
        <w:t>5. Introduction to Motion Control Function</w:t>
      </w:r>
      <w:bookmarkEnd w:id="303"/>
      <w:bookmarkEnd w:id="304"/>
      <w:bookmarkEnd w:id="305"/>
      <w:bookmarkEnd w:id="306"/>
      <w:bookmarkEnd w:id="307"/>
      <w:bookmarkEnd w:id="308"/>
      <w:bookmarkEnd w:id="309"/>
      <w:bookmarkEnd w:id="310"/>
      <w:bookmarkEnd w:id="311"/>
      <w:bookmarkEnd w:id="312"/>
      <w:bookmarkEnd w:id="313"/>
    </w:p>
    <w:p w14:paraId="55F6108B">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314" w:name="_Toc31442"/>
      <w:bookmarkStart w:id="315" w:name="_Toc7817_WPSOffice_Level2"/>
      <w:bookmarkStart w:id="316" w:name="_Toc14005"/>
      <w:bookmarkStart w:id="317" w:name="_Toc10232"/>
      <w:bookmarkStart w:id="318" w:name="_Toc17209"/>
      <w:bookmarkStart w:id="319" w:name="_Toc7687"/>
      <w:bookmarkStart w:id="320" w:name="_Toc15544"/>
      <w:bookmarkStart w:id="321" w:name="_Toc1222"/>
      <w:bookmarkStart w:id="322" w:name="_Toc9819"/>
      <w:bookmarkStart w:id="323" w:name="_Toc22916"/>
      <w:bookmarkStart w:id="324" w:name="_Toc7445"/>
      <w:r>
        <w:rPr>
          <w:rFonts w:hint="default" w:ascii="Times New Roman" w:hAnsi="Times New Roman" w:eastAsia="微软雅黑" w:cs="Times New Roman"/>
          <w:b/>
          <w:sz w:val="24"/>
          <w:szCs w:val="24"/>
          <w:highlight w:val="none"/>
          <w:lang w:val="en-US" w:eastAsia="zh-CN"/>
        </w:rPr>
        <w:t>5.1 Position Mode</w:t>
      </w:r>
      <w:bookmarkEnd w:id="314"/>
      <w:bookmarkEnd w:id="315"/>
      <w:bookmarkEnd w:id="316"/>
      <w:bookmarkEnd w:id="317"/>
      <w:bookmarkEnd w:id="318"/>
      <w:bookmarkEnd w:id="319"/>
      <w:bookmarkEnd w:id="320"/>
      <w:bookmarkEnd w:id="321"/>
      <w:bookmarkEnd w:id="322"/>
      <w:bookmarkEnd w:id="323"/>
      <w:bookmarkEnd w:id="324"/>
    </w:p>
    <w:p w14:paraId="4D8CBF98">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t>Positioning modes include relative and absolute. Relative positioning uses the current stationary point as its starting point, while absolute positioning uses the power-on position or the position after homing as its starting point. The "Start Command" register controls whether the movement is relative or absolute. For details, refer to Sections 4.2.5 and 5.5.</w:t>
      </w:r>
    </w:p>
    <w:p w14:paraId="20C30B29">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lang w:eastAsia="zh-CN"/>
        </w:rPr>
        <w:t>In position mode, after the corresponding parameters are set by the host computer, the motor rotates to a certain angle. The operation process is implemented using trapezoidal acceleration and deceleration. The user can set the starting speed, maximum speed, acceleration time, deceleration time, and total pulse number parameters through the host computer to achieve precise position control. The trapezoidal acceleration and deceleration curve is shown in Figure 5.1.</w:t>
      </w:r>
    </w:p>
    <w:p w14:paraId="18D082F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drawing>
          <wp:inline distT="0" distB="0" distL="114300" distR="114300">
            <wp:extent cx="4195445" cy="2092325"/>
            <wp:effectExtent l="0" t="0" r="0" b="3175"/>
            <wp:docPr id="9" name="图片 9" descr="位置模式正常运行轨迹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位置模式正常运行轨迹图"/>
                    <pic:cNvPicPr>
                      <a:picLocks noChangeAspect="1"/>
                    </pic:cNvPicPr>
                  </pic:nvPicPr>
                  <pic:blipFill>
                    <a:blip r:embed="rId16">
                      <a:clrChange>
                        <a:clrFrom>
                          <a:srgbClr val="FFFFFF">
                            <a:alpha val="100000"/>
                          </a:srgbClr>
                        </a:clrFrom>
                        <a:clrTo>
                          <a:srgbClr val="FFFFFF">
                            <a:alpha val="100000"/>
                            <a:alpha val="0"/>
                          </a:srgbClr>
                        </a:clrTo>
                      </a:clrChange>
                    </a:blip>
                    <a:srcRect t="3058" b="4190"/>
                    <a:stretch>
                      <a:fillRect/>
                    </a:stretch>
                  </pic:blipFill>
                  <pic:spPr>
                    <a:xfrm>
                      <a:off x="0" y="0"/>
                      <a:ext cx="4195445" cy="2092325"/>
                    </a:xfrm>
                    <a:prstGeom prst="rect">
                      <a:avLst/>
                    </a:prstGeom>
                  </pic:spPr>
                </pic:pic>
              </a:graphicData>
            </a:graphic>
          </wp:inline>
        </w:drawing>
      </w:r>
    </w:p>
    <w:p w14:paraId="6C6623F5">
      <w:pPr>
        <w:spacing w:line="360" w:lineRule="auto"/>
        <w:jc w:val="center"/>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rPr>
        <w:t>Figure 5.1 Trajectory during normal operation of position mode</w:t>
      </w:r>
    </w:p>
    <w:p w14:paraId="2C6FCBA8">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t>Note that in relative positioning mode, the motor's direction is determined by the sign of the total pulse count. Generally, a positive total pulse count indicates forward rotation, while a negative total pulse count indicates reverse rotation. In absolute positioning mode, the motor's initial direction is determined by the sign of the total pulse count, and subsequent directions are also determined by the total pulse count.</w:t>
      </w:r>
    </w:p>
    <w:p w14:paraId="47909E15">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If the user-set total pulse count is too low, the motor may need to decelerate before reaching its maximum speed. The speed curve is shown in Figure 5.2. The solid line shows the actual motor trajectory, and the dashed line shows the trajectory required to accelerate to the set maximum speed. The theoretical total pulse count in the figure is the theoretical minimum total pulse count calculated based on the user-set parameters: starting speed, maximum speed, acceleration time, and deceleration time. If the user-set total pulse count is less than the theoretical minimum total pulse count, the motor will operate according to the solid line in Figure 5.2.</w:t>
      </w:r>
    </w:p>
    <w:p w14:paraId="612E9A1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drawing>
          <wp:inline distT="0" distB="0" distL="114300" distR="114300">
            <wp:extent cx="5269865" cy="2190750"/>
            <wp:effectExtent l="0" t="0" r="0" b="0"/>
            <wp:docPr id="10" name="图片 10" descr="位置模式脉冲数设置较小时的运行轨迹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位置模式脉冲数设置较小时的运行轨迹图"/>
                    <pic:cNvPicPr>
                      <a:picLocks noChangeAspect="1"/>
                    </pic:cNvPicPr>
                  </pic:nvPicPr>
                  <pic:blipFill>
                    <a:blip r:embed="rId17">
                      <a:clrChange>
                        <a:clrFrom>
                          <a:srgbClr val="FFFFFF">
                            <a:alpha val="100000"/>
                          </a:srgbClr>
                        </a:clrFrom>
                        <a:clrTo>
                          <a:srgbClr val="FFFFFF">
                            <a:alpha val="100000"/>
                            <a:alpha val="0"/>
                          </a:srgbClr>
                        </a:clrTo>
                      </a:clrChange>
                    </a:blip>
                    <a:stretch>
                      <a:fillRect/>
                    </a:stretch>
                  </pic:blipFill>
                  <pic:spPr>
                    <a:xfrm>
                      <a:off x="0" y="0"/>
                      <a:ext cx="5269865" cy="2190750"/>
                    </a:xfrm>
                    <a:prstGeom prst="rect">
                      <a:avLst/>
                    </a:prstGeom>
                  </pic:spPr>
                </pic:pic>
              </a:graphicData>
            </a:graphic>
          </wp:inline>
        </w:drawing>
      </w:r>
    </w:p>
    <w:p w14:paraId="2CBC41F4">
      <w:pPr>
        <w:spacing w:line="360" w:lineRule="auto"/>
        <w:jc w:val="center"/>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rPr>
        <w:t>Figure 5.2 Running trajectory when the total number of pulses in position mode is set to be small</w:t>
      </w:r>
    </w:p>
    <w:p w14:paraId="26569784">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Style w:val="29"/>
          <w:rFonts w:hint="default" w:ascii="Times New Roman" w:hAnsi="Times New Roman" w:cs="Times New Roman"/>
          <w:highlight w:val="none"/>
        </w:rPr>
      </w:pPr>
      <w:bookmarkStart w:id="325" w:name="_Toc16789"/>
      <w:bookmarkStart w:id="326" w:name="_Toc20741"/>
      <w:bookmarkStart w:id="327" w:name="_Toc27307_WPSOffice_Level2"/>
      <w:bookmarkStart w:id="328" w:name="_Toc1847"/>
      <w:bookmarkStart w:id="329" w:name="_Toc26365"/>
      <w:bookmarkStart w:id="330" w:name="_Toc20916"/>
      <w:bookmarkStart w:id="331" w:name="_Toc6661"/>
      <w:bookmarkStart w:id="332" w:name="_Toc12067"/>
      <w:bookmarkStart w:id="333" w:name="_Toc31300"/>
      <w:bookmarkStart w:id="334" w:name="_Toc9748"/>
      <w:r>
        <w:rPr>
          <w:rStyle w:val="29"/>
          <w:rFonts w:hint="default" w:ascii="Times New Roman" w:hAnsi="Times New Roman" w:eastAsia="微软雅黑" w:cs="Times New Roman"/>
          <w:b/>
          <w:bCs/>
          <w:sz w:val="24"/>
          <w:szCs w:val="24"/>
          <w:highlight w:val="none"/>
          <w:lang w:val="en-US" w:eastAsia="zh-CN"/>
        </w:rPr>
        <w:t>5.2 Speed ​​Mode</w:t>
      </w:r>
      <w:bookmarkEnd w:id="325"/>
      <w:bookmarkEnd w:id="326"/>
      <w:bookmarkEnd w:id="327"/>
    </w:p>
    <w:bookmarkEnd w:id="328"/>
    <w:bookmarkEnd w:id="329"/>
    <w:bookmarkEnd w:id="330"/>
    <w:bookmarkEnd w:id="331"/>
    <w:bookmarkEnd w:id="332"/>
    <w:bookmarkEnd w:id="333"/>
    <w:bookmarkEnd w:id="334"/>
    <w:p w14:paraId="5896A166">
      <w:pPr>
        <w:spacing w:line="360" w:lineRule="auto"/>
        <w:ind w:firstLine="420"/>
        <w:rPr>
          <w:rFonts w:hint="default" w:ascii="Times New Roman" w:hAnsi="Times New Roman" w:cs="Times New Roman"/>
          <w:highlight w:val="none"/>
        </w:rPr>
      </w:pPr>
      <w:r>
        <w:rPr>
          <w:rFonts w:hint="default" w:ascii="Times New Roman" w:hAnsi="Times New Roman" w:eastAsia="微软雅黑" w:cs="Times New Roman"/>
          <w:sz w:val="18"/>
          <w:szCs w:val="18"/>
          <w:highlight w:val="none"/>
          <w:lang w:eastAsia="zh-CN"/>
        </w:rPr>
        <w:t>Speed ​​mode allows the motor to maintain a constant speed at a set speed. Unlike position mode, the user only needs to set the starting speed, maximum speed, acceleration time, and deceleration time. After the motor accelerates to the maximum speed according to the set parameters, it maintains a constant speed. The direction of the motor's rotation is determined by the positive or negative value of the maximum speed. Generally, a positive maximum speed indicates forward rotation, while a negative maximum speed indicates reverse rotation. The acceleration curve for speed mode is shown in Figure 5.3.</w:t>
      </w:r>
    </w:p>
    <w:p w14:paraId="119C465E">
      <w:pPr>
        <w:spacing w:line="360" w:lineRule="auto"/>
        <w:ind w:firstLine="420"/>
        <w:jc w:val="center"/>
        <w:rPr>
          <w:rFonts w:hint="default" w:ascii="Times New Roman" w:hAnsi="Times New Roman" w:cs="Times New Roman"/>
          <w:highlight w:val="none"/>
        </w:rPr>
      </w:pPr>
      <w:r>
        <w:rPr>
          <w:rFonts w:hint="default" w:ascii="Times New Roman" w:hAnsi="Times New Roman" w:cs="Times New Roman"/>
          <w:highlight w:val="none"/>
        </w:rPr>
        <w:drawing>
          <wp:inline distT="0" distB="0" distL="114300" distR="114300">
            <wp:extent cx="4201795" cy="1828800"/>
            <wp:effectExtent l="0" t="0" r="0" b="0"/>
            <wp:docPr id="5" name="图片 5" descr="速度模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速度模式"/>
                    <pic:cNvPicPr>
                      <a:picLocks noChangeAspect="1"/>
                    </pic:cNvPicPr>
                  </pic:nvPicPr>
                  <pic:blipFill>
                    <a:blip r:embed="rId18">
                      <a:clrChange>
                        <a:clrFrom>
                          <a:srgbClr val="FFFFFF">
                            <a:alpha val="100000"/>
                          </a:srgbClr>
                        </a:clrFrom>
                        <a:clrTo>
                          <a:srgbClr val="FFFFFF">
                            <a:alpha val="100000"/>
                            <a:alpha val="0"/>
                          </a:srgbClr>
                        </a:clrTo>
                      </a:clrChange>
                    </a:blip>
                    <a:srcRect l="6932" t="2192" r="6841"/>
                    <a:stretch>
                      <a:fillRect/>
                    </a:stretch>
                  </pic:blipFill>
                  <pic:spPr>
                    <a:xfrm>
                      <a:off x="0" y="0"/>
                      <a:ext cx="4201795" cy="1828800"/>
                    </a:xfrm>
                    <a:prstGeom prst="rect">
                      <a:avLst/>
                    </a:prstGeom>
                  </pic:spPr>
                </pic:pic>
              </a:graphicData>
            </a:graphic>
          </wp:inline>
        </w:drawing>
      </w:r>
    </w:p>
    <w:p w14:paraId="50D3A94D">
      <w:pPr>
        <w:spacing w:line="360" w:lineRule="auto"/>
        <w:jc w:val="center"/>
        <w:rPr>
          <w:rFonts w:hint="default" w:ascii="Times New Roman" w:hAnsi="Times New Roman" w:cs="Times New Roman"/>
          <w:sz w:val="21"/>
          <w:szCs w:val="21"/>
          <w:highlight w:val="none"/>
        </w:rPr>
      </w:pPr>
      <w:r>
        <w:rPr>
          <w:rFonts w:hint="default" w:ascii="Times New Roman" w:hAnsi="Times New Roman" w:eastAsia="微软雅黑" w:cs="Times New Roman"/>
          <w:sz w:val="18"/>
          <w:szCs w:val="18"/>
          <w:highlight w:val="none"/>
        </w:rPr>
        <w:t>Figure 5.3 Speed ​​mode acceleration curve</w:t>
      </w:r>
    </w:p>
    <w:p w14:paraId="4C8CABF6">
      <w:pPr>
        <w:bidi w:val="0"/>
        <w:rPr>
          <w:rFonts w:hint="default" w:ascii="Times New Roman" w:hAnsi="Times New Roman" w:eastAsia="微软雅黑" w:cs="Times New Roman"/>
          <w:sz w:val="18"/>
          <w:szCs w:val="18"/>
          <w:highlight w:val="none"/>
          <w:lang w:val="en-US" w:eastAsia="zh-CN"/>
        </w:rPr>
      </w:pPr>
      <w:bookmarkStart w:id="335" w:name="_Toc6779"/>
      <w:bookmarkStart w:id="336" w:name="_Toc29074"/>
      <w:bookmarkStart w:id="337" w:name="_Toc16822"/>
      <w:bookmarkStart w:id="338" w:name="_Toc9397"/>
      <w:bookmarkStart w:id="339" w:name="_Toc31923_WPSOffice_Level2"/>
      <w:bookmarkStart w:id="340" w:name="_Toc1033"/>
      <w:bookmarkStart w:id="341" w:name="_Toc28930"/>
      <w:bookmarkStart w:id="342" w:name="_Toc30377"/>
      <w:bookmarkStart w:id="343" w:name="_Toc712"/>
    </w:p>
    <w:p w14:paraId="32237F8A">
      <w:pPr>
        <w:bidi w:val="0"/>
        <w:rPr>
          <w:rFonts w:hint="default" w:ascii="Times New Roman" w:hAnsi="Times New Roman" w:eastAsia="微软雅黑" w:cs="Times New Roman"/>
          <w:sz w:val="18"/>
          <w:szCs w:val="18"/>
          <w:highlight w:val="none"/>
          <w:lang w:val="en-US" w:eastAsia="zh-CN"/>
        </w:rPr>
      </w:pPr>
    </w:p>
    <w:p w14:paraId="67DC3D1E">
      <w:pPr>
        <w:bidi w:val="0"/>
        <w:rPr>
          <w:rFonts w:hint="default" w:ascii="Times New Roman" w:hAnsi="Times New Roman" w:eastAsia="微软雅黑" w:cs="Times New Roman"/>
          <w:sz w:val="18"/>
          <w:szCs w:val="18"/>
          <w:highlight w:val="none"/>
          <w:lang w:val="en-US" w:eastAsia="zh-CN"/>
        </w:rPr>
      </w:pPr>
    </w:p>
    <w:p w14:paraId="5DF5D984">
      <w:pPr>
        <w:bidi w:val="0"/>
        <w:rPr>
          <w:rFonts w:hint="default" w:ascii="Times New Roman" w:hAnsi="Times New Roman" w:eastAsia="微软雅黑" w:cs="Times New Roman"/>
          <w:sz w:val="18"/>
          <w:szCs w:val="18"/>
          <w:highlight w:val="none"/>
          <w:lang w:val="en-US" w:eastAsia="zh-CN"/>
        </w:rPr>
      </w:pPr>
    </w:p>
    <w:p w14:paraId="36DCC2F2">
      <w:pPr>
        <w:bidi w:val="0"/>
        <w:rPr>
          <w:rFonts w:hint="default" w:ascii="Times New Roman" w:hAnsi="Times New Roman" w:eastAsia="微软雅黑" w:cs="Times New Roman"/>
          <w:sz w:val="18"/>
          <w:szCs w:val="18"/>
          <w:highlight w:val="none"/>
          <w:lang w:val="en-US" w:eastAsia="zh-CN"/>
        </w:rPr>
      </w:pPr>
    </w:p>
    <w:p w14:paraId="7F077EB0">
      <w:pPr>
        <w:bidi w:val="0"/>
        <w:rPr>
          <w:rFonts w:hint="default" w:ascii="Times New Roman" w:hAnsi="Times New Roman" w:eastAsia="微软雅黑" w:cs="Times New Roman"/>
          <w:sz w:val="18"/>
          <w:szCs w:val="18"/>
          <w:highlight w:val="none"/>
          <w:lang w:val="en-US" w:eastAsia="zh-CN"/>
        </w:rPr>
      </w:pPr>
    </w:p>
    <w:p w14:paraId="3ED59F26">
      <w:pPr>
        <w:bidi w:val="0"/>
        <w:rPr>
          <w:rFonts w:hint="default" w:ascii="Times New Roman" w:hAnsi="Times New Roman" w:eastAsia="微软雅黑" w:cs="Times New Roman"/>
          <w:sz w:val="18"/>
          <w:szCs w:val="18"/>
          <w:highlight w:val="none"/>
          <w:lang w:val="en-US" w:eastAsia="zh-CN"/>
        </w:rPr>
      </w:pPr>
    </w:p>
    <w:p w14:paraId="36BDD531">
      <w:pPr>
        <w:bidi w:val="0"/>
        <w:rPr>
          <w:rFonts w:hint="default" w:ascii="Times New Roman" w:hAnsi="Times New Roman" w:eastAsia="微软雅黑" w:cs="Times New Roman"/>
          <w:sz w:val="18"/>
          <w:szCs w:val="18"/>
          <w:highlight w:val="none"/>
          <w:lang w:val="en-US" w:eastAsia="zh-CN"/>
        </w:rPr>
      </w:pPr>
    </w:p>
    <w:p w14:paraId="77513643">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left"/>
        <w:textAlignment w:val="auto"/>
        <w:rPr>
          <w:rFonts w:hint="default" w:ascii="Times New Roman" w:hAnsi="Times New Roman" w:eastAsia="微软雅黑" w:cs="Times New Roman"/>
          <w:b/>
          <w:sz w:val="24"/>
          <w:szCs w:val="24"/>
          <w:highlight w:val="none"/>
          <w:lang w:val="en-US" w:eastAsia="zh-CN"/>
        </w:rPr>
      </w:pPr>
      <w:bookmarkStart w:id="344" w:name="_Toc9278"/>
      <w:r>
        <w:rPr>
          <w:rFonts w:hint="default" w:ascii="Times New Roman" w:hAnsi="Times New Roman" w:eastAsia="微软雅黑" w:cs="Times New Roman"/>
          <w:b/>
          <w:sz w:val="24"/>
          <w:szCs w:val="24"/>
          <w:highlight w:val="none"/>
          <w:lang w:val="en-US" w:eastAsia="zh-CN"/>
        </w:rPr>
        <w:t>5.3 Return to origin mode</w:t>
      </w:r>
      <w:bookmarkEnd w:id="335"/>
      <w:bookmarkEnd w:id="336"/>
      <w:bookmarkEnd w:id="337"/>
      <w:bookmarkEnd w:id="338"/>
      <w:bookmarkEnd w:id="339"/>
      <w:bookmarkEnd w:id="340"/>
      <w:bookmarkEnd w:id="341"/>
      <w:bookmarkEnd w:id="342"/>
      <w:bookmarkEnd w:id="343"/>
      <w:bookmarkEnd w:id="344"/>
    </w:p>
    <w:p w14:paraId="50CE69B6">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t>The 485 bus type stepper driver currently supports the following return to zero modes: (-3)-(-6), 17-30, 35, 37-39, 41-48. These modes require the use of limit or origin signals.</w:t>
      </w:r>
    </w:p>
    <w:p w14:paraId="4774AE41">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val="en-US" w:eastAsia="zh-CN"/>
        </w:rPr>
        <w:t>Before configuring the homing mode, you must first configure the input port function to origin, positive limit, or negative limit. (-3)-(-4) are the stalled-rotor homing methods in closed-loop mode, modes 17-18 are two limit homing methods, modes 19-22 are four origin homing methods, modes 23-26 are four origin + positive limit homing methods, modes 27-30 are four origin + negative limit homing methods, 35 and 37 use the current position as the zero point, 38-39 are position homing modes, and 41-48 are eight dual-photoelectric (origin + positive limit or origin + negative limit) homing methods.</w:t>
      </w:r>
    </w:p>
    <w:p w14:paraId="7AFE4AEB">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eastAsia="zh-CN"/>
        </w:rPr>
        <w:t>Homing mode can be initiated by sending a 'Start Command' from the host computer or using an external I/O signal as a trigger source. However, an input port must be configured as the 'Homing Enable Signal' function. Prior to this, registers 0x003B to 0x0041 can be used to configure the homing mode, homing speed, homing acceleration/deceleration times, and homing compensation value. The user must select the appropriate homing mode based on the application. The following sections briefly describe the paths used in various homing modes.</w:t>
      </w:r>
    </w:p>
    <w:p w14:paraId="219D293F">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t>Icon explanation:</w:t>
      </w:r>
      <w:r>
        <w:rPr>
          <w:rFonts w:hint="default" w:ascii="Times New Roman" w:hAnsi="Times New Roman" w:eastAsia="微软雅黑" w:cs="Times New Roman"/>
          <w:sz w:val="18"/>
          <w:szCs w:val="18"/>
          <w:highlight w:val="none"/>
          <w:lang w:val="en-US" w:eastAsia="zh-CN"/>
        </w:rPr>
        <w:drawing>
          <wp:inline distT="0" distB="0" distL="114300" distR="114300">
            <wp:extent cx="2263140" cy="528320"/>
            <wp:effectExtent l="0" t="0" r="0" b="5080"/>
            <wp:docPr id="42" name="图片 42" descr="图标解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标解释"/>
                    <pic:cNvPicPr>
                      <a:picLocks noChangeAspect="1"/>
                    </pic:cNvPicPr>
                  </pic:nvPicPr>
                  <pic:blipFill>
                    <a:blip r:embed="rId19">
                      <a:clrChange>
                        <a:clrFrom>
                          <a:srgbClr val="FEFEFE">
                            <a:alpha val="100000"/>
                          </a:srgbClr>
                        </a:clrFrom>
                        <a:clrTo>
                          <a:srgbClr val="FEFEFE">
                            <a:alpha val="100000"/>
                            <a:alpha val="0"/>
                          </a:srgbClr>
                        </a:clrTo>
                      </a:clrChange>
                    </a:blip>
                    <a:srcRect t="14013" b="6579"/>
                    <a:stretch>
                      <a:fillRect/>
                    </a:stretch>
                  </pic:blipFill>
                  <pic:spPr>
                    <a:xfrm>
                      <a:off x="0" y="0"/>
                      <a:ext cx="2263140" cy="528320"/>
                    </a:xfrm>
                    <a:prstGeom prst="rect">
                      <a:avLst/>
                    </a:prstGeom>
                  </pic:spPr>
                </pic:pic>
              </a:graphicData>
            </a:graphic>
          </wp:inline>
        </w:drawing>
      </w:r>
    </w:p>
    <w:p w14:paraId="030C63B1">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b/>
          <w:bCs/>
          <w:sz w:val="18"/>
          <w:szCs w:val="18"/>
          <w:highlight w:val="none"/>
          <w:lang w:eastAsia="zh-CN"/>
        </w:rPr>
        <w:t>Note:</w:t>
      </w:r>
      <w:r>
        <w:rPr>
          <w:rFonts w:hint="default" w:ascii="Times New Roman" w:hAnsi="Times New Roman" w:eastAsia="微软雅黑" w:cs="Times New Roman"/>
          <w:sz w:val="18"/>
          <w:szCs w:val="18"/>
          <w:highlight w:val="none"/>
          <w:lang w:eastAsia="zh-CN"/>
        </w:rPr>
        <w:t>In the following diagrams defining all return-to-zero methods, movement to the right is considered positive movement, and movement to the left is considered negative movement.</w:t>
      </w:r>
    </w:p>
    <w:p w14:paraId="281372E4">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345" w:name="_Toc27941"/>
      <w:bookmarkStart w:id="346" w:name="_Toc30469"/>
      <w:r>
        <w:rPr>
          <w:rStyle w:val="33"/>
          <w:rFonts w:hint="default" w:ascii="Times New Roman" w:hAnsi="Times New Roman" w:eastAsia="微软雅黑" w:cs="Times New Roman"/>
          <w:b/>
          <w:bCs/>
          <w:sz w:val="21"/>
          <w:szCs w:val="21"/>
          <w:highlight w:val="none"/>
          <w:lang w:val="en-US" w:eastAsia="zh-CN"/>
        </w:rPr>
        <w:t>5.3.1 Mode (-3) (Stalled Rotor Return to Zero 1)</w:t>
      </w:r>
      <w:bookmarkEnd w:id="345"/>
      <w:bookmarkEnd w:id="346"/>
    </w:p>
    <w:p w14:paraId="4AC1A60E">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val="en-US" w:eastAsia="zh-CN"/>
        </w:rPr>
        <w:t>The motor initially runs in the positive direction at the 'home speed V1'. After a stall occurs, it decelerates to a stop and moves in the reverse direction. After the dynamic torque of the motor disappears, it decelerates to a stop and uses this position as the origin.</w:t>
      </w:r>
    </w:p>
    <w:p w14:paraId="081A4C1E">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t>The entire process of this zero return method is shown in the figure below. No detailed description is given here.</w:t>
      </w:r>
    </w:p>
    <w:p w14:paraId="66DB155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drawing>
          <wp:inline distT="0" distB="0" distL="114300" distR="114300">
            <wp:extent cx="4810125" cy="2147570"/>
            <wp:effectExtent l="0" t="0" r="0" b="5080"/>
            <wp:docPr id="16" name="图片 16" descr="方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方式-3"/>
                    <pic:cNvPicPr>
                      <a:picLocks noChangeAspect="1"/>
                    </pic:cNvPicPr>
                  </pic:nvPicPr>
                  <pic:blipFill>
                    <a:blip r:embed="rId20">
                      <a:clrChange>
                        <a:clrFrom>
                          <a:srgbClr val="FFFFFF">
                            <a:alpha val="100000"/>
                          </a:srgbClr>
                        </a:clrFrom>
                        <a:clrTo>
                          <a:srgbClr val="FFFFFF">
                            <a:alpha val="100000"/>
                            <a:alpha val="0"/>
                          </a:srgbClr>
                        </a:clrTo>
                      </a:clrChange>
                    </a:blip>
                    <a:srcRect t="19475"/>
                    <a:stretch>
                      <a:fillRect/>
                    </a:stretch>
                  </pic:blipFill>
                  <pic:spPr>
                    <a:xfrm>
                      <a:off x="0" y="0"/>
                      <a:ext cx="4810125" cy="2147570"/>
                    </a:xfrm>
                    <a:prstGeom prst="rect">
                      <a:avLst/>
                    </a:prstGeom>
                  </pic:spPr>
                </pic:pic>
              </a:graphicData>
            </a:graphic>
          </wp:inline>
        </w:drawing>
      </w:r>
    </w:p>
    <w:p w14:paraId="64A620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微软雅黑" w:cs="Times New Roman"/>
          <w:sz w:val="18"/>
          <w:szCs w:val="18"/>
          <w:highlight w:val="none"/>
          <w:lang w:val="en-US" w:eastAsia="zh-CN"/>
        </w:rPr>
      </w:pPr>
    </w:p>
    <w:p w14:paraId="175C6FC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347" w:name="_Toc1823"/>
      <w:bookmarkStart w:id="348" w:name="_Toc12784"/>
      <w:r>
        <w:rPr>
          <w:rStyle w:val="33"/>
          <w:rFonts w:hint="default" w:ascii="Times New Roman" w:hAnsi="Times New Roman" w:eastAsia="微软雅黑" w:cs="Times New Roman"/>
          <w:b/>
          <w:bCs/>
          <w:sz w:val="21"/>
          <w:szCs w:val="21"/>
          <w:highlight w:val="none"/>
          <w:lang w:val="en-US" w:eastAsia="zh-CN"/>
        </w:rPr>
        <w:t>5.3.2 Mode (-4) (Stalled Rotor Return to Zero 2)</w:t>
      </w:r>
      <w:bookmarkEnd w:id="347"/>
      <w:bookmarkEnd w:id="348"/>
    </w:p>
    <w:p w14:paraId="0ACE2DD8">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val="en-US" w:eastAsia="zh-CN"/>
        </w:rPr>
        <w:t>The motor initially runs in the reverse direction at the 'home speed V1'. After a stall occurs, it decelerates to a stop and moves in the reverse direction. After the dynamic torque of the motor disappears, it decelerates to a stop and uses this position as the origin.</w:t>
      </w:r>
    </w:p>
    <w:p w14:paraId="07D901A1">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t>The entire process of this zero return method is shown in the figure below. No detailed description is given here.</w:t>
      </w:r>
    </w:p>
    <w:p w14:paraId="5E216812">
      <w:pPr>
        <w:spacing w:line="360" w:lineRule="auto"/>
        <w:jc w:val="center"/>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drawing>
          <wp:inline distT="0" distB="0" distL="114300" distR="114300">
            <wp:extent cx="4845685" cy="1573530"/>
            <wp:effectExtent l="0" t="0" r="0" b="7620"/>
            <wp:docPr id="17" name="图片 17" descr="方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方式-4"/>
                    <pic:cNvPicPr>
                      <a:picLocks noChangeAspect="1"/>
                    </pic:cNvPicPr>
                  </pic:nvPicPr>
                  <pic:blipFill>
                    <a:blip r:embed="rId21">
                      <a:clrChange>
                        <a:clrFrom>
                          <a:srgbClr val="FFFFFF">
                            <a:alpha val="100000"/>
                          </a:srgbClr>
                        </a:clrFrom>
                        <a:clrTo>
                          <a:srgbClr val="FFFFFF">
                            <a:alpha val="100000"/>
                            <a:alpha val="0"/>
                          </a:srgbClr>
                        </a:clrTo>
                      </a:clrChange>
                    </a:blip>
                    <a:srcRect t="33181" b="4689"/>
                    <a:stretch>
                      <a:fillRect/>
                    </a:stretch>
                  </pic:blipFill>
                  <pic:spPr>
                    <a:xfrm>
                      <a:off x="0" y="0"/>
                      <a:ext cx="4845685" cy="1573530"/>
                    </a:xfrm>
                    <a:prstGeom prst="rect">
                      <a:avLst/>
                    </a:prstGeom>
                  </pic:spPr>
                </pic:pic>
              </a:graphicData>
            </a:graphic>
          </wp:inline>
        </w:drawing>
      </w:r>
    </w:p>
    <w:p w14:paraId="27EBADF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349" w:name="_Toc29263"/>
      <w:bookmarkStart w:id="350" w:name="_Toc3966"/>
      <w:r>
        <w:rPr>
          <w:rStyle w:val="33"/>
          <w:rFonts w:hint="default" w:ascii="Times New Roman" w:hAnsi="Times New Roman" w:eastAsia="微软雅黑" w:cs="Times New Roman"/>
          <w:b/>
          <w:bCs/>
          <w:sz w:val="21"/>
          <w:szCs w:val="21"/>
          <w:highlight w:val="none"/>
          <w:lang w:val="en-US" w:eastAsia="zh-CN"/>
        </w:rPr>
        <w:t>5.3.3 Mode (-5) (Stalled Rotor Return to Zero 3)</w:t>
      </w:r>
      <w:bookmarkEnd w:id="349"/>
      <w:bookmarkEnd w:id="350"/>
    </w:p>
    <w:p w14:paraId="03F39E8A">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val="en-US" w:eastAsia="zh-CN"/>
        </w:rPr>
        <w:t>The motor initially runs in the positive direction at the 'home speed V1'. When a stall occurs, it stops immediately and the position is used as the origin.</w:t>
      </w:r>
    </w:p>
    <w:p w14:paraId="7772634B">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t>The entire process of this zero return method is shown in the figure below. No detailed description is given here.</w:t>
      </w:r>
    </w:p>
    <w:p w14:paraId="2B8399F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drawing>
          <wp:inline distT="0" distB="0" distL="114300" distR="114300">
            <wp:extent cx="4841875" cy="1345565"/>
            <wp:effectExtent l="0" t="0" r="0" b="6985"/>
            <wp:docPr id="43" name="图片 43" descr="方式-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方式-5"/>
                    <pic:cNvPicPr>
                      <a:picLocks noChangeAspect="1"/>
                    </pic:cNvPicPr>
                  </pic:nvPicPr>
                  <pic:blipFill>
                    <a:blip r:embed="rId22">
                      <a:clrChange>
                        <a:clrFrom>
                          <a:srgbClr val="FFFFFF">
                            <a:alpha val="100000"/>
                          </a:srgbClr>
                        </a:clrFrom>
                        <a:clrTo>
                          <a:srgbClr val="FFFFFF">
                            <a:alpha val="100000"/>
                            <a:alpha val="0"/>
                          </a:srgbClr>
                        </a:clrTo>
                      </a:clrChange>
                    </a:blip>
                    <a:srcRect t="26410" b="17315"/>
                    <a:stretch>
                      <a:fillRect/>
                    </a:stretch>
                  </pic:blipFill>
                  <pic:spPr>
                    <a:xfrm>
                      <a:off x="0" y="0"/>
                      <a:ext cx="4841875" cy="1345565"/>
                    </a:xfrm>
                    <a:prstGeom prst="rect">
                      <a:avLst/>
                    </a:prstGeom>
                  </pic:spPr>
                </pic:pic>
              </a:graphicData>
            </a:graphic>
          </wp:inline>
        </w:drawing>
      </w:r>
    </w:p>
    <w:p w14:paraId="29C512F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351" w:name="_Toc21427"/>
      <w:bookmarkStart w:id="352" w:name="_Toc5043"/>
      <w:r>
        <w:rPr>
          <w:rStyle w:val="33"/>
          <w:rFonts w:hint="default" w:ascii="Times New Roman" w:hAnsi="Times New Roman" w:eastAsia="微软雅黑" w:cs="Times New Roman"/>
          <w:b/>
          <w:bCs/>
          <w:sz w:val="21"/>
          <w:szCs w:val="21"/>
          <w:highlight w:val="none"/>
          <w:lang w:val="en-US" w:eastAsia="zh-CN"/>
        </w:rPr>
        <w:t>5.3.4 Mode (-6) (Stalled Rotor Return to Zero 4)</w:t>
      </w:r>
      <w:bookmarkEnd w:id="351"/>
      <w:bookmarkEnd w:id="352"/>
    </w:p>
    <w:p w14:paraId="29FCA5D7">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val="en-US" w:eastAsia="zh-CN"/>
        </w:rPr>
        <w:t>The motor initially runs in the reverse direction at the 'home speed V1'. When a stall occurs, it stops immediately and the position is used as the origin.</w:t>
      </w:r>
    </w:p>
    <w:p w14:paraId="1C93FA3B">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t>The entire process of this zero return method is shown in the figure below. No detailed description is given here.</w:t>
      </w:r>
    </w:p>
    <w:p w14:paraId="0D28445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drawing>
          <wp:inline distT="0" distB="0" distL="114300" distR="114300">
            <wp:extent cx="4808220" cy="1447800"/>
            <wp:effectExtent l="0" t="0" r="0" b="0"/>
            <wp:docPr id="19" name="图片 19" descr="方式-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方式-6"/>
                    <pic:cNvPicPr>
                      <a:picLocks noChangeAspect="1"/>
                    </pic:cNvPicPr>
                  </pic:nvPicPr>
                  <pic:blipFill>
                    <a:blip r:embed="rId23">
                      <a:clrChange>
                        <a:clrFrom>
                          <a:srgbClr val="FFFFFF">
                            <a:alpha val="100000"/>
                          </a:srgbClr>
                        </a:clrFrom>
                        <a:clrTo>
                          <a:srgbClr val="FFFFFF">
                            <a:alpha val="100000"/>
                            <a:alpha val="0"/>
                          </a:srgbClr>
                        </a:clrTo>
                      </a:clrChange>
                    </a:blip>
                    <a:srcRect t="25917" b="8411"/>
                    <a:stretch>
                      <a:fillRect/>
                    </a:stretch>
                  </pic:blipFill>
                  <pic:spPr>
                    <a:xfrm>
                      <a:off x="0" y="0"/>
                      <a:ext cx="4808220" cy="1447800"/>
                    </a:xfrm>
                    <a:prstGeom prst="rect">
                      <a:avLst/>
                    </a:prstGeom>
                  </pic:spPr>
                </pic:pic>
              </a:graphicData>
            </a:graphic>
          </wp:inline>
        </w:drawing>
      </w:r>
    </w:p>
    <w:p w14:paraId="4FDB508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eastAsia="zh-CN"/>
        </w:rPr>
      </w:pPr>
    </w:p>
    <w:p w14:paraId="592D662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14:paraId="3F87F89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353" w:name="_Toc8346"/>
      <w:bookmarkStart w:id="354" w:name="_Toc32136"/>
      <w:bookmarkStart w:id="355" w:name="_Toc3687"/>
      <w:r>
        <w:rPr>
          <w:rStyle w:val="33"/>
          <w:rFonts w:hint="default" w:ascii="Times New Roman" w:hAnsi="Times New Roman" w:eastAsia="微软雅黑" w:cs="Times New Roman"/>
          <w:b/>
          <w:bCs/>
          <w:sz w:val="21"/>
          <w:szCs w:val="21"/>
          <w:highlight w:val="none"/>
          <w:lang w:val="en-US" w:eastAsia="zh-CN"/>
        </w:rPr>
        <w:t>5.3.5 Mode 17 (Negative Limit Return to Zero)</w:t>
      </w:r>
      <w:bookmarkEnd w:id="353"/>
      <w:bookmarkEnd w:id="354"/>
      <w:bookmarkEnd w:id="355"/>
    </w:p>
    <w:p w14:paraId="799929F6">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val="en-US" w:eastAsia="zh-CN"/>
        </w:rPr>
        <w:t>The origin stop position of 'Negative limit return to zero' is at the negative limit signal.</w:t>
      </w:r>
    </w:p>
    <w:p w14:paraId="0CA57AF4">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t>The entire action of 'Negative limit return to zero' is divided into two cases, as follows:</w:t>
      </w:r>
    </w:p>
    <w:p w14:paraId="6838B7EA">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t>Case A: After receiving the 'Home Enable Signal' command, the drive begins motion at the 'Home Speed ​​V1' and 'Home Acceleration/Deceleration Time' parameters. When it encounters the rising edge of the limit signal, it decelerates to a stop. It then moves in the opposite direction at 'Home Speed ​​V2' until it encounters the falling edge of the limit signal, at which point it decelerates to a stop, completing the home return motion.</w:t>
      </w:r>
    </w:p>
    <w:p w14:paraId="0F6F7E83">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lang w:eastAsia="zh-CN"/>
        </w:rPr>
        <w:t>Case B: After receiving the 'Home Enable Signal' command, the drive is within the limit. It will start moving according to the 'Home Speed ​​V2' and 'Home Acceleration/Deceleration Time' parameters. When it encounters the falling edge of the limit signal, it decelerates and stops, and the entire home return action is completed.</w:t>
      </w:r>
    </w:p>
    <w:p w14:paraId="50F867A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drawing>
          <wp:inline distT="0" distB="0" distL="114300" distR="114300">
            <wp:extent cx="4899660" cy="1612900"/>
            <wp:effectExtent l="0" t="0" r="0" b="6350"/>
            <wp:docPr id="30" name="图片 30" descr="方式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方式17"/>
                    <pic:cNvPicPr>
                      <a:picLocks noChangeAspect="1"/>
                    </pic:cNvPicPr>
                  </pic:nvPicPr>
                  <pic:blipFill>
                    <a:blip r:embed="rId24">
                      <a:clrChange>
                        <a:clrFrom>
                          <a:srgbClr val="FEFEFE">
                            <a:alpha val="100000"/>
                          </a:srgbClr>
                        </a:clrFrom>
                        <a:clrTo>
                          <a:srgbClr val="FEFEFE">
                            <a:alpha val="100000"/>
                            <a:alpha val="0"/>
                          </a:srgbClr>
                        </a:clrTo>
                      </a:clrChange>
                    </a:blip>
                    <a:srcRect l="6935" t="11402" b="11371"/>
                    <a:stretch>
                      <a:fillRect/>
                    </a:stretch>
                  </pic:blipFill>
                  <pic:spPr>
                    <a:xfrm>
                      <a:off x="0" y="0"/>
                      <a:ext cx="4899660" cy="1612900"/>
                    </a:xfrm>
                    <a:prstGeom prst="rect">
                      <a:avLst/>
                    </a:prstGeom>
                  </pic:spPr>
                </pic:pic>
              </a:graphicData>
            </a:graphic>
          </wp:inline>
        </w:drawing>
      </w:r>
    </w:p>
    <w:p w14:paraId="4FF64E9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356" w:name="_Toc10247"/>
      <w:bookmarkStart w:id="357" w:name="_Toc2641"/>
      <w:bookmarkStart w:id="358" w:name="_Toc11904"/>
      <w:r>
        <w:rPr>
          <w:rStyle w:val="33"/>
          <w:rFonts w:hint="default" w:ascii="Times New Roman" w:hAnsi="Times New Roman" w:eastAsia="微软雅黑" w:cs="Times New Roman"/>
          <w:b/>
          <w:bCs/>
          <w:sz w:val="21"/>
          <w:szCs w:val="21"/>
          <w:highlight w:val="none"/>
          <w:lang w:val="en-US" w:eastAsia="zh-CN"/>
        </w:rPr>
        <w:t>5.3.6 Mode 18 (Positive limit return to zero)</w:t>
      </w:r>
      <w:bookmarkEnd w:id="356"/>
      <w:bookmarkEnd w:id="357"/>
      <w:bookmarkEnd w:id="358"/>
    </w:p>
    <w:p w14:paraId="6BC68F4B">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val="en-US" w:eastAsia="zh-CN"/>
        </w:rPr>
        <w:t>The origin stop position of 'positive limit return to zero' is at the positive limit signal.</w:t>
      </w:r>
    </w:p>
    <w:p w14:paraId="11F87A26">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t>'Positive limit return to zero' is similar to 'Negative limit return to zero', except that the running direction is opposite, so it will not be explained in detail here.</w:t>
      </w:r>
    </w:p>
    <w:p w14:paraId="3CBCE3B2">
      <w:pPr>
        <w:bidi w:val="0"/>
        <w:jc w:val="center"/>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drawing>
          <wp:inline distT="0" distB="0" distL="114300" distR="114300">
            <wp:extent cx="4908550" cy="1633220"/>
            <wp:effectExtent l="0" t="0" r="0" b="5080"/>
            <wp:docPr id="37" name="图片 37" descr="方式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方式18"/>
                    <pic:cNvPicPr>
                      <a:picLocks noChangeAspect="1"/>
                    </pic:cNvPicPr>
                  </pic:nvPicPr>
                  <pic:blipFill>
                    <a:blip r:embed="rId25">
                      <a:clrChange>
                        <a:clrFrom>
                          <a:srgbClr val="FEFEFE">
                            <a:alpha val="100000"/>
                          </a:srgbClr>
                        </a:clrFrom>
                        <a:clrTo>
                          <a:srgbClr val="FEFEFE">
                            <a:alpha val="100000"/>
                            <a:alpha val="0"/>
                          </a:srgbClr>
                        </a:clrTo>
                      </a:clrChange>
                    </a:blip>
                    <a:srcRect l="6924" t="11742" b="10225"/>
                    <a:stretch>
                      <a:fillRect/>
                    </a:stretch>
                  </pic:blipFill>
                  <pic:spPr>
                    <a:xfrm>
                      <a:off x="0" y="0"/>
                      <a:ext cx="4908550" cy="1633220"/>
                    </a:xfrm>
                    <a:prstGeom prst="rect">
                      <a:avLst/>
                    </a:prstGeom>
                  </pic:spPr>
                </pic:pic>
              </a:graphicData>
            </a:graphic>
          </wp:inline>
        </w:drawing>
      </w:r>
    </w:p>
    <w:p w14:paraId="199EA6B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359" w:name="_Toc32649"/>
      <w:bookmarkStart w:id="360" w:name="_Toc27400"/>
      <w:bookmarkStart w:id="361" w:name="_Toc8100"/>
      <w:r>
        <w:rPr>
          <w:rStyle w:val="33"/>
          <w:rFonts w:hint="default" w:ascii="Times New Roman" w:hAnsi="Times New Roman" w:eastAsia="微软雅黑" w:cs="Times New Roman"/>
          <w:b/>
          <w:bCs/>
          <w:sz w:val="21"/>
          <w:szCs w:val="21"/>
          <w:highlight w:val="none"/>
          <w:lang w:val="en-US" w:eastAsia="zh-CN"/>
        </w:rPr>
        <w:t>5.3.7 Mode 19 (Home Return 1)</w:t>
      </w:r>
      <w:bookmarkEnd w:id="359"/>
      <w:bookmarkEnd w:id="360"/>
      <w:bookmarkEnd w:id="361"/>
    </w:p>
    <w:p w14:paraId="420B12EF">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val="en-US" w:eastAsia="zh-CN"/>
        </w:rPr>
        <w:t>The origin stop position of 'Home Return 1' is on the left side of the rising edge of the origin signal in the positive direction.</w:t>
      </w:r>
    </w:p>
    <w:p w14:paraId="6E1B8903">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t>The whole action of 'origin return 1' is divided into two cases, as follows:</w:t>
      </w:r>
    </w:p>
    <w:p w14:paraId="7F6FB2EB">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t>Case A: After receiving the 'Home Enable Signal' command, the drive moves in the forward direction at the 'Home Speed ​​V1' and 'Home Acceleration/Deceleration Time' parameters. When it encounters the rising edge of the origin signal, it decelerates and stops. It then moves in the reverse direction at the 'Home Speed ​​V2' until it encounters the falling edge of the origin signal, at which point it decelerates and stops, completing the home return operation.</w:t>
      </w:r>
    </w:p>
    <w:p w14:paraId="155E225B">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lang w:eastAsia="zh-CN"/>
        </w:rPr>
        <w:t>Case B: After receiving the 'Home Enable Signal' command, the drive is within the origin signal. It will move in the opposite direction according to the 'Home Speed ​​V2' and 'Home Acceleration/Deceleration Time' parameters. When it encounters the falling edge of the origin signal, it decelerates and stops, and the entire home return action is completed.</w:t>
      </w:r>
    </w:p>
    <w:p w14:paraId="21297A11">
      <w:pPr>
        <w:bidi w:val="0"/>
        <w:jc w:val="center"/>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drawing>
          <wp:inline distT="0" distB="0" distL="114300" distR="114300">
            <wp:extent cx="4860290" cy="1909445"/>
            <wp:effectExtent l="0" t="0" r="0" b="14605"/>
            <wp:docPr id="20" name="图片 20" descr="方式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方式19"/>
                    <pic:cNvPicPr>
                      <a:picLocks noChangeAspect="1"/>
                    </pic:cNvPicPr>
                  </pic:nvPicPr>
                  <pic:blipFill>
                    <a:blip r:embed="rId26">
                      <a:clrChange>
                        <a:clrFrom>
                          <a:srgbClr val="FEFEFE">
                            <a:alpha val="100000"/>
                          </a:srgbClr>
                        </a:clrFrom>
                        <a:clrTo>
                          <a:srgbClr val="FEFEFE">
                            <a:alpha val="100000"/>
                            <a:alpha val="0"/>
                          </a:srgbClr>
                        </a:clrTo>
                      </a:clrChange>
                    </a:blip>
                    <a:srcRect l="7828" t="5987" b="6024"/>
                    <a:stretch>
                      <a:fillRect/>
                    </a:stretch>
                  </pic:blipFill>
                  <pic:spPr>
                    <a:xfrm>
                      <a:off x="0" y="0"/>
                      <a:ext cx="4860290" cy="1909445"/>
                    </a:xfrm>
                    <a:prstGeom prst="rect">
                      <a:avLst/>
                    </a:prstGeom>
                  </pic:spPr>
                </pic:pic>
              </a:graphicData>
            </a:graphic>
          </wp:inline>
        </w:drawing>
      </w:r>
    </w:p>
    <w:p w14:paraId="08A1A08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362" w:name="_Toc24717"/>
      <w:bookmarkStart w:id="363" w:name="_Toc13994"/>
      <w:bookmarkStart w:id="364" w:name="_Toc22166"/>
      <w:r>
        <w:rPr>
          <w:rStyle w:val="33"/>
          <w:rFonts w:hint="default" w:ascii="Times New Roman" w:hAnsi="Times New Roman" w:eastAsia="微软雅黑" w:cs="Times New Roman"/>
          <w:b/>
          <w:bCs/>
          <w:sz w:val="21"/>
          <w:szCs w:val="21"/>
          <w:highlight w:val="none"/>
          <w:lang w:val="en-US" w:eastAsia="zh-CN"/>
        </w:rPr>
        <w:t>5.3.8 Mode 20 (Home Return 2)</w:t>
      </w:r>
      <w:bookmarkEnd w:id="362"/>
      <w:bookmarkEnd w:id="363"/>
      <w:bookmarkEnd w:id="364"/>
    </w:p>
    <w:p w14:paraId="1070584A">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val="en-US" w:eastAsia="zh-CN"/>
        </w:rPr>
        <w:t>The origin stop position of 'Home Return 2' is to the right of the rising edge of the origin signal in the positive direction.</w:t>
      </w:r>
    </w:p>
    <w:p w14:paraId="2209069B">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eastAsia="zh-CN"/>
        </w:rPr>
        <w:t>The entire process of 'Home Return 2' is shown in the figure below. Detailed description is omitted here.</w:t>
      </w:r>
    </w:p>
    <w:p w14:paraId="1647E505">
      <w:pPr>
        <w:bidi w:val="0"/>
        <w:jc w:val="center"/>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drawing>
          <wp:inline distT="0" distB="0" distL="114300" distR="114300">
            <wp:extent cx="4890135" cy="1976120"/>
            <wp:effectExtent l="0" t="0" r="0" b="5080"/>
            <wp:docPr id="12" name="图片 12" descr="方式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方式20"/>
                    <pic:cNvPicPr>
                      <a:picLocks noChangeAspect="1"/>
                    </pic:cNvPicPr>
                  </pic:nvPicPr>
                  <pic:blipFill>
                    <a:blip r:embed="rId27">
                      <a:clrChange>
                        <a:clrFrom>
                          <a:srgbClr val="FEFEFE">
                            <a:alpha val="100000"/>
                          </a:srgbClr>
                        </a:clrFrom>
                        <a:clrTo>
                          <a:srgbClr val="FEFEFE">
                            <a:alpha val="100000"/>
                            <a:alpha val="0"/>
                          </a:srgbClr>
                        </a:clrTo>
                      </a:clrChange>
                    </a:blip>
                    <a:srcRect l="7228" t="3767" b="2933"/>
                    <a:stretch>
                      <a:fillRect/>
                    </a:stretch>
                  </pic:blipFill>
                  <pic:spPr>
                    <a:xfrm>
                      <a:off x="0" y="0"/>
                      <a:ext cx="4890135" cy="1976120"/>
                    </a:xfrm>
                    <a:prstGeom prst="rect">
                      <a:avLst/>
                    </a:prstGeom>
                  </pic:spPr>
                </pic:pic>
              </a:graphicData>
            </a:graphic>
          </wp:inline>
        </w:drawing>
      </w:r>
    </w:p>
    <w:p w14:paraId="6E45BC6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365" w:name="_Toc29252"/>
      <w:bookmarkStart w:id="366" w:name="_Toc20735"/>
      <w:bookmarkStart w:id="367" w:name="_Toc2310"/>
      <w:r>
        <w:rPr>
          <w:rStyle w:val="33"/>
          <w:rFonts w:hint="default" w:ascii="Times New Roman" w:hAnsi="Times New Roman" w:eastAsia="微软雅黑" w:cs="Times New Roman"/>
          <w:b/>
          <w:bCs/>
          <w:sz w:val="21"/>
          <w:szCs w:val="21"/>
          <w:highlight w:val="none"/>
          <w:lang w:val="en-US" w:eastAsia="zh-CN"/>
        </w:rPr>
        <w:t>5.3.9 Method 21 (Home Return 3)</w:t>
      </w:r>
      <w:bookmarkEnd w:id="365"/>
      <w:bookmarkEnd w:id="366"/>
      <w:bookmarkEnd w:id="367"/>
    </w:p>
    <w:p w14:paraId="35EC65B0">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val="en-US" w:eastAsia="zh-CN"/>
        </w:rPr>
        <w:t>The origin stop position of 'Home Return 3' is to the right of the rising edge of the origin signal in the reverse direction.</w:t>
      </w:r>
    </w:p>
    <w:p w14:paraId="3DBE637C">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eastAsia="zh-CN"/>
        </w:rPr>
        <w:t>The entire operation of 'Home Return 3' is similar to 'Home Return 1', except that the initial running direction is opposite. Detailed description is not given here.</w:t>
      </w:r>
    </w:p>
    <w:p w14:paraId="6B9F1905">
      <w:pPr>
        <w:bidi w:val="0"/>
        <w:jc w:val="center"/>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drawing>
          <wp:inline distT="0" distB="0" distL="114300" distR="114300">
            <wp:extent cx="4893945" cy="1815465"/>
            <wp:effectExtent l="0" t="0" r="0" b="13335"/>
            <wp:docPr id="22" name="图片 22" descr="方式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方式21"/>
                    <pic:cNvPicPr>
                      <a:picLocks noChangeAspect="1"/>
                    </pic:cNvPicPr>
                  </pic:nvPicPr>
                  <pic:blipFill>
                    <a:blip r:embed="rId28">
                      <a:clrChange>
                        <a:clrFrom>
                          <a:srgbClr val="FEFEFE">
                            <a:alpha val="100000"/>
                          </a:srgbClr>
                        </a:clrFrom>
                        <a:clrTo>
                          <a:srgbClr val="FEFEFE">
                            <a:alpha val="100000"/>
                            <a:alpha val="0"/>
                          </a:srgbClr>
                        </a:clrTo>
                      </a:clrChange>
                    </a:blip>
                    <a:srcRect l="7077" t="3048" b="5607"/>
                    <a:stretch>
                      <a:fillRect/>
                    </a:stretch>
                  </pic:blipFill>
                  <pic:spPr>
                    <a:xfrm>
                      <a:off x="0" y="0"/>
                      <a:ext cx="4893945" cy="1815465"/>
                    </a:xfrm>
                    <a:prstGeom prst="rect">
                      <a:avLst/>
                    </a:prstGeom>
                  </pic:spPr>
                </pic:pic>
              </a:graphicData>
            </a:graphic>
          </wp:inline>
        </w:drawing>
      </w:r>
    </w:p>
    <w:p w14:paraId="23B5A739">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368" w:name="_Toc14340"/>
      <w:bookmarkStart w:id="369" w:name="_Toc1879"/>
      <w:bookmarkStart w:id="370" w:name="_Toc7352"/>
      <w:r>
        <w:rPr>
          <w:rStyle w:val="33"/>
          <w:rFonts w:hint="default" w:ascii="Times New Roman" w:hAnsi="Times New Roman" w:eastAsia="微软雅黑" w:cs="Times New Roman"/>
          <w:b/>
          <w:bCs/>
          <w:sz w:val="21"/>
          <w:szCs w:val="21"/>
          <w:highlight w:val="none"/>
          <w:lang w:val="en-US" w:eastAsia="zh-CN"/>
        </w:rPr>
        <w:t>5.3.10 Mode 22 (Home Return 4)</w:t>
      </w:r>
      <w:bookmarkEnd w:id="368"/>
      <w:bookmarkEnd w:id="369"/>
      <w:bookmarkEnd w:id="370"/>
    </w:p>
    <w:p w14:paraId="6D770E04">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val="en-US" w:eastAsia="zh-CN"/>
        </w:rPr>
        <w:t>The origin stop position of 'Home Return 4' is on the left side of the rising edge of the origin signal in the reverse direction.</w:t>
      </w:r>
    </w:p>
    <w:p w14:paraId="6C685EE8">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eastAsia="zh-CN"/>
        </w:rPr>
        <w:t>The entire operation of 'Home Return 4' is similar to 'Home Return 2', except that the initial running direction is opposite. Detailed description is not given here.</w:t>
      </w:r>
    </w:p>
    <w:p w14:paraId="28297B99">
      <w:pPr>
        <w:bidi w:val="0"/>
        <w:jc w:val="center"/>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drawing>
          <wp:inline distT="0" distB="0" distL="114300" distR="114300">
            <wp:extent cx="4859655" cy="2096770"/>
            <wp:effectExtent l="0" t="0" r="0" b="17780"/>
            <wp:docPr id="13" name="图片 13" descr="方式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方式22"/>
                    <pic:cNvPicPr>
                      <a:picLocks noChangeAspect="1"/>
                    </pic:cNvPicPr>
                  </pic:nvPicPr>
                  <pic:blipFill>
                    <a:blip r:embed="rId29">
                      <a:clrChange>
                        <a:clrFrom>
                          <a:srgbClr val="FEFEFE">
                            <a:alpha val="100000"/>
                          </a:srgbClr>
                        </a:clrFrom>
                        <a:clrTo>
                          <a:srgbClr val="FEFEFE">
                            <a:alpha val="100000"/>
                            <a:alpha val="0"/>
                          </a:srgbClr>
                        </a:clrTo>
                      </a:clrChange>
                    </a:blip>
                    <a:srcRect l="7684" t="4490" b="7483"/>
                    <a:stretch>
                      <a:fillRect/>
                    </a:stretch>
                  </pic:blipFill>
                  <pic:spPr>
                    <a:xfrm>
                      <a:off x="0" y="0"/>
                      <a:ext cx="4859655" cy="2096770"/>
                    </a:xfrm>
                    <a:prstGeom prst="rect">
                      <a:avLst/>
                    </a:prstGeom>
                  </pic:spPr>
                </pic:pic>
              </a:graphicData>
            </a:graphic>
          </wp:inline>
        </w:drawing>
      </w:r>
      <w:bookmarkStart w:id="371" w:name="_Toc10180"/>
    </w:p>
    <w:p w14:paraId="1606506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372" w:name="_Toc16745"/>
      <w:bookmarkStart w:id="373" w:name="_Toc11427"/>
      <w:r>
        <w:rPr>
          <w:rStyle w:val="33"/>
          <w:rFonts w:hint="default" w:ascii="Times New Roman" w:hAnsi="Times New Roman" w:eastAsia="微软雅黑" w:cs="Times New Roman"/>
          <w:b/>
          <w:bCs/>
          <w:sz w:val="21"/>
          <w:szCs w:val="21"/>
          <w:highlight w:val="none"/>
          <w:lang w:val="en-US" w:eastAsia="zh-CN"/>
        </w:rPr>
        <w:t>5.3.11 Mode 23 (origin + positive limit return to zero 1)</w:t>
      </w:r>
      <w:bookmarkEnd w:id="371"/>
      <w:bookmarkEnd w:id="372"/>
      <w:bookmarkEnd w:id="373"/>
    </w:p>
    <w:p w14:paraId="7B126A62">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val="en-US" w:eastAsia="zh-CN"/>
        </w:rPr>
        <w:t>The origin stop position of 'Origin + Positive Limit Return to Zero 1' is on the left side of the rising edge of the origin signal in the positive direction.</w:t>
      </w:r>
    </w:p>
    <w:p w14:paraId="721AFEB2">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t>The entire action of 'origin + positive limit return to zero 1' is divided into three cases, as follows:</w:t>
      </w:r>
    </w:p>
    <w:p w14:paraId="64D5AB99">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t>Case A: After receiving the 'Home Enable Signal' command, the drive moves in the forward direction at the 'Home Speed ​​V1' and 'Home Acceleration/Deceleration Time' parameters. When it encounters the rising edge of the origin signal, it decelerates and stops. It then moves in the reverse direction at the 'Home Speed ​​V2' until it encounters the falling edge of the origin signal, at which point it decelerates and stops, completing the home return operation.</w:t>
      </w:r>
    </w:p>
    <w:p w14:paraId="14F82431">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t>Case B: After receiving the 'Home Enable Signal' command, the drive moves in the positive direction at the 'Home Speed ​​V1' and 'Home Acceleration/Deceleration Time' parameters. It stops immediately when it encounters the rising edge of the positive limit signal. It then moves in the reverse direction at the 'Home Speed ​​V2' until it encounters the falling edge of the home signal, decelerating to a stop. The entire home return process is complete.</w:t>
      </w:r>
    </w:p>
    <w:p w14:paraId="3B7AC9B9">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eastAsia="zh-CN"/>
        </w:rPr>
        <w:t>Case C: After receiving the 'Home Enable Signal' command, the drive is in the home signal. It will move in the opposite direction according to the 'Home Speed ​​V2' and 'Home Acceleration/Deceleration Time' parameters. When it encounters the falling edge of the home signal, it decelerates and stops, and the entire home return action is completed.</w:t>
      </w:r>
    </w:p>
    <w:p w14:paraId="78B104A3">
      <w:pPr>
        <w:bidi w:val="0"/>
        <w:jc w:val="center"/>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drawing>
          <wp:inline distT="0" distB="0" distL="114300" distR="114300">
            <wp:extent cx="4882515" cy="3067050"/>
            <wp:effectExtent l="0" t="0" r="0" b="0"/>
            <wp:docPr id="24" name="图片 24" descr="方式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方式23"/>
                    <pic:cNvPicPr>
                      <a:picLocks noChangeAspect="1"/>
                    </pic:cNvPicPr>
                  </pic:nvPicPr>
                  <pic:blipFill>
                    <a:blip r:embed="rId30">
                      <a:clrChange>
                        <a:clrFrom>
                          <a:srgbClr val="FEFEFE">
                            <a:alpha val="100000"/>
                          </a:srgbClr>
                        </a:clrFrom>
                        <a:clrTo>
                          <a:srgbClr val="FEFEFE">
                            <a:alpha val="100000"/>
                            <a:alpha val="0"/>
                          </a:srgbClr>
                        </a:clrTo>
                      </a:clrChange>
                    </a:blip>
                    <a:srcRect l="7384"/>
                    <a:stretch>
                      <a:fillRect/>
                    </a:stretch>
                  </pic:blipFill>
                  <pic:spPr>
                    <a:xfrm>
                      <a:off x="0" y="0"/>
                      <a:ext cx="4882515" cy="3067050"/>
                    </a:xfrm>
                    <a:prstGeom prst="rect">
                      <a:avLst/>
                    </a:prstGeom>
                  </pic:spPr>
                </pic:pic>
              </a:graphicData>
            </a:graphic>
          </wp:inline>
        </w:drawing>
      </w:r>
    </w:p>
    <w:p w14:paraId="08D23AD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374" w:name="_Toc11228"/>
      <w:bookmarkStart w:id="375" w:name="_Toc26188"/>
      <w:bookmarkStart w:id="376" w:name="_Toc6832"/>
      <w:r>
        <w:rPr>
          <w:rStyle w:val="33"/>
          <w:rFonts w:hint="default" w:ascii="Times New Roman" w:hAnsi="Times New Roman" w:eastAsia="微软雅黑" w:cs="Times New Roman"/>
          <w:b/>
          <w:bCs/>
          <w:sz w:val="21"/>
          <w:szCs w:val="21"/>
          <w:highlight w:val="none"/>
          <w:lang w:val="en-US" w:eastAsia="zh-CN"/>
        </w:rPr>
        <w:t>5.3.12 Mode 24 (origin + positive limit return to zero 2)</w:t>
      </w:r>
      <w:bookmarkEnd w:id="374"/>
      <w:bookmarkEnd w:id="375"/>
      <w:bookmarkEnd w:id="376"/>
    </w:p>
    <w:p w14:paraId="4CE381DD">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val="en-US" w:eastAsia="zh-CN"/>
        </w:rPr>
        <w:t>The origin stop position of 'Origin + Positive Limit Return to Zero 2' is to the right of the rising edge of the origin signal in the positive direction.</w:t>
      </w:r>
    </w:p>
    <w:p w14:paraId="3505911E">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eastAsia="zh-CN"/>
        </w:rPr>
        <w:t>The entire operation of 'origin + positive limit return to zero 2' is shown in the figure below. Detailed explanation is omitted here.</w:t>
      </w:r>
    </w:p>
    <w:p w14:paraId="13860B86">
      <w:pPr>
        <w:bidi w:val="0"/>
        <w:jc w:val="center"/>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drawing>
          <wp:inline distT="0" distB="0" distL="114300" distR="114300">
            <wp:extent cx="4877435" cy="3175635"/>
            <wp:effectExtent l="0" t="0" r="0" b="0"/>
            <wp:docPr id="21" name="图片 21" descr="方式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方式24"/>
                    <pic:cNvPicPr>
                      <a:picLocks noChangeAspect="1"/>
                    </pic:cNvPicPr>
                  </pic:nvPicPr>
                  <pic:blipFill>
                    <a:blip r:embed="rId31">
                      <a:clrChange>
                        <a:clrFrom>
                          <a:srgbClr val="FEFEFE">
                            <a:alpha val="100000"/>
                          </a:srgbClr>
                        </a:clrFrom>
                        <a:clrTo>
                          <a:srgbClr val="FEFEFE">
                            <a:alpha val="100000"/>
                            <a:alpha val="0"/>
                          </a:srgbClr>
                        </a:clrTo>
                      </a:clrChange>
                    </a:blip>
                    <a:srcRect l="7380"/>
                    <a:stretch>
                      <a:fillRect/>
                    </a:stretch>
                  </pic:blipFill>
                  <pic:spPr>
                    <a:xfrm>
                      <a:off x="0" y="0"/>
                      <a:ext cx="4877435" cy="3175635"/>
                    </a:xfrm>
                    <a:prstGeom prst="rect">
                      <a:avLst/>
                    </a:prstGeom>
                  </pic:spPr>
                </pic:pic>
              </a:graphicData>
            </a:graphic>
          </wp:inline>
        </w:drawing>
      </w:r>
    </w:p>
    <w:p w14:paraId="491FE4C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377" w:name="_Toc32539"/>
      <w:bookmarkStart w:id="378" w:name="_Toc8846"/>
      <w:bookmarkStart w:id="379" w:name="_Toc15018"/>
      <w:r>
        <w:rPr>
          <w:rStyle w:val="33"/>
          <w:rFonts w:hint="default" w:ascii="Times New Roman" w:hAnsi="Times New Roman" w:eastAsia="微软雅黑" w:cs="Times New Roman"/>
          <w:b/>
          <w:bCs/>
          <w:sz w:val="21"/>
          <w:szCs w:val="21"/>
          <w:highlight w:val="none"/>
          <w:lang w:val="en-US" w:eastAsia="zh-CN"/>
        </w:rPr>
        <w:t>5.3.13 Mode 25 (origin + positive limit return to zero 3)</w:t>
      </w:r>
      <w:bookmarkEnd w:id="377"/>
      <w:bookmarkEnd w:id="378"/>
      <w:bookmarkEnd w:id="379"/>
    </w:p>
    <w:p w14:paraId="51B8AE86">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t>The origin stop position of 'Origin + Positive Limit Return to Zero 3' is on the left side of the falling edge of the origin signal in the positive direction.</w:t>
      </w:r>
    </w:p>
    <w:p w14:paraId="28F36ABA">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t>The entire action of 'origin + positive limit return to zero 1' is divided into three cases, as follows:</w:t>
      </w:r>
    </w:p>
    <w:p w14:paraId="03830359">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t>Case A: After receiving the 'Home Enable Signal' command, the drive moves in the forward direction at the 'Home Speed ​​V1' and 'Home Acceleration/Deceleration Time' parameters. When the Home Signal rises, the drive continues to move. When the Home Signal falls, the drive decelerates and stops. It then moves in the reverse direction at the 'Home Speed ​​V2' until the Home Signal rises, at which point the drive decelerates and stops, completing the return to zero motion.</w:t>
      </w:r>
    </w:p>
    <w:p w14:paraId="42B19A48">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t>Case B: After receiving the 'Home Enable Signal' command, the drive moves in the positive direction at the 'Home Speed ​​V1' and 'Home Acceleration/Deceleration Time' parameters. It stops immediately when it encounters the rising edge of the positive limit signal. It then moves in the reverse direction at the 'Home Speed ​​V2' until it encounters the rising edge of the home signal, decelerating to a stop. The entire home return process is complete.</w:t>
      </w:r>
    </w:p>
    <w:p w14:paraId="4C4AAA66">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eastAsia="zh-CN"/>
        </w:rPr>
        <w:t>Case C: After receiving the 'Home Enable Signal' command and being within the origin signal, the drive will move in the forward direction at the 'Home Speed ​​V1' and 'Home Acceleration/Deceleration Time' parameters. It will decelerate and stop when it encounters the falling edge of the origin signal. It will then move in the reverse direction at the 'Home Speed ​​V2' until it encounters the rising edge of the origin signal, at which point it will decelerate and stop, completing the return to zero motion.</w:t>
      </w:r>
    </w:p>
    <w:p w14:paraId="2EAB82D0">
      <w:pPr>
        <w:bidi w:val="0"/>
        <w:jc w:val="center"/>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drawing>
          <wp:inline distT="0" distB="0" distL="114300" distR="114300">
            <wp:extent cx="4910455" cy="3049270"/>
            <wp:effectExtent l="0" t="0" r="0" b="0"/>
            <wp:docPr id="26" name="图片 26" descr="方式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方式25"/>
                    <pic:cNvPicPr>
                      <a:picLocks noChangeAspect="1"/>
                    </pic:cNvPicPr>
                  </pic:nvPicPr>
                  <pic:blipFill>
                    <a:blip r:embed="rId32">
                      <a:clrChange>
                        <a:clrFrom>
                          <a:srgbClr val="FEFEFE">
                            <a:alpha val="100000"/>
                          </a:srgbClr>
                        </a:clrFrom>
                        <a:clrTo>
                          <a:srgbClr val="FEFEFE">
                            <a:alpha val="100000"/>
                            <a:alpha val="0"/>
                          </a:srgbClr>
                        </a:clrTo>
                      </a:clrChange>
                    </a:blip>
                    <a:srcRect l="6786"/>
                    <a:stretch>
                      <a:fillRect/>
                    </a:stretch>
                  </pic:blipFill>
                  <pic:spPr>
                    <a:xfrm>
                      <a:off x="0" y="0"/>
                      <a:ext cx="4910455" cy="3049270"/>
                    </a:xfrm>
                    <a:prstGeom prst="rect">
                      <a:avLst/>
                    </a:prstGeom>
                  </pic:spPr>
                </pic:pic>
              </a:graphicData>
            </a:graphic>
          </wp:inline>
        </w:drawing>
      </w:r>
    </w:p>
    <w:p w14:paraId="7B86562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380" w:name="_Toc7547"/>
      <w:bookmarkStart w:id="381" w:name="_Toc32311"/>
      <w:bookmarkStart w:id="382" w:name="_Toc20623"/>
      <w:r>
        <w:rPr>
          <w:rStyle w:val="33"/>
          <w:rFonts w:hint="default" w:ascii="Times New Roman" w:hAnsi="Times New Roman" w:eastAsia="微软雅黑" w:cs="Times New Roman"/>
          <w:b/>
          <w:bCs/>
          <w:sz w:val="21"/>
          <w:szCs w:val="21"/>
          <w:highlight w:val="none"/>
          <w:lang w:val="en-US" w:eastAsia="zh-CN"/>
        </w:rPr>
        <w:t>5.3.14 Mode 26 (origin + positive limit return to zero 4)</w:t>
      </w:r>
      <w:bookmarkEnd w:id="380"/>
      <w:bookmarkEnd w:id="381"/>
      <w:bookmarkEnd w:id="382"/>
    </w:p>
    <w:p w14:paraId="57B7BA39">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val="en-US" w:eastAsia="zh-CN"/>
        </w:rPr>
        <w:t>The origin stop position of 'Origin + Positive Limit Return to Zero 4' is to the right of the falling edge of the origin signal in the positive direction.</w:t>
      </w:r>
    </w:p>
    <w:p w14:paraId="71E8CCD5">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eastAsia="zh-CN"/>
        </w:rPr>
        <w:t>The entire operation of 'origin + positive limit return to zero 4' is shown in the figure below. Detailed explanation is omitted here.</w:t>
      </w:r>
    </w:p>
    <w:p w14:paraId="56F69555">
      <w:pPr>
        <w:bidi w:val="0"/>
        <w:jc w:val="center"/>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drawing>
          <wp:inline distT="0" distB="0" distL="114300" distR="114300">
            <wp:extent cx="4858385" cy="3137535"/>
            <wp:effectExtent l="0" t="0" r="0" b="0"/>
            <wp:docPr id="23" name="图片 23" descr="方式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方式26"/>
                    <pic:cNvPicPr>
                      <a:picLocks noChangeAspect="1"/>
                    </pic:cNvPicPr>
                  </pic:nvPicPr>
                  <pic:blipFill>
                    <a:blip r:embed="rId33">
                      <a:clrChange>
                        <a:clrFrom>
                          <a:srgbClr val="FEFEFE">
                            <a:alpha val="100000"/>
                          </a:srgbClr>
                        </a:clrFrom>
                        <a:clrTo>
                          <a:srgbClr val="FEFEFE">
                            <a:alpha val="100000"/>
                            <a:alpha val="0"/>
                          </a:srgbClr>
                        </a:clrTo>
                      </a:clrChange>
                    </a:blip>
                    <a:srcRect l="7686"/>
                    <a:stretch>
                      <a:fillRect/>
                    </a:stretch>
                  </pic:blipFill>
                  <pic:spPr>
                    <a:xfrm>
                      <a:off x="0" y="0"/>
                      <a:ext cx="4858385" cy="3137535"/>
                    </a:xfrm>
                    <a:prstGeom prst="rect">
                      <a:avLst/>
                    </a:prstGeom>
                  </pic:spPr>
                </pic:pic>
              </a:graphicData>
            </a:graphic>
          </wp:inline>
        </w:drawing>
      </w:r>
    </w:p>
    <w:p w14:paraId="63A9630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383" w:name="_Toc17524"/>
      <w:bookmarkStart w:id="384" w:name="_Toc6103"/>
      <w:bookmarkStart w:id="385" w:name="_Toc20697"/>
      <w:r>
        <w:rPr>
          <w:rStyle w:val="33"/>
          <w:rFonts w:hint="default" w:ascii="Times New Roman" w:hAnsi="Times New Roman" w:eastAsia="微软雅黑" w:cs="Times New Roman"/>
          <w:b/>
          <w:bCs/>
          <w:sz w:val="21"/>
          <w:szCs w:val="21"/>
          <w:highlight w:val="none"/>
          <w:lang w:val="en-US" w:eastAsia="zh-CN"/>
        </w:rPr>
        <w:t>5.3.15 Mode 27 (origin + negative limit return to zero 1)</w:t>
      </w:r>
      <w:bookmarkEnd w:id="383"/>
      <w:bookmarkEnd w:id="384"/>
      <w:bookmarkEnd w:id="385"/>
    </w:p>
    <w:p w14:paraId="7985914A">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val="en-US" w:eastAsia="zh-CN"/>
        </w:rPr>
        <w:t>The origin stop position of 'origin + negative limit return to zero 1' is to the right of the rising edge of the origin signal in the opposite direction.</w:t>
      </w:r>
    </w:p>
    <w:p w14:paraId="2B842CA5">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eastAsia="zh-CN"/>
        </w:rPr>
        <w:t>The entire operation of 'Origin + Negative Limit Return to Zero 1' is similar to 'Origin + Positive Limit Return to Zero 1', except that the initial running direction is opposite. Detailed explanation is not given here.</w:t>
      </w:r>
    </w:p>
    <w:p w14:paraId="2C205399">
      <w:pPr>
        <w:bidi w:val="0"/>
        <w:jc w:val="center"/>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drawing>
          <wp:inline distT="0" distB="0" distL="114300" distR="114300">
            <wp:extent cx="4809490" cy="2799715"/>
            <wp:effectExtent l="0" t="0" r="0" b="0"/>
            <wp:docPr id="27" name="图片 27" descr="方式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方式27"/>
                    <pic:cNvPicPr>
                      <a:picLocks noChangeAspect="1"/>
                    </pic:cNvPicPr>
                  </pic:nvPicPr>
                  <pic:blipFill>
                    <a:blip r:embed="rId34">
                      <a:clrChange>
                        <a:clrFrom>
                          <a:srgbClr val="FEFEFE">
                            <a:alpha val="100000"/>
                          </a:srgbClr>
                        </a:clrFrom>
                        <a:clrTo>
                          <a:srgbClr val="FEFEFE">
                            <a:alpha val="100000"/>
                            <a:alpha val="0"/>
                          </a:srgbClr>
                        </a:clrTo>
                      </a:clrChange>
                    </a:blip>
                    <a:srcRect l="8736"/>
                    <a:stretch>
                      <a:fillRect/>
                    </a:stretch>
                  </pic:blipFill>
                  <pic:spPr>
                    <a:xfrm>
                      <a:off x="0" y="0"/>
                      <a:ext cx="4809490" cy="2799715"/>
                    </a:xfrm>
                    <a:prstGeom prst="rect">
                      <a:avLst/>
                    </a:prstGeom>
                  </pic:spPr>
                </pic:pic>
              </a:graphicData>
            </a:graphic>
          </wp:inline>
        </w:drawing>
      </w:r>
    </w:p>
    <w:p w14:paraId="0E6C7B5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386" w:name="_Toc3784"/>
      <w:bookmarkStart w:id="387" w:name="_Toc24508"/>
      <w:bookmarkStart w:id="388" w:name="_Toc1659"/>
      <w:r>
        <w:rPr>
          <w:rStyle w:val="33"/>
          <w:rFonts w:hint="default" w:ascii="Times New Roman" w:hAnsi="Times New Roman" w:eastAsia="微软雅黑" w:cs="Times New Roman"/>
          <w:b/>
          <w:bCs/>
          <w:sz w:val="21"/>
          <w:szCs w:val="21"/>
          <w:highlight w:val="none"/>
          <w:lang w:val="en-US" w:eastAsia="zh-CN"/>
        </w:rPr>
        <w:t>5.3.16 Mode 28 (origin + negative limit return to zero 2)</w:t>
      </w:r>
      <w:bookmarkEnd w:id="386"/>
      <w:bookmarkEnd w:id="387"/>
      <w:bookmarkEnd w:id="388"/>
    </w:p>
    <w:p w14:paraId="7E4FC075">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val="en-US" w:eastAsia="zh-CN"/>
        </w:rPr>
        <w:t>The origin stop position of 'origin + negative limit return to zero 2' is on the left side of the rising edge of the origin signal in the opposite direction.</w:t>
      </w:r>
    </w:p>
    <w:p w14:paraId="49446758">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eastAsia="zh-CN"/>
        </w:rPr>
        <w:t>The entire operation of 'Origin + Negative Limit Return to Zero 2' is similar to 'Origin + Positive Limit Return to Zero 2', except that the initial running direction is opposite. Detailed explanation is not given here.</w:t>
      </w:r>
    </w:p>
    <w:p w14:paraId="7305A38B">
      <w:pPr>
        <w:bidi w:val="0"/>
        <w:jc w:val="center"/>
        <w:rPr>
          <w:rStyle w:val="33"/>
          <w:rFonts w:hint="default" w:ascii="Times New Roman" w:hAnsi="Times New Roman" w:eastAsia="微软雅黑" w:cs="Times New Roman"/>
          <w:b w:val="0"/>
          <w:bCs w:val="0"/>
          <w:sz w:val="18"/>
          <w:szCs w:val="18"/>
          <w:highlight w:val="none"/>
          <w:lang w:val="en-US" w:eastAsia="zh-CN"/>
        </w:rPr>
      </w:pPr>
      <w:r>
        <w:rPr>
          <w:rFonts w:hint="default" w:ascii="Times New Roman" w:hAnsi="Times New Roman" w:eastAsia="微软雅黑" w:cs="Times New Roman"/>
          <w:sz w:val="18"/>
          <w:szCs w:val="18"/>
          <w:highlight w:val="none"/>
          <w:lang w:val="en-US" w:eastAsia="zh-CN"/>
        </w:rPr>
        <w:drawing>
          <wp:inline distT="0" distB="0" distL="114300" distR="114300">
            <wp:extent cx="4768850" cy="3109595"/>
            <wp:effectExtent l="0" t="0" r="0" b="0"/>
            <wp:docPr id="25" name="图片 25" descr="方式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方式28"/>
                    <pic:cNvPicPr>
                      <a:picLocks noChangeAspect="1"/>
                    </pic:cNvPicPr>
                  </pic:nvPicPr>
                  <pic:blipFill>
                    <a:blip r:embed="rId35">
                      <a:clrChange>
                        <a:clrFrom>
                          <a:srgbClr val="FEFEFE">
                            <a:alpha val="100000"/>
                          </a:srgbClr>
                        </a:clrFrom>
                        <a:clrTo>
                          <a:srgbClr val="FEFEFE">
                            <a:alpha val="100000"/>
                            <a:alpha val="0"/>
                          </a:srgbClr>
                        </a:clrTo>
                      </a:clrChange>
                    </a:blip>
                    <a:srcRect l="9496"/>
                    <a:stretch>
                      <a:fillRect/>
                    </a:stretch>
                  </pic:blipFill>
                  <pic:spPr>
                    <a:xfrm>
                      <a:off x="0" y="0"/>
                      <a:ext cx="4768850" cy="3109595"/>
                    </a:xfrm>
                    <a:prstGeom prst="rect">
                      <a:avLst/>
                    </a:prstGeom>
                  </pic:spPr>
                </pic:pic>
              </a:graphicData>
            </a:graphic>
          </wp:inline>
        </w:drawing>
      </w:r>
    </w:p>
    <w:p w14:paraId="274BCFC9">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389" w:name="_Toc9186"/>
      <w:bookmarkStart w:id="390" w:name="_Toc17083"/>
      <w:bookmarkStart w:id="391" w:name="_Toc16786"/>
      <w:r>
        <w:rPr>
          <w:rStyle w:val="33"/>
          <w:rFonts w:hint="default" w:ascii="Times New Roman" w:hAnsi="Times New Roman" w:eastAsia="微软雅黑" w:cs="Times New Roman"/>
          <w:b/>
          <w:bCs/>
          <w:sz w:val="21"/>
          <w:szCs w:val="21"/>
          <w:highlight w:val="none"/>
          <w:lang w:val="en-US" w:eastAsia="zh-CN"/>
        </w:rPr>
        <w:t>5.3.17 Mode 29 (origin + negative limit return to zero 3)</w:t>
      </w:r>
      <w:bookmarkEnd w:id="389"/>
      <w:bookmarkEnd w:id="390"/>
      <w:bookmarkEnd w:id="391"/>
    </w:p>
    <w:p w14:paraId="31114EB0">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val="en-US" w:eastAsia="zh-CN"/>
        </w:rPr>
        <w:t>The origin stop position of 'origin + negative limit return to zero 3' is to the right of the falling edge of the origin signal in the opposite direction.</w:t>
      </w:r>
    </w:p>
    <w:p w14:paraId="5DCF3274">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eastAsia="zh-CN"/>
        </w:rPr>
        <w:t>The entire operation of 'Origin + Negative Limit Return to Zero 3' is similar to 'Origin + Positive Limit Return to Zero 3', except that the initial running direction is opposite. Detailed explanation is not given here.</w:t>
      </w:r>
    </w:p>
    <w:p w14:paraId="2D9AD849">
      <w:pPr>
        <w:bidi w:val="0"/>
        <w:jc w:val="center"/>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drawing>
          <wp:inline distT="0" distB="0" distL="114300" distR="114300">
            <wp:extent cx="4747895" cy="2884170"/>
            <wp:effectExtent l="0" t="0" r="0" b="0"/>
            <wp:docPr id="33" name="图片 33" descr="方式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方式29"/>
                    <pic:cNvPicPr>
                      <a:picLocks noChangeAspect="1"/>
                    </pic:cNvPicPr>
                  </pic:nvPicPr>
                  <pic:blipFill>
                    <a:blip r:embed="rId36">
                      <a:clrChange>
                        <a:clrFrom>
                          <a:srgbClr val="FEFEFE">
                            <a:alpha val="100000"/>
                          </a:srgbClr>
                        </a:clrFrom>
                        <a:clrTo>
                          <a:srgbClr val="FEFEFE">
                            <a:alpha val="100000"/>
                            <a:alpha val="0"/>
                          </a:srgbClr>
                        </a:clrTo>
                      </a:clrChange>
                    </a:blip>
                    <a:srcRect l="9937"/>
                    <a:stretch>
                      <a:fillRect/>
                    </a:stretch>
                  </pic:blipFill>
                  <pic:spPr>
                    <a:xfrm>
                      <a:off x="0" y="0"/>
                      <a:ext cx="4747895" cy="2884170"/>
                    </a:xfrm>
                    <a:prstGeom prst="rect">
                      <a:avLst/>
                    </a:prstGeom>
                  </pic:spPr>
                </pic:pic>
              </a:graphicData>
            </a:graphic>
          </wp:inline>
        </w:drawing>
      </w:r>
    </w:p>
    <w:p w14:paraId="44B3CF8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392" w:name="_Toc31790"/>
      <w:bookmarkStart w:id="393" w:name="_Toc17746"/>
      <w:bookmarkStart w:id="394" w:name="_Toc28154"/>
      <w:r>
        <w:rPr>
          <w:rStyle w:val="33"/>
          <w:rFonts w:hint="default" w:ascii="Times New Roman" w:hAnsi="Times New Roman" w:eastAsia="微软雅黑" w:cs="Times New Roman"/>
          <w:b/>
          <w:bCs/>
          <w:sz w:val="21"/>
          <w:szCs w:val="21"/>
          <w:highlight w:val="none"/>
          <w:lang w:val="en-US" w:eastAsia="zh-CN"/>
        </w:rPr>
        <w:t>5.3.18 Mode 30 (origin + negative limit return to zero 4)</w:t>
      </w:r>
      <w:bookmarkEnd w:id="392"/>
      <w:bookmarkEnd w:id="393"/>
      <w:bookmarkEnd w:id="394"/>
    </w:p>
    <w:p w14:paraId="63A16259">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val="en-US" w:eastAsia="zh-CN"/>
        </w:rPr>
        <w:t>The origin stop position of 'origin + negative limit return to zero 4' is on the left side of the falling edge of the origin signal in the opposite direction.</w:t>
      </w:r>
    </w:p>
    <w:p w14:paraId="18381300">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eastAsia="zh-CN"/>
        </w:rPr>
        <w:t>The entire operation of 'Origin + Negative Limit Return to Zero 4' is similar to 'Origin + Positive Limit Return to Zero 4', except that the initial running direction is opposite. Detailed explanation is not given here.</w:t>
      </w:r>
    </w:p>
    <w:p w14:paraId="14DC03DE">
      <w:pPr>
        <w:bidi w:val="0"/>
        <w:jc w:val="center"/>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lang w:val="en-US" w:eastAsia="zh-CN"/>
        </w:rPr>
        <w:drawing>
          <wp:inline distT="0" distB="0" distL="114300" distR="114300">
            <wp:extent cx="4801235" cy="2700655"/>
            <wp:effectExtent l="0" t="0" r="0" b="4445"/>
            <wp:docPr id="36" name="图片 36" descr="方式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方式30"/>
                    <pic:cNvPicPr>
                      <a:picLocks noChangeAspect="1"/>
                    </pic:cNvPicPr>
                  </pic:nvPicPr>
                  <pic:blipFill>
                    <a:blip r:embed="rId37">
                      <a:clrChange>
                        <a:clrFrom>
                          <a:srgbClr val="FEFEFE">
                            <a:alpha val="100000"/>
                          </a:srgbClr>
                        </a:clrFrom>
                        <a:clrTo>
                          <a:srgbClr val="FEFEFE">
                            <a:alpha val="100000"/>
                            <a:alpha val="0"/>
                          </a:srgbClr>
                        </a:clrTo>
                      </a:clrChange>
                    </a:blip>
                    <a:srcRect l="8882" t="2133" b="3199"/>
                    <a:stretch>
                      <a:fillRect/>
                    </a:stretch>
                  </pic:blipFill>
                  <pic:spPr>
                    <a:xfrm>
                      <a:off x="0" y="0"/>
                      <a:ext cx="4801235" cy="2700655"/>
                    </a:xfrm>
                    <a:prstGeom prst="rect">
                      <a:avLst/>
                    </a:prstGeom>
                  </pic:spPr>
                </pic:pic>
              </a:graphicData>
            </a:graphic>
          </wp:inline>
        </w:drawing>
      </w:r>
    </w:p>
    <w:p w14:paraId="5F85D79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395" w:name="_Toc4339"/>
      <w:bookmarkStart w:id="396" w:name="_Toc9725"/>
      <w:r>
        <w:rPr>
          <w:rStyle w:val="33"/>
          <w:rFonts w:hint="default" w:ascii="Times New Roman" w:hAnsi="Times New Roman" w:eastAsia="微软雅黑" w:cs="Times New Roman"/>
          <w:b/>
          <w:bCs/>
          <w:sz w:val="21"/>
          <w:szCs w:val="21"/>
          <w:highlight w:val="none"/>
          <w:lang w:val="en-US" w:eastAsia="zh-CN"/>
        </w:rPr>
        <w:t>5.3.19 Mode 33 (Z signal return to zero 1)</w:t>
      </w:r>
      <w:bookmarkEnd w:id="395"/>
      <w:bookmarkEnd w:id="396"/>
    </w:p>
    <w:p w14:paraId="2F3EB2D3">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val="en-US" w:eastAsia="zh-CN"/>
        </w:rPr>
        <w:t>This zero return method uses the Z signal as the zero return detection signal, which is consistent with the direction of 'negative limit zero return'. The origin stop position is to the right of the Z signal.</w:t>
      </w:r>
    </w:p>
    <w:p w14:paraId="008C3946">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eastAsia="zh-CN"/>
        </w:rPr>
        <w:t>The entire process of 'Z signal return to zero 1' is shown in the figure below. Detailed description is omitted here.</w:t>
      </w:r>
    </w:p>
    <w:p w14:paraId="0A9D686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drawing>
          <wp:inline distT="0" distB="0" distL="114300" distR="114300">
            <wp:extent cx="4749165" cy="1758315"/>
            <wp:effectExtent l="0" t="0" r="0" b="13335"/>
            <wp:docPr id="50" name="图片 50" descr="方式33(Z信号回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方式33(Z信号回零1)"/>
                    <pic:cNvPicPr>
                      <a:picLocks noChangeAspect="1"/>
                    </pic:cNvPicPr>
                  </pic:nvPicPr>
                  <pic:blipFill>
                    <a:blip r:embed="rId38">
                      <a:clrChange>
                        <a:clrFrom>
                          <a:srgbClr val="FFFFFF">
                            <a:alpha val="100000"/>
                          </a:srgbClr>
                        </a:clrFrom>
                        <a:clrTo>
                          <a:srgbClr val="FFFFFF">
                            <a:alpha val="100000"/>
                            <a:alpha val="0"/>
                          </a:srgbClr>
                        </a:clrTo>
                      </a:clrChange>
                    </a:blip>
                    <a:srcRect t="22095" b="7339"/>
                    <a:stretch>
                      <a:fillRect/>
                    </a:stretch>
                  </pic:blipFill>
                  <pic:spPr>
                    <a:xfrm>
                      <a:off x="0" y="0"/>
                      <a:ext cx="4749165" cy="1758315"/>
                    </a:xfrm>
                    <a:prstGeom prst="rect">
                      <a:avLst/>
                    </a:prstGeom>
                  </pic:spPr>
                </pic:pic>
              </a:graphicData>
            </a:graphic>
          </wp:inline>
        </w:drawing>
      </w:r>
    </w:p>
    <w:p w14:paraId="7DCF63F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397" w:name="_Toc28005"/>
      <w:bookmarkStart w:id="398" w:name="_Toc11286"/>
      <w:r>
        <w:rPr>
          <w:rStyle w:val="33"/>
          <w:rFonts w:hint="default" w:ascii="Times New Roman" w:hAnsi="Times New Roman" w:eastAsia="微软雅黑" w:cs="Times New Roman"/>
          <w:b/>
          <w:bCs/>
          <w:sz w:val="21"/>
          <w:szCs w:val="21"/>
          <w:highlight w:val="none"/>
          <w:lang w:val="en-US" w:eastAsia="zh-CN"/>
        </w:rPr>
        <w:t>5.3.20 Mode 34 (Z signal return to zero 2)</w:t>
      </w:r>
      <w:bookmarkEnd w:id="397"/>
      <w:bookmarkEnd w:id="398"/>
    </w:p>
    <w:p w14:paraId="34593081">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val="en-US" w:eastAsia="zh-CN"/>
        </w:rPr>
        <w:t>This zero return method uses the Z signal as the zero return detection signal, which is consistent with the direction of the 'positive limit zero return'. The origin stop position is on the left side of the Z signal.</w:t>
      </w:r>
    </w:p>
    <w:p w14:paraId="34A732DE">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eastAsia="zh-CN"/>
        </w:rPr>
        <w:t>The entire process of 'Z signal return to zero 2' is shown in the figure below. Detailed description is omitted here.</w:t>
      </w:r>
    </w:p>
    <w:p w14:paraId="2ED1B45F">
      <w:pPr>
        <w:spacing w:line="360" w:lineRule="auto"/>
        <w:jc w:val="center"/>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drawing>
          <wp:inline distT="0" distB="0" distL="114300" distR="114300">
            <wp:extent cx="4780915" cy="2089785"/>
            <wp:effectExtent l="0" t="0" r="0" b="5715"/>
            <wp:docPr id="51" name="图片 51" descr="方式34(Z信号回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方式34(Z信号回零2)"/>
                    <pic:cNvPicPr>
                      <a:picLocks noChangeAspect="1"/>
                    </pic:cNvPicPr>
                  </pic:nvPicPr>
                  <pic:blipFill>
                    <a:blip r:embed="rId39">
                      <a:clrChange>
                        <a:clrFrom>
                          <a:srgbClr val="FFFFFF">
                            <a:alpha val="100000"/>
                          </a:srgbClr>
                        </a:clrFrom>
                        <a:clrTo>
                          <a:srgbClr val="FFFFFF">
                            <a:alpha val="100000"/>
                            <a:alpha val="0"/>
                          </a:srgbClr>
                        </a:clrTo>
                      </a:clrChange>
                    </a:blip>
                    <a:srcRect t="12380"/>
                    <a:stretch>
                      <a:fillRect/>
                    </a:stretch>
                  </pic:blipFill>
                  <pic:spPr>
                    <a:xfrm>
                      <a:off x="0" y="0"/>
                      <a:ext cx="4780915" cy="2089785"/>
                    </a:xfrm>
                    <a:prstGeom prst="rect">
                      <a:avLst/>
                    </a:prstGeom>
                  </pic:spPr>
                </pic:pic>
              </a:graphicData>
            </a:graphic>
          </wp:inline>
        </w:drawing>
      </w:r>
    </w:p>
    <w:p w14:paraId="3E7C5667">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399" w:name="_Toc13000"/>
      <w:r>
        <w:rPr>
          <w:rStyle w:val="33"/>
          <w:rFonts w:hint="default" w:ascii="Times New Roman" w:hAnsi="Times New Roman" w:eastAsia="微软雅黑" w:cs="Times New Roman"/>
          <w:b/>
          <w:bCs/>
          <w:sz w:val="21"/>
          <w:szCs w:val="21"/>
          <w:highlight w:val="none"/>
          <w:lang w:val="en-US" w:eastAsia="zh-CN"/>
        </w:rPr>
        <w:t>5.3.21 Methods 35 and 37 (Current Position as Origin)</w:t>
      </w:r>
      <w:bookmarkEnd w:id="399"/>
    </w:p>
    <w:p w14:paraId="1B872C68">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both"/>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t>This zero return method uses the current point as the origin.</w:t>
      </w:r>
    </w:p>
    <w:p w14:paraId="6B98EDA7">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400" w:name="_Toc4605"/>
      <w:r>
        <w:rPr>
          <w:rStyle w:val="33"/>
          <w:rFonts w:hint="default" w:ascii="Times New Roman" w:hAnsi="Times New Roman" w:eastAsia="微软雅黑" w:cs="Times New Roman"/>
          <w:b/>
          <w:bCs/>
          <w:sz w:val="21"/>
          <w:szCs w:val="21"/>
          <w:highlight w:val="none"/>
          <w:lang w:val="en-US" w:eastAsia="zh-CN"/>
        </w:rPr>
        <w:t>5.3.22 Mode 38 (Position return to zero mode 1)</w:t>
      </w:r>
      <w:bookmarkEnd w:id="400"/>
    </w:p>
    <w:p w14:paraId="1890EB62">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both"/>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t>This zero return method is consistent with the negative limit zero return direction. When the operation reaches the set position, it stops immediately and takes this position as the origin.</w:t>
      </w:r>
    </w:p>
    <w:p w14:paraId="4D43E4DE">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both"/>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eastAsia="zh-CN"/>
        </w:rPr>
        <w:t>The position value is set through registers 0x0044 and 0x0045;</w:t>
      </w:r>
    </w:p>
    <w:p w14:paraId="5970495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401" w:name="_Toc8113"/>
      <w:r>
        <w:rPr>
          <w:rStyle w:val="33"/>
          <w:rFonts w:hint="default" w:ascii="Times New Roman" w:hAnsi="Times New Roman" w:eastAsia="微软雅黑" w:cs="Times New Roman"/>
          <w:b/>
          <w:bCs/>
          <w:sz w:val="21"/>
          <w:szCs w:val="21"/>
          <w:highlight w:val="none"/>
          <w:lang w:val="en-US" w:eastAsia="zh-CN"/>
        </w:rPr>
        <w:t>5.3.23 Mode 39 (Position return to zero mode 2)</w:t>
      </w:r>
      <w:bookmarkEnd w:id="401"/>
    </w:p>
    <w:p w14:paraId="2C3228A1">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both"/>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t>This zero return method is consistent with the positive limit zero return direction. When the operation reaches the set position, it stops immediately and takes this position as the origin.</w:t>
      </w:r>
    </w:p>
    <w:p w14:paraId="283E5C01">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both"/>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lang w:eastAsia="zh-CN"/>
        </w:rPr>
        <w:t>The position value is set through registers 0x0044 and 0x0045;</w:t>
      </w:r>
    </w:p>
    <w:p w14:paraId="0F84D49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402" w:name="_Toc31982"/>
      <w:bookmarkStart w:id="403" w:name="_Toc2129"/>
      <w:r>
        <w:rPr>
          <w:rStyle w:val="33"/>
          <w:rFonts w:hint="default" w:ascii="Times New Roman" w:hAnsi="Times New Roman" w:eastAsia="微软雅黑" w:cs="Times New Roman"/>
          <w:b/>
          <w:bCs/>
          <w:sz w:val="21"/>
          <w:szCs w:val="21"/>
          <w:highlight w:val="none"/>
          <w:lang w:val="en-US" w:eastAsia="zh-CN"/>
        </w:rPr>
        <w:t>5.3.24 Mode 41 (Dual Photoelectric Zero Return 1: Origin + Positive Limit)</w:t>
      </w:r>
      <w:bookmarkEnd w:id="402"/>
      <w:bookmarkEnd w:id="403"/>
    </w:p>
    <w:p w14:paraId="3A4B3AA3">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val="en-US" w:eastAsia="zh-CN"/>
        </w:rPr>
        <w:t>The origin stop position of 'Dual Photoelectric Return to Zero 1' is on the left side of the rising edge of the two photoelectric signals in the positive direction.</w:t>
      </w:r>
    </w:p>
    <w:p w14:paraId="746B15BB">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t>The entire operation of 'Dual Photoelectric Zero Return 1' is divided into two cases, as follows:</w:t>
      </w:r>
    </w:p>
    <w:p w14:paraId="51E0B174">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t>Case A: After receiving the 'Home Enable Signal' command, the drive moves in the forward direction at the 'Home Speed ​​V1' and 'Home Acceleration/Deceleration Time' parameters. When it encounters the rising edge of the two photoelectric signals, it decelerates and stops. It then moves in the reverse direction at 'Home Speed ​​V2' until it encounters the falling edge of the two photoelectric signals, at which point it decelerates and stops, completing the home return operation.</w:t>
      </w:r>
    </w:p>
    <w:p w14:paraId="5A43509C">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eastAsia="zh-CN"/>
        </w:rPr>
        <w:t>Case B: After the drive receives the 'Home Enable Signal' command, it is within the range of two photoelectric signals, or only within one of the photoelectric signals. It will move in the opposite direction according to the 'Home Speed ​​V2' and 'Home Acceleration/Deceleration Time' parameters. When it encounters the falling edge of the two photoelectric signals, it decelerates and stops, and the entire home return action is completed.</w:t>
      </w:r>
    </w:p>
    <w:p w14:paraId="0955092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drawing>
          <wp:inline distT="0" distB="0" distL="114300" distR="114300">
            <wp:extent cx="4885690" cy="2127885"/>
            <wp:effectExtent l="0" t="0" r="0" b="5715"/>
            <wp:docPr id="28" name="图片 28" descr="方式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方式41"/>
                    <pic:cNvPicPr>
                      <a:picLocks noChangeAspect="1"/>
                    </pic:cNvPicPr>
                  </pic:nvPicPr>
                  <pic:blipFill>
                    <a:blip r:embed="rId40">
                      <a:clrChange>
                        <a:clrFrom>
                          <a:srgbClr val="FEFEFE">
                            <a:alpha val="100000"/>
                          </a:srgbClr>
                        </a:clrFrom>
                        <a:clrTo>
                          <a:srgbClr val="FEFEFE">
                            <a:alpha val="100000"/>
                            <a:alpha val="0"/>
                          </a:srgbClr>
                        </a:clrTo>
                      </a:clrChange>
                    </a:blip>
                    <a:srcRect l="7234" t="5787" b="8025"/>
                    <a:stretch>
                      <a:fillRect/>
                    </a:stretch>
                  </pic:blipFill>
                  <pic:spPr>
                    <a:xfrm>
                      <a:off x="0" y="0"/>
                      <a:ext cx="4885690" cy="2127885"/>
                    </a:xfrm>
                    <a:prstGeom prst="rect">
                      <a:avLst/>
                    </a:prstGeom>
                  </pic:spPr>
                </pic:pic>
              </a:graphicData>
            </a:graphic>
          </wp:inline>
        </w:drawing>
      </w:r>
    </w:p>
    <w:p w14:paraId="55585994">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404" w:name="_Toc2038"/>
      <w:bookmarkStart w:id="405" w:name="_Toc7722"/>
      <w:r>
        <w:rPr>
          <w:rStyle w:val="33"/>
          <w:rFonts w:hint="default" w:ascii="Times New Roman" w:hAnsi="Times New Roman" w:eastAsia="微软雅黑" w:cs="Times New Roman"/>
          <w:b/>
          <w:bCs/>
          <w:sz w:val="21"/>
          <w:szCs w:val="21"/>
          <w:highlight w:val="none"/>
          <w:lang w:val="en-US" w:eastAsia="zh-CN"/>
        </w:rPr>
        <w:t>5.3.25 Mode 42 (Dual Photoelectric Zero Return 2: Origin + Positive Limit)</w:t>
      </w:r>
      <w:bookmarkEnd w:id="404"/>
      <w:bookmarkEnd w:id="405"/>
    </w:p>
    <w:p w14:paraId="6A6D9A1B">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val="en-US" w:eastAsia="zh-CN"/>
        </w:rPr>
        <w:t>The origin stop position of 'Dual Photoelectric Return to Zero 2' is to the right of the rising edge of the two photoelectric signals in the positive direction.</w:t>
      </w:r>
    </w:p>
    <w:p w14:paraId="58CE6F97">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t>The entire operation of 'Dual Photoelectric Zero Return 2' is shown in the figure below and will not be explained in detail here.</w:t>
      </w:r>
    </w:p>
    <w:p w14:paraId="3A3156F1">
      <w:pPr>
        <w:spacing w:line="360" w:lineRule="auto"/>
        <w:jc w:val="center"/>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drawing>
          <wp:inline distT="0" distB="0" distL="114300" distR="114300">
            <wp:extent cx="4871085" cy="2188210"/>
            <wp:effectExtent l="0" t="0" r="0" b="2540"/>
            <wp:docPr id="29" name="图片 29" descr="方式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方式42"/>
                    <pic:cNvPicPr>
                      <a:picLocks noChangeAspect="1"/>
                    </pic:cNvPicPr>
                  </pic:nvPicPr>
                  <pic:blipFill>
                    <a:blip r:embed="rId41">
                      <a:clrChange>
                        <a:clrFrom>
                          <a:srgbClr val="FEFEFE">
                            <a:alpha val="100000"/>
                          </a:srgbClr>
                        </a:clrFrom>
                        <a:clrTo>
                          <a:srgbClr val="FEFEFE">
                            <a:alpha val="100000"/>
                            <a:alpha val="0"/>
                          </a:srgbClr>
                        </a:clrTo>
                      </a:clrChange>
                    </a:blip>
                    <a:srcRect l="7534" t="3622" b="5262"/>
                    <a:stretch>
                      <a:fillRect/>
                    </a:stretch>
                  </pic:blipFill>
                  <pic:spPr>
                    <a:xfrm>
                      <a:off x="0" y="0"/>
                      <a:ext cx="4871085" cy="2188210"/>
                    </a:xfrm>
                    <a:prstGeom prst="rect">
                      <a:avLst/>
                    </a:prstGeom>
                  </pic:spPr>
                </pic:pic>
              </a:graphicData>
            </a:graphic>
          </wp:inline>
        </w:drawing>
      </w:r>
    </w:p>
    <w:p w14:paraId="0AF23BC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406" w:name="_Toc7841"/>
      <w:bookmarkStart w:id="407" w:name="_Toc8696"/>
      <w:r>
        <w:rPr>
          <w:rStyle w:val="33"/>
          <w:rFonts w:hint="default" w:ascii="Times New Roman" w:hAnsi="Times New Roman" w:eastAsia="微软雅黑" w:cs="Times New Roman"/>
          <w:b/>
          <w:bCs/>
          <w:sz w:val="21"/>
          <w:szCs w:val="21"/>
          <w:highlight w:val="none"/>
          <w:lang w:val="en-US" w:eastAsia="zh-CN"/>
        </w:rPr>
        <w:t>5.3.26 Mode 43 (Dual Photoelectric Zero Return 3: Origin + Positive Limit)</w:t>
      </w:r>
      <w:bookmarkEnd w:id="406"/>
    </w:p>
    <w:p w14:paraId="440C5B2B">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val="en-US" w:eastAsia="zh-CN"/>
        </w:rPr>
        <w:t>The origin stop position of 'Dual Photoelectric Return to Zero 3' is on the left side of the falling edge of the two photoelectric signals in the positive direction.</w:t>
      </w:r>
    </w:p>
    <w:p w14:paraId="0489C963">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t>The entire operation of 'Dual Photoelectric Zero Return 3' is shown in the figure below and will not be explained in detail here.</w:t>
      </w:r>
    </w:p>
    <w:p w14:paraId="03D436C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drawing>
          <wp:inline distT="0" distB="0" distL="114300" distR="114300">
            <wp:extent cx="4850130" cy="2192655"/>
            <wp:effectExtent l="0" t="0" r="0" b="0"/>
            <wp:docPr id="47" name="图片 47" descr="方式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方式43"/>
                    <pic:cNvPicPr>
                      <a:picLocks noChangeAspect="1"/>
                    </pic:cNvPicPr>
                  </pic:nvPicPr>
                  <pic:blipFill>
                    <a:blip r:embed="rId42">
                      <a:clrChange>
                        <a:clrFrom>
                          <a:srgbClr val="FEFEFE">
                            <a:alpha val="100000"/>
                          </a:srgbClr>
                        </a:clrFrom>
                        <a:clrTo>
                          <a:srgbClr val="FEFEFE">
                            <a:alpha val="100000"/>
                            <a:alpha val="0"/>
                          </a:srgbClr>
                        </a:clrTo>
                      </a:clrChange>
                    </a:blip>
                    <a:srcRect l="7976" t="6521" b="5527"/>
                    <a:stretch>
                      <a:fillRect/>
                    </a:stretch>
                  </pic:blipFill>
                  <pic:spPr>
                    <a:xfrm>
                      <a:off x="0" y="0"/>
                      <a:ext cx="4850130" cy="2192655"/>
                    </a:xfrm>
                    <a:prstGeom prst="rect">
                      <a:avLst/>
                    </a:prstGeom>
                  </pic:spPr>
                </pic:pic>
              </a:graphicData>
            </a:graphic>
          </wp:inline>
        </w:drawing>
      </w:r>
    </w:p>
    <w:p w14:paraId="6CAAF1B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408" w:name="_Toc938"/>
      <w:r>
        <w:rPr>
          <w:rStyle w:val="33"/>
          <w:rFonts w:hint="default" w:ascii="Times New Roman" w:hAnsi="Times New Roman" w:eastAsia="微软雅黑" w:cs="Times New Roman"/>
          <w:b/>
          <w:bCs/>
          <w:sz w:val="21"/>
          <w:szCs w:val="21"/>
          <w:highlight w:val="none"/>
          <w:lang w:val="en-US" w:eastAsia="zh-CN"/>
        </w:rPr>
        <w:t>5.3.27 Mode 44 (Dual Photoelectric Zero Return 4: Origin + Positive Limit)</w:t>
      </w:r>
      <w:bookmarkEnd w:id="408"/>
    </w:p>
    <w:p w14:paraId="242593BC">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val="en-US" w:eastAsia="zh-CN"/>
        </w:rPr>
        <w:t>The origin stop position of 'Dual Photoelectric Return to Zero 4' is to the right of the falling edge of the two photoelectric signals in the positive direction.</w:t>
      </w:r>
    </w:p>
    <w:p w14:paraId="25EF9CB1">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t>The entire operation of 'Dual Photoelectric Zero Return 4' is shown in the figure below and will not be explained in detail here.</w:t>
      </w:r>
    </w:p>
    <w:p w14:paraId="014400F4">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center"/>
        <w:textAlignment w:val="auto"/>
        <w:rPr>
          <w:rStyle w:val="33"/>
          <w:rFonts w:hint="default" w:ascii="Times New Roman" w:hAnsi="Times New Roman" w:eastAsia="微软雅黑" w:cs="Times New Roman"/>
          <w:b w:val="0"/>
          <w:bCs w:val="0"/>
          <w:sz w:val="18"/>
          <w:szCs w:val="18"/>
          <w:highlight w:val="none"/>
          <w:lang w:val="en-US" w:eastAsia="zh-CN"/>
        </w:rPr>
      </w:pPr>
      <w:r>
        <w:rPr>
          <w:rFonts w:hint="default" w:ascii="Times New Roman" w:hAnsi="Times New Roman" w:eastAsia="微软雅黑" w:cs="Times New Roman"/>
          <w:sz w:val="18"/>
          <w:szCs w:val="18"/>
          <w:highlight w:val="none"/>
          <w:lang w:val="en-US" w:eastAsia="zh-CN"/>
        </w:rPr>
        <w:drawing>
          <wp:inline distT="0" distB="0" distL="114300" distR="114300">
            <wp:extent cx="4871720" cy="2114550"/>
            <wp:effectExtent l="0" t="0" r="0" b="0"/>
            <wp:docPr id="49" name="图片 49" descr="方式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方式44"/>
                    <pic:cNvPicPr>
                      <a:picLocks noChangeAspect="1"/>
                    </pic:cNvPicPr>
                  </pic:nvPicPr>
                  <pic:blipFill>
                    <a:blip r:embed="rId43">
                      <a:clrChange>
                        <a:clrFrom>
                          <a:srgbClr val="FEFEFE">
                            <a:alpha val="100000"/>
                          </a:srgbClr>
                        </a:clrFrom>
                        <a:clrTo>
                          <a:srgbClr val="FEFEFE">
                            <a:alpha val="100000"/>
                            <a:alpha val="0"/>
                          </a:srgbClr>
                        </a:clrTo>
                      </a:clrChange>
                    </a:blip>
                    <a:srcRect l="7533" t="7696" b="5720"/>
                    <a:stretch>
                      <a:fillRect/>
                    </a:stretch>
                  </pic:blipFill>
                  <pic:spPr>
                    <a:xfrm>
                      <a:off x="0" y="0"/>
                      <a:ext cx="4871720" cy="2114550"/>
                    </a:xfrm>
                    <a:prstGeom prst="rect">
                      <a:avLst/>
                    </a:prstGeom>
                  </pic:spPr>
                </pic:pic>
              </a:graphicData>
            </a:graphic>
          </wp:inline>
        </w:drawing>
      </w:r>
    </w:p>
    <w:p w14:paraId="54ED8B2B">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409" w:name="_Toc23537"/>
      <w:r>
        <w:rPr>
          <w:rStyle w:val="33"/>
          <w:rFonts w:hint="default" w:ascii="Times New Roman" w:hAnsi="Times New Roman" w:eastAsia="微软雅黑" w:cs="Times New Roman"/>
          <w:b/>
          <w:bCs/>
          <w:sz w:val="21"/>
          <w:szCs w:val="21"/>
          <w:highlight w:val="none"/>
          <w:lang w:val="en-US" w:eastAsia="zh-CN"/>
        </w:rPr>
        <w:t>5.3.28 Mode 45 (Dual Photoelectric Zero Return 5: Origin + Negative Limit)</w:t>
      </w:r>
      <w:bookmarkEnd w:id="407"/>
      <w:bookmarkEnd w:id="409"/>
    </w:p>
    <w:p w14:paraId="0D2A88E5">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val="en-US" w:eastAsia="zh-CN"/>
        </w:rPr>
        <w:t>The origin stop position of 'Dual Photoelectric Return to Zero 5' is on the right side of the rising edge of the two photoelectric signals in the opposite direction.</w:t>
      </w:r>
    </w:p>
    <w:p w14:paraId="12F2C7E5">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t>The entire operation of 'Dual Photoelectric Return to Zero 5' is similar to that of 'Dual Photoelectric Return to Zero 1', except that the initial running direction is opposite.</w:t>
      </w:r>
    </w:p>
    <w:p w14:paraId="0C001E0D">
      <w:pPr>
        <w:spacing w:line="360" w:lineRule="auto"/>
        <w:jc w:val="center"/>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drawing>
          <wp:inline distT="0" distB="0" distL="114300" distR="114300">
            <wp:extent cx="4828540" cy="2084705"/>
            <wp:effectExtent l="0" t="0" r="0" b="0"/>
            <wp:docPr id="39" name="图片 39" descr="方式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方式45"/>
                    <pic:cNvPicPr>
                      <a:picLocks noChangeAspect="1"/>
                    </pic:cNvPicPr>
                  </pic:nvPicPr>
                  <pic:blipFill>
                    <a:blip r:embed="rId44">
                      <a:clrChange>
                        <a:clrFrom>
                          <a:srgbClr val="FEFEFE">
                            <a:alpha val="100000"/>
                          </a:srgbClr>
                        </a:clrFrom>
                        <a:clrTo>
                          <a:srgbClr val="FEFEFE">
                            <a:alpha val="100000"/>
                            <a:alpha val="0"/>
                          </a:srgbClr>
                        </a:clrTo>
                      </a:clrChange>
                    </a:blip>
                    <a:srcRect l="8430" t="3904" b="6470"/>
                    <a:stretch>
                      <a:fillRect/>
                    </a:stretch>
                  </pic:blipFill>
                  <pic:spPr>
                    <a:xfrm>
                      <a:off x="0" y="0"/>
                      <a:ext cx="4828540" cy="2084705"/>
                    </a:xfrm>
                    <a:prstGeom prst="rect">
                      <a:avLst/>
                    </a:prstGeom>
                  </pic:spPr>
                </pic:pic>
              </a:graphicData>
            </a:graphic>
          </wp:inline>
        </w:drawing>
      </w:r>
    </w:p>
    <w:p w14:paraId="599195B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410" w:name="_Toc28817"/>
      <w:bookmarkStart w:id="411" w:name="_Toc19684"/>
      <w:r>
        <w:rPr>
          <w:rStyle w:val="33"/>
          <w:rFonts w:hint="default" w:ascii="Times New Roman" w:hAnsi="Times New Roman" w:eastAsia="微软雅黑" w:cs="Times New Roman"/>
          <w:b/>
          <w:bCs/>
          <w:sz w:val="21"/>
          <w:szCs w:val="21"/>
          <w:highlight w:val="none"/>
          <w:lang w:val="en-US" w:eastAsia="zh-CN"/>
        </w:rPr>
        <w:t>5.3.29 Mode 46 (Dual Photoelectric Zero Return 6: Origin + Negative Limit)</w:t>
      </w:r>
      <w:bookmarkEnd w:id="410"/>
      <w:bookmarkEnd w:id="411"/>
    </w:p>
    <w:p w14:paraId="7D9CAB0F">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val="en-US" w:eastAsia="zh-CN"/>
        </w:rPr>
        <w:t>The origin stop position of 'Dual Photoelectric Return to Zero 6' is on the left side of the rising edge of the two photoelectric signals in the opposite direction.</w:t>
      </w:r>
    </w:p>
    <w:p w14:paraId="72A1B6FB">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t>The entire operation of 'Dual Photoelectric Return to Zero 6' is similar to that of 'Dual Photoelectric Return to Zero 2', except that the initial running direction is opposite.</w:t>
      </w:r>
    </w:p>
    <w:p w14:paraId="76609331">
      <w:pPr>
        <w:spacing w:line="360" w:lineRule="auto"/>
        <w:jc w:val="center"/>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drawing>
          <wp:inline distT="0" distB="0" distL="114300" distR="114300">
            <wp:extent cx="4862195" cy="2080260"/>
            <wp:effectExtent l="0" t="0" r="0" b="0"/>
            <wp:docPr id="40" name="图片 40" descr="方式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方式46"/>
                    <pic:cNvPicPr>
                      <a:picLocks noChangeAspect="1"/>
                    </pic:cNvPicPr>
                  </pic:nvPicPr>
                  <pic:blipFill>
                    <a:blip r:embed="rId45">
                      <a:clrChange>
                        <a:clrFrom>
                          <a:srgbClr val="FEFEFE">
                            <a:alpha val="100000"/>
                          </a:srgbClr>
                        </a:clrFrom>
                        <a:clrTo>
                          <a:srgbClr val="FEFEFE">
                            <a:alpha val="100000"/>
                            <a:alpha val="0"/>
                          </a:srgbClr>
                        </a:clrTo>
                      </a:clrChange>
                    </a:blip>
                    <a:srcRect l="7680" t="6161" b="11111"/>
                    <a:stretch>
                      <a:fillRect/>
                    </a:stretch>
                  </pic:blipFill>
                  <pic:spPr>
                    <a:xfrm>
                      <a:off x="0" y="0"/>
                      <a:ext cx="4862195" cy="2080260"/>
                    </a:xfrm>
                    <a:prstGeom prst="rect">
                      <a:avLst/>
                    </a:prstGeom>
                  </pic:spPr>
                </pic:pic>
              </a:graphicData>
            </a:graphic>
          </wp:inline>
        </w:drawing>
      </w:r>
    </w:p>
    <w:p w14:paraId="6E139029">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412" w:name="_Toc7399"/>
      <w:r>
        <w:rPr>
          <w:rStyle w:val="33"/>
          <w:rFonts w:hint="default" w:ascii="Times New Roman" w:hAnsi="Times New Roman" w:eastAsia="微软雅黑" w:cs="Times New Roman"/>
          <w:b/>
          <w:bCs/>
          <w:sz w:val="21"/>
          <w:szCs w:val="21"/>
          <w:highlight w:val="none"/>
          <w:lang w:val="en-US" w:eastAsia="zh-CN"/>
        </w:rPr>
        <w:t>5.3.30 Mode 47 (Dual Photoelectric Zero Return 7: Origin + Negative Limit)</w:t>
      </w:r>
      <w:bookmarkEnd w:id="412"/>
    </w:p>
    <w:p w14:paraId="285903BE">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val="en-US" w:eastAsia="zh-CN"/>
        </w:rPr>
        <w:t>The origin stop position of 'Dual Photoelectric Return to Zero 7' is on the right side of the falling edge of the two photoelectric signals in the opposite direction.</w:t>
      </w:r>
    </w:p>
    <w:p w14:paraId="458AA43E">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val="en-US" w:eastAsia="zh-CN"/>
        </w:rPr>
        <w:t>The entire operation of 'Dual Photoelectric Return to Zero 7' is similar to that of 'Dual Photoelectric Return to Zero 3', except that the initial running direction is opposite.</w:t>
      </w:r>
    </w:p>
    <w:p w14:paraId="0BC53EF4">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center"/>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drawing>
          <wp:inline distT="0" distB="0" distL="114300" distR="114300">
            <wp:extent cx="4837430" cy="2179320"/>
            <wp:effectExtent l="0" t="0" r="0" b="0"/>
            <wp:docPr id="41" name="图片 41" descr="方式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方式47"/>
                    <pic:cNvPicPr>
                      <a:picLocks noChangeAspect="1"/>
                    </pic:cNvPicPr>
                  </pic:nvPicPr>
                  <pic:blipFill>
                    <a:blip r:embed="rId46">
                      <a:clrChange>
                        <a:clrFrom>
                          <a:srgbClr val="FEFEFE">
                            <a:alpha val="100000"/>
                          </a:srgbClr>
                        </a:clrFrom>
                        <a:clrTo>
                          <a:srgbClr val="FEFEFE">
                            <a:alpha val="100000"/>
                            <a:alpha val="0"/>
                          </a:srgbClr>
                        </a:clrTo>
                      </a:clrChange>
                    </a:blip>
                    <a:srcRect l="8139" t="6149" b="3272"/>
                    <a:stretch>
                      <a:fillRect/>
                    </a:stretch>
                  </pic:blipFill>
                  <pic:spPr>
                    <a:xfrm>
                      <a:off x="0" y="0"/>
                      <a:ext cx="4837430" cy="2179320"/>
                    </a:xfrm>
                    <a:prstGeom prst="rect">
                      <a:avLst/>
                    </a:prstGeom>
                  </pic:spPr>
                </pic:pic>
              </a:graphicData>
            </a:graphic>
          </wp:inline>
        </w:drawing>
      </w:r>
    </w:p>
    <w:p w14:paraId="5926966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413" w:name="_Toc21432"/>
      <w:r>
        <w:rPr>
          <w:rStyle w:val="33"/>
          <w:rFonts w:hint="default" w:ascii="Times New Roman" w:hAnsi="Times New Roman" w:eastAsia="微软雅黑" w:cs="Times New Roman"/>
          <w:b/>
          <w:bCs/>
          <w:sz w:val="21"/>
          <w:szCs w:val="21"/>
          <w:highlight w:val="none"/>
          <w:lang w:val="en-US" w:eastAsia="zh-CN"/>
        </w:rPr>
        <w:t>5.3.31 Mode 48 (Dual Photoelectric Zero Return 8: Origin + Negative Limit)</w:t>
      </w:r>
      <w:bookmarkEnd w:id="413"/>
    </w:p>
    <w:p w14:paraId="14C21215">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val="en-US" w:eastAsia="zh-CN"/>
        </w:rPr>
        <w:t>The origin stop position of 'Dual Photoelectric Return to Zero 8' is on the left side of the falling edge of the two photoelectric signals in the opposite direction.</w:t>
      </w:r>
    </w:p>
    <w:p w14:paraId="799D8F18">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val="en-US" w:eastAsia="zh-CN"/>
        </w:rPr>
        <w:t>The entire operation of 'Dual Photoelectric Return to Zero 8' is similar to that of 'Dual Photoelectric Return to Zero 4', except that the initial running direction is opposite.</w:t>
      </w:r>
    </w:p>
    <w:p w14:paraId="4781C1BB">
      <w:pPr>
        <w:spacing w:line="360" w:lineRule="auto"/>
        <w:jc w:val="center"/>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drawing>
          <wp:inline distT="0" distB="0" distL="114300" distR="114300">
            <wp:extent cx="4855210" cy="2147570"/>
            <wp:effectExtent l="0" t="0" r="0" b="0"/>
            <wp:docPr id="44" name="图片 44" descr="方式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方式48"/>
                    <pic:cNvPicPr>
                      <a:picLocks noChangeAspect="1"/>
                    </pic:cNvPicPr>
                  </pic:nvPicPr>
                  <pic:blipFill>
                    <a:blip r:embed="rId47">
                      <a:clrChange>
                        <a:clrFrom>
                          <a:srgbClr val="FEFEFE">
                            <a:alpha val="100000"/>
                          </a:srgbClr>
                        </a:clrFrom>
                        <a:clrTo>
                          <a:srgbClr val="FEFEFE">
                            <a:alpha val="100000"/>
                            <a:alpha val="0"/>
                          </a:srgbClr>
                        </a:clrTo>
                      </a:clrChange>
                    </a:blip>
                    <a:srcRect l="7835" t="5700" b="9004"/>
                    <a:stretch>
                      <a:fillRect/>
                    </a:stretch>
                  </pic:blipFill>
                  <pic:spPr>
                    <a:xfrm>
                      <a:off x="0" y="0"/>
                      <a:ext cx="4855210" cy="2147570"/>
                    </a:xfrm>
                    <a:prstGeom prst="rect">
                      <a:avLst/>
                    </a:prstGeom>
                  </pic:spPr>
                </pic:pic>
              </a:graphicData>
            </a:graphic>
          </wp:inline>
        </w:drawing>
      </w:r>
    </w:p>
    <w:p w14:paraId="1E150131">
      <w:pPr>
        <w:spacing w:line="360" w:lineRule="auto"/>
        <w:jc w:val="center"/>
        <w:rPr>
          <w:rFonts w:hint="default" w:ascii="Times New Roman" w:hAnsi="Times New Roman" w:eastAsia="微软雅黑" w:cs="Times New Roman"/>
          <w:sz w:val="18"/>
          <w:szCs w:val="18"/>
          <w:highlight w:val="none"/>
          <w:lang w:eastAsia="zh-CN"/>
        </w:rPr>
      </w:pPr>
    </w:p>
    <w:p w14:paraId="11C2F493">
      <w:pPr>
        <w:spacing w:line="360" w:lineRule="auto"/>
        <w:jc w:val="center"/>
        <w:rPr>
          <w:rFonts w:hint="default" w:ascii="Times New Roman" w:hAnsi="Times New Roman" w:eastAsia="微软雅黑" w:cs="Times New Roman"/>
          <w:sz w:val="18"/>
          <w:szCs w:val="18"/>
          <w:highlight w:val="none"/>
          <w:lang w:eastAsia="zh-CN"/>
        </w:rPr>
      </w:pPr>
    </w:p>
    <w:p w14:paraId="4F26E6BE">
      <w:pPr>
        <w:spacing w:line="360" w:lineRule="auto"/>
        <w:jc w:val="left"/>
        <w:rPr>
          <w:rFonts w:hint="default" w:ascii="Times New Roman" w:hAnsi="Times New Roman" w:eastAsia="微软雅黑" w:cs="Times New Roman"/>
          <w:sz w:val="18"/>
          <w:szCs w:val="18"/>
          <w:highlight w:val="none"/>
          <w:lang w:eastAsia="zh-CN"/>
        </w:rPr>
      </w:pPr>
    </w:p>
    <w:p w14:paraId="1F90D28C">
      <w:pPr>
        <w:spacing w:line="360" w:lineRule="auto"/>
        <w:jc w:val="center"/>
        <w:rPr>
          <w:rFonts w:hint="default" w:ascii="Times New Roman" w:hAnsi="Times New Roman" w:eastAsia="微软雅黑" w:cs="Times New Roman"/>
          <w:sz w:val="18"/>
          <w:szCs w:val="18"/>
          <w:highlight w:val="none"/>
          <w:lang w:eastAsia="zh-CN"/>
        </w:rPr>
      </w:pPr>
    </w:p>
    <w:p w14:paraId="29D73223">
      <w:pPr>
        <w:spacing w:line="360" w:lineRule="auto"/>
        <w:jc w:val="center"/>
        <w:rPr>
          <w:rFonts w:hint="default" w:ascii="Times New Roman" w:hAnsi="Times New Roman" w:eastAsia="微软雅黑" w:cs="Times New Roman"/>
          <w:sz w:val="18"/>
          <w:szCs w:val="18"/>
          <w:highlight w:val="none"/>
          <w:lang w:eastAsia="zh-CN"/>
        </w:rPr>
      </w:pPr>
    </w:p>
    <w:p w14:paraId="54954A8C">
      <w:pPr>
        <w:spacing w:line="360" w:lineRule="auto"/>
        <w:jc w:val="both"/>
        <w:rPr>
          <w:rFonts w:hint="default" w:ascii="Times New Roman" w:hAnsi="Times New Roman" w:eastAsia="微软雅黑" w:cs="Times New Roman"/>
          <w:sz w:val="18"/>
          <w:szCs w:val="18"/>
          <w:highlight w:val="none"/>
          <w:lang w:eastAsia="zh-CN"/>
        </w:rPr>
      </w:pPr>
    </w:p>
    <w:p w14:paraId="47EB3E8E">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left"/>
        <w:textAlignment w:val="auto"/>
        <w:rPr>
          <w:rFonts w:hint="default" w:ascii="Times New Roman" w:hAnsi="Times New Roman" w:eastAsia="微软雅黑" w:cs="Times New Roman"/>
          <w:b/>
          <w:sz w:val="24"/>
          <w:szCs w:val="24"/>
          <w:highlight w:val="none"/>
          <w:lang w:val="en-US" w:eastAsia="zh-CN"/>
        </w:rPr>
      </w:pPr>
      <w:bookmarkStart w:id="414" w:name="_Toc1302"/>
      <w:bookmarkStart w:id="415" w:name="_Toc20051"/>
      <w:bookmarkStart w:id="416" w:name="_Toc19563"/>
      <w:bookmarkStart w:id="417" w:name="_Toc28112"/>
      <w:bookmarkStart w:id="418" w:name="_Toc17248"/>
      <w:r>
        <w:rPr>
          <w:rFonts w:hint="default" w:ascii="Times New Roman" w:hAnsi="Times New Roman" w:eastAsia="微软雅黑" w:cs="Times New Roman"/>
          <w:b/>
          <w:sz w:val="24"/>
          <w:szCs w:val="24"/>
          <w:highlight w:val="none"/>
          <w:lang w:val="en-US" w:eastAsia="zh-CN"/>
        </w:rPr>
        <w:t>5.4 Multi-segment mode</w:t>
      </w:r>
      <w:bookmarkEnd w:id="414"/>
      <w:bookmarkEnd w:id="415"/>
      <w:bookmarkEnd w:id="416"/>
      <w:bookmarkEnd w:id="417"/>
      <w:bookmarkEnd w:id="418"/>
    </w:p>
    <w:p w14:paraId="0FBFBC10">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t>The multi-segment mode includes multi-segment position mode and multi-segment speed mode, and the register range involved is 0x0060~0x015F.</w:t>
      </w:r>
    </w:p>
    <w:p w14:paraId="4F581C7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default" w:ascii="Times New Roman" w:hAnsi="Times New Roman" w:eastAsia="微软雅黑" w:cs="Times New Roman"/>
          <w:sz w:val="18"/>
          <w:szCs w:val="18"/>
          <w:highlight w:val="none"/>
          <w:lang w:eastAsia="zh-CN"/>
        </w:rPr>
      </w:pPr>
      <w:bookmarkStart w:id="419" w:name="_Toc1030"/>
      <w:bookmarkStart w:id="420" w:name="_Toc5582"/>
      <w:r>
        <w:rPr>
          <w:rStyle w:val="33"/>
          <w:rFonts w:hint="default" w:ascii="Times New Roman" w:hAnsi="Times New Roman" w:eastAsia="微软雅黑" w:cs="Times New Roman"/>
          <w:b/>
          <w:bCs/>
          <w:sz w:val="21"/>
          <w:szCs w:val="21"/>
          <w:highlight w:val="none"/>
          <w:lang w:val="en-US" w:eastAsia="zh-CN"/>
        </w:rPr>
        <w:t>5.4.1 Multi-position mode</w:t>
      </w:r>
      <w:bookmarkEnd w:id="419"/>
      <w:bookmarkEnd w:id="420"/>
    </w:p>
    <w:p w14:paraId="681A4176">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rPr>
        <w:t>The multi-segment position mode combines multiple position segments and starts the motor according to their path IO numbers (PTIN0 to PTIN3) and external IO trigger signals (TRIG, which can also be set to not require this trigger signal) to complete a series of position actions.</w:t>
      </w:r>
    </w:p>
    <w:p w14:paraId="1B9B3F04">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t>The multi-segment position mode function setting mainly uses two registers (taking path 0 as an example), as shown in the following table:</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73A84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27085F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Register Name</w:t>
            </w:r>
          </w:p>
        </w:tc>
        <w:tc>
          <w:tcPr>
            <w:tcW w:w="4261"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0FA718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Included Features</w:t>
            </w:r>
          </w:p>
        </w:tc>
      </w:tr>
      <w:tr w14:paraId="25A60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FA5AA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eastAsia="zh-CN"/>
              </w:rPr>
              <w:t>Path 0 function setting 1</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5D2D71F">
            <w:pPr>
              <w:keepNext w:val="0"/>
              <w:keepLines w:val="0"/>
              <w:pageBreakBefore w:val="0"/>
              <w:widowControl w:val="0"/>
              <w:numPr>
                <w:ilvl w:val="0"/>
                <w:numId w:val="9"/>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Position/velocity mode;</w:t>
            </w:r>
          </w:p>
          <w:p w14:paraId="4EF5A4E7">
            <w:pPr>
              <w:keepNext w:val="0"/>
              <w:keepLines w:val="0"/>
              <w:pageBreakBefore w:val="0"/>
              <w:widowControl w:val="0"/>
              <w:numPr>
                <w:ilvl w:val="0"/>
                <w:numId w:val="9"/>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Relative/absolute position selection;</w:t>
            </w:r>
          </w:p>
          <w:p w14:paraId="5F632FAD">
            <w:pPr>
              <w:keepNext w:val="0"/>
              <w:keepLines w:val="0"/>
              <w:pageBreakBefore w:val="0"/>
              <w:widowControl w:val="0"/>
              <w:numPr>
                <w:ilvl w:val="0"/>
                <w:numId w:val="9"/>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IO in place output signal is prohibited;</w:t>
            </w:r>
          </w:p>
          <w:p w14:paraId="512C2125">
            <w:pPr>
              <w:keepNext w:val="0"/>
              <w:keepLines w:val="0"/>
              <w:pageBreakBefore w:val="0"/>
              <w:widowControl w:val="0"/>
              <w:numPr>
                <w:ilvl w:val="0"/>
                <w:numId w:val="9"/>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lang w:val="en-US" w:eastAsia="zh-CN"/>
              </w:rPr>
              <w:t>Whether to jump;</w:t>
            </w:r>
          </w:p>
          <w:p w14:paraId="13FE91FE">
            <w:pPr>
              <w:keepNext w:val="0"/>
              <w:keepLines w:val="0"/>
              <w:pageBreakBefore w:val="0"/>
              <w:widowControl w:val="0"/>
              <w:numPr>
                <w:ilvl w:val="0"/>
                <w:numId w:val="9"/>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lang w:val="en-US" w:eastAsia="zh-CN"/>
              </w:rPr>
              <w:t>Jump path number;</w:t>
            </w:r>
          </w:p>
        </w:tc>
      </w:tr>
      <w:tr w14:paraId="530FD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double" w:color="70AD47" w:sz="4" w:space="0"/>
              <w:right w:val="single" w:color="70AD47" w:sz="4" w:space="0"/>
            </w:tcBorders>
            <w:shd w:val="clear" w:color="auto" w:fill="auto"/>
            <w:vAlign w:val="center"/>
          </w:tcPr>
          <w:p w14:paraId="0205FC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eastAsia="zh-CN"/>
              </w:rPr>
              <w:t>Path 0 function setting 2</w:t>
            </w:r>
          </w:p>
        </w:tc>
        <w:tc>
          <w:tcPr>
            <w:tcW w:w="4261" w:type="dxa"/>
            <w:tcBorders>
              <w:top w:val="single" w:color="70AD47" w:sz="4" w:space="0"/>
              <w:left w:val="single" w:color="70AD47" w:sz="4" w:space="0"/>
              <w:bottom w:val="double" w:color="70AD47" w:sz="4" w:space="0"/>
              <w:right w:val="double" w:color="70AD47" w:sz="4" w:space="0"/>
            </w:tcBorders>
            <w:shd w:val="clear" w:color="auto" w:fill="auto"/>
            <w:vAlign w:val="center"/>
          </w:tcPr>
          <w:p w14:paraId="4E626CA6">
            <w:pPr>
              <w:keepNext w:val="0"/>
              <w:keepLines w:val="0"/>
              <w:pageBreakBefore w:val="0"/>
              <w:widowControl w:val="0"/>
              <w:numPr>
                <w:ilvl w:val="0"/>
                <w:numId w:val="1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Whether homing is enabled;</w:t>
            </w:r>
          </w:p>
          <w:p w14:paraId="6A8FDA7E">
            <w:pPr>
              <w:keepNext w:val="0"/>
              <w:keepLines w:val="0"/>
              <w:pageBreakBefore w:val="0"/>
              <w:widowControl w:val="0"/>
              <w:numPr>
                <w:ilvl w:val="0"/>
                <w:numId w:val="1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Whether to execute the path after returning to the origin;</w:t>
            </w:r>
          </w:p>
          <w:p w14:paraId="45700D70">
            <w:pPr>
              <w:keepNext w:val="0"/>
              <w:keepLines w:val="0"/>
              <w:pageBreakBefore w:val="0"/>
              <w:widowControl w:val="0"/>
              <w:numPr>
                <w:ilvl w:val="0"/>
                <w:numId w:val="1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lang w:val="en-US" w:eastAsia="zh-CN"/>
              </w:rPr>
              <w:t>Selection of parameters such as the speed of returning to the origin;</w:t>
            </w:r>
          </w:p>
          <w:p w14:paraId="0D80BB2A">
            <w:pPr>
              <w:keepNext w:val="0"/>
              <w:keepLines w:val="0"/>
              <w:pageBreakBefore w:val="0"/>
              <w:widowControl w:val="0"/>
              <w:numPr>
                <w:ilvl w:val="0"/>
                <w:numId w:val="1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lang w:val="en-US" w:eastAsia="zh-CN"/>
              </w:rPr>
              <w:t>Return to origin method;</w:t>
            </w:r>
          </w:p>
        </w:tc>
      </w:tr>
    </w:tbl>
    <w:p w14:paraId="2503333E">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val="en-US" w:eastAsia="zh-CN"/>
        </w:rPr>
        <w:t>By configuring the function registers of the corresponding paths, various position control modes can be achieved, such as IO trigger + path IO mode, IO trigger single cycle mode, IO trigger continuous cycle mode, etc. Users can configure them according to different needs. The following is a brief introduction to the three commonly used modes.</w:t>
      </w:r>
    </w:p>
    <w:p w14:paraId="134E35C0">
      <w:pPr>
        <w:pStyle w:val="5"/>
        <w:bidi w:val="0"/>
        <w:rPr>
          <w:rFonts w:hint="default" w:ascii="Times New Roman" w:hAnsi="Times New Roman" w:eastAsia="微软雅黑" w:cs="Times New Roman"/>
          <w:b/>
          <w:bCs/>
          <w:sz w:val="18"/>
          <w:szCs w:val="18"/>
          <w:highlight w:val="none"/>
          <w:lang w:val="en-US" w:eastAsia="zh-CN"/>
        </w:rPr>
      </w:pPr>
      <w:bookmarkStart w:id="421" w:name="_Toc18570"/>
      <w:bookmarkStart w:id="422" w:name="_Toc15964"/>
      <w:bookmarkStart w:id="423" w:name="_Toc16799"/>
      <w:bookmarkStart w:id="424" w:name="_Toc19960"/>
      <w:r>
        <w:rPr>
          <w:rFonts w:hint="default" w:ascii="Times New Roman" w:hAnsi="Times New Roman" w:eastAsia="微软雅黑" w:cs="Times New Roman"/>
          <w:b/>
          <w:bCs/>
          <w:sz w:val="18"/>
          <w:szCs w:val="18"/>
          <w:highlight w:val="none"/>
          <w:lang w:val="en-US" w:eastAsia="zh-CN"/>
        </w:rPr>
        <w:t>5.4.1.1 IO Trigger + Path IO Mode</w:t>
      </w:r>
      <w:bookmarkEnd w:id="421"/>
      <w:bookmarkEnd w:id="422"/>
      <w:bookmarkEnd w:id="423"/>
      <w:bookmarkEnd w:id="424"/>
    </w:p>
    <w:p w14:paraId="1852E5CE">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val="en-US" w:eastAsia="zh-CN"/>
        </w:rPr>
        <w:t>The IO trigger + path IO mode means that the execution of each position segment requires the path IO number (PTIN0~PTIN3) and the external IO trigger signal (TRIG) to start the motor. The execution diagram is shown below.</w:t>
      </w:r>
    </w:p>
    <w:p w14:paraId="41F713D7">
      <w:pPr>
        <w:jc w:val="center"/>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eastAsia="zh-CN"/>
        </w:rPr>
        <w:drawing>
          <wp:inline distT="0" distB="0" distL="114300" distR="114300">
            <wp:extent cx="4825365" cy="2507615"/>
            <wp:effectExtent l="0" t="0" r="0" b="6985"/>
            <wp:docPr id="14" name="图片 14" descr="IO触发+路径IO模式示意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O触发+路径IO模式示意图2"/>
                    <pic:cNvPicPr>
                      <a:picLocks noChangeAspect="1"/>
                    </pic:cNvPicPr>
                  </pic:nvPicPr>
                  <pic:blipFill>
                    <a:blip r:embed="rId48">
                      <a:clrChange>
                        <a:clrFrom>
                          <a:srgbClr val="FFFFFF">
                            <a:alpha val="100000"/>
                          </a:srgbClr>
                        </a:clrFrom>
                        <a:clrTo>
                          <a:srgbClr val="FFFFFF">
                            <a:alpha val="100000"/>
                            <a:alpha val="0"/>
                          </a:srgbClr>
                        </a:clrTo>
                      </a:clrChange>
                    </a:blip>
                    <a:srcRect l="758" r="1649"/>
                    <a:stretch>
                      <a:fillRect/>
                    </a:stretch>
                  </pic:blipFill>
                  <pic:spPr>
                    <a:xfrm>
                      <a:off x="0" y="0"/>
                      <a:ext cx="4825365" cy="2507615"/>
                    </a:xfrm>
                    <a:prstGeom prst="rect">
                      <a:avLst/>
                    </a:prstGeom>
                  </pic:spPr>
                </pic:pic>
              </a:graphicData>
            </a:graphic>
          </wp:inline>
        </w:drawing>
      </w:r>
    </w:p>
    <w:p w14:paraId="33BD3B2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lang w:eastAsia="zh-CN"/>
        </w:rPr>
        <w:t>Figure 5.4 IO trigger + path IO mode operation diagram</w:t>
      </w:r>
    </w:p>
    <w:p w14:paraId="4A9A5CC9">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b/>
          <w:bCs/>
          <w:sz w:val="18"/>
          <w:szCs w:val="18"/>
          <w:highlight w:val="none"/>
          <w:lang w:val="en-US" w:eastAsia="zh-CN"/>
        </w:rPr>
      </w:pPr>
      <w:r>
        <w:rPr>
          <w:rFonts w:hint="default" w:ascii="Times New Roman" w:hAnsi="Times New Roman" w:eastAsia="微软雅黑" w:cs="Times New Roman"/>
          <w:b/>
          <w:bCs/>
          <w:sz w:val="18"/>
          <w:szCs w:val="18"/>
          <w:highlight w:val="none"/>
          <w:lang w:val="en-US" w:eastAsia="zh-CN"/>
        </w:rPr>
        <w:t>Note: The path jump function cannot be enabled in this mode, and the IO trigger signal for the next path can only be given after the waiting time is over!</w:t>
      </w:r>
    </w:p>
    <w:p w14:paraId="265E7A39">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t>If a path needs to return to the origin before executing it, you need to configure the function of the register 'Path Function Setting 2', turn on the return to origin enable bit, select parameters such as the return to origin speed, whether to execute the path after returning to the origin, and the corresponding return to origin method. The execution diagram is shown below.</w:t>
      </w:r>
    </w:p>
    <w:p w14:paraId="4D8E6CA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drawing>
          <wp:inline distT="0" distB="0" distL="114300" distR="114300">
            <wp:extent cx="5137150" cy="2717165"/>
            <wp:effectExtent l="0" t="0" r="0" b="6985"/>
            <wp:docPr id="31" name="图片 31" descr="回原点+IO触发+路径IO模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回原点+IO触发+路径IO模式"/>
                    <pic:cNvPicPr>
                      <a:picLocks noChangeAspect="1"/>
                    </pic:cNvPicPr>
                  </pic:nvPicPr>
                  <pic:blipFill>
                    <a:blip r:embed="rId49">
                      <a:clrChange>
                        <a:clrFrom>
                          <a:srgbClr val="FFFFFF">
                            <a:alpha val="100000"/>
                          </a:srgbClr>
                        </a:clrFrom>
                        <a:clrTo>
                          <a:srgbClr val="FFFFFF">
                            <a:alpha val="100000"/>
                            <a:alpha val="0"/>
                          </a:srgbClr>
                        </a:clrTo>
                      </a:clrChange>
                    </a:blip>
                    <a:srcRect t="3946" b="7962"/>
                    <a:stretch>
                      <a:fillRect/>
                    </a:stretch>
                  </pic:blipFill>
                  <pic:spPr>
                    <a:xfrm>
                      <a:off x="0" y="0"/>
                      <a:ext cx="5137150" cy="2717165"/>
                    </a:xfrm>
                    <a:prstGeom prst="rect">
                      <a:avLst/>
                    </a:prstGeom>
                  </pic:spPr>
                </pic:pic>
              </a:graphicData>
            </a:graphic>
          </wp:inline>
        </w:drawing>
      </w:r>
    </w:p>
    <w:p w14:paraId="62310F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eastAsia="zh-CN"/>
        </w:rPr>
        <w:t>Figure 5.5 Schematic diagram of homing + IO triggering + path IO mode operation</w:t>
      </w:r>
    </w:p>
    <w:p w14:paraId="6A1E9C82">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lang w:eastAsia="zh-CN"/>
        </w:rPr>
        <w:t>The path IO combination can currently use up to 4 IO ports. By setting whether the IO trigger function is valid, it can support the activation of 16 positions. The combination logic is shown in the following table.</w:t>
      </w:r>
    </w:p>
    <w:tbl>
      <w:tblPr>
        <w:tblStyle w:val="17"/>
        <w:tblW w:w="8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187"/>
        <w:gridCol w:w="1187"/>
        <w:gridCol w:w="1187"/>
        <w:gridCol w:w="1187"/>
        <w:gridCol w:w="1190"/>
        <w:gridCol w:w="1187"/>
      </w:tblGrid>
      <w:tr w14:paraId="08AA8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3EBEFF0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color w:val="000000"/>
                <w:sz w:val="18"/>
                <w:szCs w:val="18"/>
                <w:highlight w:val="none"/>
                <w:lang w:val="en-US" w:eastAsia="zh-CN"/>
              </w:rPr>
            </w:pPr>
            <w:r>
              <w:rPr>
                <w:rFonts w:hint="default" w:ascii="Times New Roman" w:hAnsi="Times New Roman" w:eastAsia="微软雅黑" w:cs="Times New Roman"/>
                <w:b/>
                <w:color w:val="000000"/>
                <w:sz w:val="18"/>
                <w:szCs w:val="18"/>
                <w:highlight w:val="none"/>
              </w:rPr>
              <w:t>IO port/run path segment</w:t>
            </w:r>
          </w:p>
        </w:tc>
        <w:tc>
          <w:tcPr>
            <w:tcW w:w="1187"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358DE9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color w:val="000000"/>
                <w:sz w:val="18"/>
                <w:szCs w:val="18"/>
                <w:highlight w:val="none"/>
              </w:rPr>
            </w:pPr>
            <w:r>
              <w:rPr>
                <w:rFonts w:hint="default" w:ascii="Times New Roman" w:hAnsi="Times New Roman" w:eastAsia="微软雅黑" w:cs="Times New Roman"/>
                <w:b/>
                <w:color w:val="000000"/>
                <w:sz w:val="18"/>
                <w:szCs w:val="18"/>
                <w:highlight w:val="none"/>
              </w:rPr>
              <w:t>PTIN0</w:t>
            </w:r>
          </w:p>
        </w:tc>
        <w:tc>
          <w:tcPr>
            <w:tcW w:w="1187"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C8B001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color w:val="000000"/>
                <w:sz w:val="18"/>
                <w:szCs w:val="18"/>
                <w:highlight w:val="none"/>
              </w:rPr>
            </w:pPr>
            <w:r>
              <w:rPr>
                <w:rFonts w:hint="default" w:ascii="Times New Roman" w:hAnsi="Times New Roman" w:eastAsia="微软雅黑" w:cs="Times New Roman"/>
                <w:b/>
                <w:color w:val="000000"/>
                <w:sz w:val="18"/>
                <w:szCs w:val="18"/>
                <w:highlight w:val="none"/>
              </w:rPr>
              <w:t>PTIN1</w:t>
            </w:r>
          </w:p>
        </w:tc>
        <w:tc>
          <w:tcPr>
            <w:tcW w:w="1187"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C4508E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color w:val="000000"/>
                <w:sz w:val="18"/>
                <w:szCs w:val="18"/>
                <w:highlight w:val="none"/>
              </w:rPr>
            </w:pPr>
            <w:r>
              <w:rPr>
                <w:rFonts w:hint="default" w:ascii="Times New Roman" w:hAnsi="Times New Roman" w:eastAsia="微软雅黑" w:cs="Times New Roman"/>
                <w:b/>
                <w:color w:val="000000"/>
                <w:sz w:val="18"/>
                <w:szCs w:val="18"/>
                <w:highlight w:val="none"/>
              </w:rPr>
              <w:t>PTIN2</w:t>
            </w:r>
          </w:p>
        </w:tc>
        <w:tc>
          <w:tcPr>
            <w:tcW w:w="1187"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4F6105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color w:val="000000"/>
                <w:sz w:val="18"/>
                <w:szCs w:val="18"/>
                <w:highlight w:val="none"/>
              </w:rPr>
            </w:pPr>
            <w:r>
              <w:rPr>
                <w:rFonts w:hint="default" w:ascii="Times New Roman" w:hAnsi="Times New Roman" w:eastAsia="微软雅黑" w:cs="Times New Roman"/>
                <w:b/>
                <w:color w:val="000000"/>
                <w:sz w:val="18"/>
                <w:szCs w:val="18"/>
                <w:highlight w:val="none"/>
              </w:rPr>
              <w:t>PTIN3</w:t>
            </w:r>
          </w:p>
        </w:tc>
        <w:tc>
          <w:tcPr>
            <w:tcW w:w="119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9121B2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color w:val="000000"/>
                <w:sz w:val="18"/>
                <w:szCs w:val="18"/>
                <w:highlight w:val="none"/>
                <w:lang w:val="en-US" w:eastAsia="zh-CN"/>
              </w:rPr>
            </w:pPr>
            <w:r>
              <w:rPr>
                <w:rFonts w:hint="default" w:ascii="Times New Roman" w:hAnsi="Times New Roman" w:eastAsia="微软雅黑" w:cs="Times New Roman"/>
                <w:b/>
                <w:color w:val="000000"/>
                <w:sz w:val="18"/>
                <w:szCs w:val="18"/>
                <w:highlight w:val="none"/>
                <w:lang w:val="en-US" w:eastAsia="zh-CN"/>
              </w:rPr>
              <w:t>Path IO</w:t>
            </w:r>
          </w:p>
          <w:p w14:paraId="5E4634F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color w:val="000000"/>
                <w:kern w:val="2"/>
                <w:sz w:val="18"/>
                <w:szCs w:val="18"/>
                <w:highlight w:val="none"/>
                <w:lang w:val="en-US" w:eastAsia="zh-CN" w:bidi="ar-SA"/>
              </w:rPr>
            </w:pPr>
            <w:r>
              <w:rPr>
                <w:rFonts w:hint="default" w:ascii="Times New Roman" w:hAnsi="Times New Roman" w:eastAsia="微软雅黑" w:cs="Times New Roman"/>
                <w:b/>
                <w:color w:val="000000"/>
                <w:sz w:val="18"/>
                <w:szCs w:val="18"/>
                <w:highlight w:val="none"/>
              </w:rPr>
              <w:t>Combined Value</w:t>
            </w:r>
          </w:p>
        </w:tc>
        <w:tc>
          <w:tcPr>
            <w:tcW w:w="1187"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41A5099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color w:val="000000"/>
                <w:sz w:val="18"/>
                <w:szCs w:val="18"/>
                <w:highlight w:val="none"/>
                <w:lang w:val="en-US" w:eastAsia="zh-CN"/>
              </w:rPr>
            </w:pPr>
            <w:r>
              <w:rPr>
                <w:rFonts w:hint="default" w:ascii="Times New Roman" w:hAnsi="Times New Roman" w:eastAsia="微软雅黑" w:cs="Times New Roman"/>
                <w:b/>
                <w:color w:val="000000"/>
                <w:sz w:val="18"/>
                <w:szCs w:val="18"/>
                <w:highlight w:val="none"/>
                <w:lang w:val="en-US" w:eastAsia="zh-CN"/>
              </w:rPr>
              <w:t>IO trigger signal (TRIG)</w:t>
            </w:r>
          </w:p>
        </w:tc>
      </w:tr>
      <w:tr w14:paraId="53176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AF83D6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eastAsia="zh-CN"/>
              </w:rPr>
              <w:t>Path segment 0</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B52AC1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kern w:val="2"/>
                <w:sz w:val="18"/>
                <w:szCs w:val="18"/>
                <w:highlight w:val="none"/>
                <w:lang w:val="en-US" w:eastAsia="zh-CN" w:bidi="ar-SA"/>
              </w:rPr>
              <w:t>0</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70C913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rPr>
              <w:t>0</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53BBBE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rPr>
              <w:t>0</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C7C342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rPr>
              <w:t>0</w:t>
            </w:r>
          </w:p>
        </w:tc>
        <w:tc>
          <w:tcPr>
            <w:tcW w:w="119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C2F886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0</w:t>
            </w:r>
          </w:p>
        </w:tc>
        <w:tc>
          <w:tcPr>
            <w:tcW w:w="118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D40061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1 (bootable)</w:t>
            </w:r>
          </w:p>
        </w:tc>
      </w:tr>
      <w:tr w14:paraId="67806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4D8A5A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lang w:eastAsia="zh-CN"/>
              </w:rPr>
              <w:t>Path segment 1</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D49C35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D6206D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A4ADE4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420846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w:t>
            </w:r>
          </w:p>
        </w:tc>
        <w:tc>
          <w:tcPr>
            <w:tcW w:w="119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734477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rPr>
              <w:t>1</w:t>
            </w:r>
          </w:p>
        </w:tc>
        <w:tc>
          <w:tcPr>
            <w:tcW w:w="118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36FFD5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1 (bootable)</w:t>
            </w:r>
          </w:p>
        </w:tc>
      </w:tr>
      <w:tr w14:paraId="24245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61F33C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lang w:eastAsia="zh-CN"/>
              </w:rPr>
              <w:t>Path segment 2</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1EB087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0D47CE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80B6D4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6E25D8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w:t>
            </w:r>
          </w:p>
        </w:tc>
        <w:tc>
          <w:tcPr>
            <w:tcW w:w="119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6CD585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rPr>
              <w:t>2</w:t>
            </w:r>
          </w:p>
        </w:tc>
        <w:tc>
          <w:tcPr>
            <w:tcW w:w="118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947993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1 (bootable)</w:t>
            </w:r>
          </w:p>
        </w:tc>
      </w:tr>
      <w:tr w14:paraId="78978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8B970E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lang w:eastAsia="zh-CN"/>
              </w:rPr>
              <w:t>Path segment 3</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6F336A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C1C451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0585F0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A69CF9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w:t>
            </w:r>
          </w:p>
        </w:tc>
        <w:tc>
          <w:tcPr>
            <w:tcW w:w="119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5655B4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rPr>
              <w:t>3</w:t>
            </w:r>
          </w:p>
        </w:tc>
        <w:tc>
          <w:tcPr>
            <w:tcW w:w="118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1E1561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1 (bootable)</w:t>
            </w:r>
          </w:p>
        </w:tc>
      </w:tr>
      <w:tr w14:paraId="2AA74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4233AF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lang w:eastAsia="zh-CN"/>
              </w:rPr>
              <w:t>Path segment 4</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E54466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148394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6D655A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DD03A8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w:t>
            </w:r>
          </w:p>
        </w:tc>
        <w:tc>
          <w:tcPr>
            <w:tcW w:w="119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ED5935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rPr>
              <w:t>4</w:t>
            </w:r>
          </w:p>
        </w:tc>
        <w:tc>
          <w:tcPr>
            <w:tcW w:w="118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1AF885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1 (bootable)</w:t>
            </w:r>
          </w:p>
        </w:tc>
      </w:tr>
      <w:tr w14:paraId="1DFBD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028FE9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lang w:eastAsia="zh-CN"/>
              </w:rPr>
              <w:t>Path segment 5</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4F81A8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0D915F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E2954C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358867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w:t>
            </w:r>
          </w:p>
        </w:tc>
        <w:tc>
          <w:tcPr>
            <w:tcW w:w="119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DB2E07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rPr>
              <w:t>5</w:t>
            </w:r>
          </w:p>
        </w:tc>
        <w:tc>
          <w:tcPr>
            <w:tcW w:w="118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EF839C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1 (bootable)</w:t>
            </w:r>
          </w:p>
        </w:tc>
      </w:tr>
      <w:tr w14:paraId="23C76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D88331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lang w:eastAsia="zh-CN"/>
              </w:rPr>
              <w:t>Path segment 6</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2CCF1A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1328A5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0A196F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4CC026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w:t>
            </w:r>
          </w:p>
        </w:tc>
        <w:tc>
          <w:tcPr>
            <w:tcW w:w="119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2D1827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rPr>
              <w:t>6</w:t>
            </w:r>
          </w:p>
        </w:tc>
        <w:tc>
          <w:tcPr>
            <w:tcW w:w="118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54AE14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1 (bootable)</w:t>
            </w:r>
          </w:p>
        </w:tc>
      </w:tr>
      <w:tr w14:paraId="5FF29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50C9F4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lang w:eastAsia="zh-CN"/>
              </w:rPr>
              <w:t>Path segment 7</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E99DA1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369B2E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2A3B7B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3EFF46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w:t>
            </w:r>
          </w:p>
        </w:tc>
        <w:tc>
          <w:tcPr>
            <w:tcW w:w="119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CC3ACF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rPr>
              <w:t>7</w:t>
            </w:r>
          </w:p>
        </w:tc>
        <w:tc>
          <w:tcPr>
            <w:tcW w:w="118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1D4EC0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1 (bootable)</w:t>
            </w:r>
          </w:p>
        </w:tc>
      </w:tr>
      <w:tr w14:paraId="168FE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1F7F6E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lang w:eastAsia="zh-CN"/>
              </w:rPr>
              <w:t>Path segment 8</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7FE840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453CBB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2198FB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E817D9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w:t>
            </w:r>
          </w:p>
        </w:tc>
        <w:tc>
          <w:tcPr>
            <w:tcW w:w="119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60EF1C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rPr>
              <w:t>8</w:t>
            </w:r>
          </w:p>
        </w:tc>
        <w:tc>
          <w:tcPr>
            <w:tcW w:w="118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0B53E8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1 (bootable)</w:t>
            </w:r>
          </w:p>
        </w:tc>
      </w:tr>
      <w:tr w14:paraId="27158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AEEA7F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lang w:eastAsia="zh-CN"/>
              </w:rPr>
              <w:t>Path segment 9</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D57BC4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E96BD6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8B0CFD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C0F423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w:t>
            </w:r>
          </w:p>
        </w:tc>
        <w:tc>
          <w:tcPr>
            <w:tcW w:w="119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32B66B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rPr>
              <w:t>9</w:t>
            </w:r>
          </w:p>
        </w:tc>
        <w:tc>
          <w:tcPr>
            <w:tcW w:w="118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DD8F0A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1 (bootable)</w:t>
            </w:r>
          </w:p>
        </w:tc>
      </w:tr>
      <w:tr w14:paraId="021CD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099097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lang w:eastAsia="zh-CN"/>
              </w:rPr>
              <w:t>Path segment 10</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9F555C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92BD41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830930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C54C53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w:t>
            </w:r>
          </w:p>
        </w:tc>
        <w:tc>
          <w:tcPr>
            <w:tcW w:w="119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C26D3B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rPr>
              <w:t>10</w:t>
            </w:r>
          </w:p>
        </w:tc>
        <w:tc>
          <w:tcPr>
            <w:tcW w:w="118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2ED2C6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1 (bootable)</w:t>
            </w:r>
          </w:p>
        </w:tc>
      </w:tr>
      <w:tr w14:paraId="38F1A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89368D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lang w:eastAsia="zh-CN"/>
              </w:rPr>
              <w:t>Path segment 11</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08DDC7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6C5A29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218282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EC08A3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w:t>
            </w:r>
          </w:p>
        </w:tc>
        <w:tc>
          <w:tcPr>
            <w:tcW w:w="119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29D738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rPr>
              <w:t>11</w:t>
            </w:r>
          </w:p>
        </w:tc>
        <w:tc>
          <w:tcPr>
            <w:tcW w:w="118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BC4555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1 (bootable)</w:t>
            </w:r>
          </w:p>
        </w:tc>
      </w:tr>
      <w:tr w14:paraId="34590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D9C6AA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lang w:eastAsia="zh-CN"/>
              </w:rPr>
              <w:t>Path segment 12</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396EEE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4D3843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610BFD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DD96D5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w:t>
            </w:r>
          </w:p>
        </w:tc>
        <w:tc>
          <w:tcPr>
            <w:tcW w:w="119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15AC5D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rPr>
              <w:t>12</w:t>
            </w:r>
          </w:p>
        </w:tc>
        <w:tc>
          <w:tcPr>
            <w:tcW w:w="118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3CC9C4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1 (bootable)</w:t>
            </w:r>
          </w:p>
        </w:tc>
      </w:tr>
      <w:tr w14:paraId="77D2A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3C3480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lang w:eastAsia="zh-CN"/>
              </w:rPr>
              <w:t>Path segment 13</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DD1B2D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66C801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163357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99DAF2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w:t>
            </w:r>
          </w:p>
        </w:tc>
        <w:tc>
          <w:tcPr>
            <w:tcW w:w="119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2507E8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rPr>
              <w:t>13</w:t>
            </w:r>
          </w:p>
        </w:tc>
        <w:tc>
          <w:tcPr>
            <w:tcW w:w="118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9F0E20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1 (bootable)</w:t>
            </w:r>
          </w:p>
        </w:tc>
      </w:tr>
      <w:tr w14:paraId="3D55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DFFADB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lang w:eastAsia="zh-CN"/>
              </w:rPr>
              <w:t>Path segment 14</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6D016D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7AFFDB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B5206D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BAA420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w:t>
            </w:r>
          </w:p>
        </w:tc>
        <w:tc>
          <w:tcPr>
            <w:tcW w:w="119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CD241F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rPr>
              <w:t>14</w:t>
            </w:r>
          </w:p>
        </w:tc>
        <w:tc>
          <w:tcPr>
            <w:tcW w:w="1187"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EFE20B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1 (bootable)</w:t>
            </w:r>
          </w:p>
        </w:tc>
      </w:tr>
      <w:tr w14:paraId="7E2FF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tcBorders>
              <w:top w:val="single" w:color="70AD47" w:sz="4" w:space="0"/>
              <w:left w:val="double" w:color="70AD47" w:sz="4" w:space="0"/>
              <w:bottom w:val="double" w:color="70AD47" w:sz="4" w:space="0"/>
              <w:right w:val="single" w:color="70AD47" w:sz="4" w:space="0"/>
            </w:tcBorders>
            <w:shd w:val="clear" w:color="auto" w:fill="auto"/>
            <w:vAlign w:val="center"/>
          </w:tcPr>
          <w:p w14:paraId="0ECB46C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lang w:eastAsia="zh-CN"/>
              </w:rPr>
              <w:t>Path segment 15</w:t>
            </w:r>
          </w:p>
        </w:tc>
        <w:tc>
          <w:tcPr>
            <w:tcW w:w="1187" w:type="dxa"/>
            <w:tcBorders>
              <w:top w:val="single" w:color="70AD47" w:sz="4" w:space="0"/>
              <w:left w:val="single" w:color="70AD47" w:sz="4" w:space="0"/>
              <w:bottom w:val="double" w:color="70AD47" w:sz="4" w:space="0"/>
              <w:right w:val="single" w:color="70AD47" w:sz="4" w:space="0"/>
            </w:tcBorders>
            <w:shd w:val="clear" w:color="auto" w:fill="auto"/>
            <w:vAlign w:val="center"/>
          </w:tcPr>
          <w:p w14:paraId="2E8FDD1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w:t>
            </w:r>
          </w:p>
        </w:tc>
        <w:tc>
          <w:tcPr>
            <w:tcW w:w="1187" w:type="dxa"/>
            <w:tcBorders>
              <w:top w:val="single" w:color="70AD47" w:sz="4" w:space="0"/>
              <w:left w:val="single" w:color="70AD47" w:sz="4" w:space="0"/>
              <w:bottom w:val="double" w:color="70AD47" w:sz="4" w:space="0"/>
              <w:right w:val="single" w:color="70AD47" w:sz="4" w:space="0"/>
            </w:tcBorders>
            <w:shd w:val="clear" w:color="auto" w:fill="auto"/>
            <w:vAlign w:val="center"/>
          </w:tcPr>
          <w:p w14:paraId="1593338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w:t>
            </w:r>
          </w:p>
        </w:tc>
        <w:tc>
          <w:tcPr>
            <w:tcW w:w="1187" w:type="dxa"/>
            <w:tcBorders>
              <w:top w:val="single" w:color="70AD47" w:sz="4" w:space="0"/>
              <w:left w:val="single" w:color="70AD47" w:sz="4" w:space="0"/>
              <w:bottom w:val="double" w:color="70AD47" w:sz="4" w:space="0"/>
              <w:right w:val="single" w:color="70AD47" w:sz="4" w:space="0"/>
            </w:tcBorders>
            <w:shd w:val="clear" w:color="auto" w:fill="auto"/>
            <w:vAlign w:val="center"/>
          </w:tcPr>
          <w:p w14:paraId="4D77CC4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w:t>
            </w:r>
          </w:p>
        </w:tc>
        <w:tc>
          <w:tcPr>
            <w:tcW w:w="1187" w:type="dxa"/>
            <w:tcBorders>
              <w:top w:val="single" w:color="70AD47" w:sz="4" w:space="0"/>
              <w:left w:val="single" w:color="70AD47" w:sz="4" w:space="0"/>
              <w:bottom w:val="double" w:color="70AD47" w:sz="4" w:space="0"/>
              <w:right w:val="single" w:color="70AD47" w:sz="4" w:space="0"/>
            </w:tcBorders>
            <w:shd w:val="clear" w:color="auto" w:fill="auto"/>
            <w:vAlign w:val="center"/>
          </w:tcPr>
          <w:p w14:paraId="6B30FA0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w:t>
            </w:r>
          </w:p>
        </w:tc>
        <w:tc>
          <w:tcPr>
            <w:tcW w:w="119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7A4B0D4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rPr>
              <w:t>15</w:t>
            </w:r>
          </w:p>
        </w:tc>
        <w:tc>
          <w:tcPr>
            <w:tcW w:w="1187" w:type="dxa"/>
            <w:tcBorders>
              <w:top w:val="single" w:color="70AD47" w:sz="4" w:space="0"/>
              <w:left w:val="single" w:color="70AD47" w:sz="4" w:space="0"/>
              <w:bottom w:val="double" w:color="70AD47" w:sz="4" w:space="0"/>
              <w:right w:val="double" w:color="70AD47" w:sz="4" w:space="0"/>
            </w:tcBorders>
            <w:shd w:val="clear" w:color="auto" w:fill="auto"/>
            <w:vAlign w:val="center"/>
          </w:tcPr>
          <w:p w14:paraId="474CD8E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1 (bootable)</w:t>
            </w:r>
          </w:p>
        </w:tc>
      </w:tr>
    </w:tbl>
    <w:p w14:paraId="31A98758">
      <w:pPr>
        <w:pStyle w:val="5"/>
        <w:bidi w:val="0"/>
        <w:rPr>
          <w:rFonts w:hint="default" w:ascii="Times New Roman" w:hAnsi="Times New Roman" w:eastAsia="微软雅黑" w:cs="Times New Roman"/>
          <w:b/>
          <w:bCs/>
          <w:sz w:val="18"/>
          <w:szCs w:val="18"/>
          <w:highlight w:val="none"/>
          <w:lang w:val="en-US" w:eastAsia="zh-CN"/>
        </w:rPr>
      </w:pPr>
      <w:bookmarkStart w:id="425" w:name="_Toc19990"/>
      <w:bookmarkStart w:id="426" w:name="_Toc17339"/>
      <w:bookmarkStart w:id="427" w:name="_Toc6400"/>
      <w:bookmarkStart w:id="428" w:name="_Toc15323"/>
      <w:r>
        <w:rPr>
          <w:rFonts w:hint="default" w:ascii="Times New Roman" w:hAnsi="Times New Roman" w:eastAsia="微软雅黑" w:cs="Times New Roman"/>
          <w:b/>
          <w:bCs/>
          <w:sz w:val="18"/>
          <w:szCs w:val="18"/>
          <w:highlight w:val="none"/>
          <w:lang w:val="en-US" w:eastAsia="zh-CN"/>
        </w:rPr>
        <w:t>5.4.1.2 IO trigger single cycle mode</w:t>
      </w:r>
      <w:bookmarkEnd w:id="425"/>
      <w:bookmarkEnd w:id="426"/>
      <w:bookmarkEnd w:id="427"/>
      <w:bookmarkEnd w:id="428"/>
    </w:p>
    <w:p w14:paraId="4999D2D8">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cs="Times New Roman"/>
          <w:highlight w:val="none"/>
        </w:rPr>
      </w:pPr>
      <w:r>
        <w:rPr>
          <w:rFonts w:hint="default" w:ascii="Times New Roman" w:hAnsi="Times New Roman" w:eastAsia="微软雅黑" w:cs="Times New Roman"/>
          <w:sz w:val="18"/>
          <w:szCs w:val="18"/>
          <w:highlight w:val="none"/>
          <w:lang w:val="en-US" w:eastAsia="zh-CN"/>
        </w:rPr>
        <w:t>IO trigger single loop mode means that after the jump function is enabled (IO trigger function is enabled) for each path, each time the external IO trigger signal (TRIG) starts the motor, a full loop is executed. To execute a second loop, the external IO trigger signal (TRIG) must be triggered again. The execution diagram is shown below.</w:t>
      </w:r>
    </w:p>
    <w:p w14:paraId="282E9F13">
      <w:pPr>
        <w:jc w:val="center"/>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eastAsia="zh-CN"/>
        </w:rPr>
        <w:drawing>
          <wp:inline distT="0" distB="0" distL="114300" distR="114300">
            <wp:extent cx="5272405" cy="3395980"/>
            <wp:effectExtent l="0" t="0" r="0" b="0"/>
            <wp:docPr id="32" name="图片 32" descr="IO触发单次循环模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O触发单次循环模式"/>
                    <pic:cNvPicPr>
                      <a:picLocks noChangeAspect="1"/>
                    </pic:cNvPicPr>
                  </pic:nvPicPr>
                  <pic:blipFill>
                    <a:blip r:embed="rId50">
                      <a:clrChange>
                        <a:clrFrom>
                          <a:srgbClr val="FFFFFF">
                            <a:alpha val="100000"/>
                          </a:srgbClr>
                        </a:clrFrom>
                        <a:clrTo>
                          <a:srgbClr val="FFFFFF">
                            <a:alpha val="100000"/>
                            <a:alpha val="0"/>
                          </a:srgbClr>
                        </a:clrTo>
                      </a:clrChange>
                    </a:blip>
                    <a:stretch>
                      <a:fillRect/>
                    </a:stretch>
                  </pic:blipFill>
                  <pic:spPr>
                    <a:xfrm>
                      <a:off x="0" y="0"/>
                      <a:ext cx="5272405" cy="3395980"/>
                    </a:xfrm>
                    <a:prstGeom prst="rect">
                      <a:avLst/>
                    </a:prstGeom>
                  </pic:spPr>
                </pic:pic>
              </a:graphicData>
            </a:graphic>
          </wp:inline>
        </w:drawing>
      </w:r>
    </w:p>
    <w:p w14:paraId="51E2274F">
      <w:pPr>
        <w:jc w:val="center"/>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lang w:eastAsia="zh-CN"/>
        </w:rPr>
        <w:t>Figure 5.6 IO trigger single cycle mode operation diagram</w:t>
      </w:r>
    </w:p>
    <w:p w14:paraId="2B939B76">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b/>
          <w:bCs/>
          <w:sz w:val="18"/>
          <w:szCs w:val="18"/>
          <w:highlight w:val="none"/>
          <w:lang w:val="en-US" w:eastAsia="zh-CN"/>
        </w:rPr>
      </w:pPr>
      <w:r>
        <w:rPr>
          <w:rFonts w:hint="default" w:ascii="Times New Roman" w:hAnsi="Times New Roman" w:eastAsia="微软雅黑" w:cs="Times New Roman"/>
          <w:b/>
          <w:bCs/>
          <w:sz w:val="18"/>
          <w:szCs w:val="18"/>
          <w:highlight w:val="none"/>
          <w:lang w:val="en-US" w:eastAsia="zh-CN"/>
        </w:rPr>
        <w:t>Note: This mode requires the path jump function to be turned on, but the path jump function must be turned off for the last path segment!</w:t>
      </w:r>
    </w:p>
    <w:p w14:paraId="5CDDB5B9">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val="en-US" w:eastAsia="zh-CN"/>
        </w:rPr>
        <w:t>If a path needs to return to the origin before executing it, you need to configure the function of the register 'Path Function Setting 2', turn on the return to origin enable bit, select parameters such as the return to origin speed, whether to execute the path after returning to the origin, and the corresponding return to origin method. The execution trajectory of each path is similar to Figure 5.7 and will not be explained here.</w:t>
      </w:r>
    </w:p>
    <w:p w14:paraId="4299ADA7">
      <w:pPr>
        <w:pStyle w:val="5"/>
        <w:bidi w:val="0"/>
        <w:rPr>
          <w:rFonts w:hint="default" w:ascii="Times New Roman" w:hAnsi="Times New Roman" w:eastAsia="微软雅黑" w:cs="Times New Roman"/>
          <w:b/>
          <w:bCs/>
          <w:sz w:val="18"/>
          <w:szCs w:val="18"/>
          <w:highlight w:val="none"/>
          <w:lang w:val="en-US" w:eastAsia="zh-CN"/>
        </w:rPr>
      </w:pPr>
      <w:bookmarkStart w:id="429" w:name="_Toc24645"/>
      <w:bookmarkStart w:id="430" w:name="_Toc16711"/>
      <w:bookmarkStart w:id="431" w:name="_Toc9432"/>
      <w:bookmarkStart w:id="432" w:name="_Toc10649"/>
      <w:r>
        <w:rPr>
          <w:rFonts w:hint="default" w:ascii="Times New Roman" w:hAnsi="Times New Roman" w:eastAsia="微软雅黑" w:cs="Times New Roman"/>
          <w:b/>
          <w:bCs/>
          <w:sz w:val="18"/>
          <w:szCs w:val="18"/>
          <w:highlight w:val="none"/>
          <w:lang w:val="en-US" w:eastAsia="zh-CN"/>
        </w:rPr>
        <w:t>5.4.1.3 IO trigger continuous loop mode</w:t>
      </w:r>
      <w:bookmarkEnd w:id="429"/>
      <w:bookmarkEnd w:id="430"/>
      <w:bookmarkEnd w:id="431"/>
      <w:bookmarkEnd w:id="432"/>
    </w:p>
    <w:p w14:paraId="000D0A23">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val="en-US" w:eastAsia="zh-CN"/>
        </w:rPr>
        <w:t>IO trigger continuous loop mode means that after the jump function is enabled (IO trigger function is valid) for each path segment, when the external IO trigger signal (TRIG) starts the motor, the pre-set position segment can be cyclically executed. The execution diagram is shown below.</w:t>
      </w:r>
    </w:p>
    <w:p w14:paraId="64825A22">
      <w:pPr>
        <w:jc w:val="center"/>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eastAsia="zh-CN"/>
        </w:rPr>
        <w:drawing>
          <wp:inline distT="0" distB="0" distL="114300" distR="114300">
            <wp:extent cx="5271135" cy="3448050"/>
            <wp:effectExtent l="0" t="0" r="0" b="0"/>
            <wp:docPr id="34" name="图片 34" descr="IO触发连续循环模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O触发连续循环模式"/>
                    <pic:cNvPicPr>
                      <a:picLocks noChangeAspect="1"/>
                    </pic:cNvPicPr>
                  </pic:nvPicPr>
                  <pic:blipFill>
                    <a:blip r:embed="rId51">
                      <a:clrChange>
                        <a:clrFrom>
                          <a:srgbClr val="FFFFFF">
                            <a:alpha val="100000"/>
                          </a:srgbClr>
                        </a:clrFrom>
                        <a:clrTo>
                          <a:srgbClr val="FFFFFF">
                            <a:alpha val="100000"/>
                            <a:alpha val="0"/>
                          </a:srgbClr>
                        </a:clrTo>
                      </a:clrChange>
                    </a:blip>
                    <a:stretch>
                      <a:fillRect/>
                    </a:stretch>
                  </pic:blipFill>
                  <pic:spPr>
                    <a:xfrm>
                      <a:off x="0" y="0"/>
                      <a:ext cx="5271135" cy="3448050"/>
                    </a:xfrm>
                    <a:prstGeom prst="rect">
                      <a:avLst/>
                    </a:prstGeom>
                  </pic:spPr>
                </pic:pic>
              </a:graphicData>
            </a:graphic>
          </wp:inline>
        </w:drawing>
      </w:r>
    </w:p>
    <w:p w14:paraId="3FC8A4D5">
      <w:pPr>
        <w:jc w:val="center"/>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lang w:eastAsia="zh-CN"/>
        </w:rPr>
        <w:t>Figure 5.7 IO trigger continuous loop mode operation diagram</w:t>
      </w:r>
    </w:p>
    <w:p w14:paraId="78E6CBB1">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b/>
          <w:bCs/>
          <w:sz w:val="18"/>
          <w:szCs w:val="18"/>
          <w:highlight w:val="none"/>
          <w:lang w:val="en-US" w:eastAsia="zh-CN"/>
        </w:rPr>
      </w:pPr>
      <w:r>
        <w:rPr>
          <w:rFonts w:hint="default" w:ascii="Times New Roman" w:hAnsi="Times New Roman" w:eastAsia="微软雅黑" w:cs="Times New Roman"/>
          <w:b/>
          <w:bCs/>
          <w:sz w:val="18"/>
          <w:szCs w:val="18"/>
          <w:highlight w:val="none"/>
          <w:lang w:val="en-US" w:eastAsia="zh-CN"/>
        </w:rPr>
        <w:t>Note: This mode requires the path jump function to be enabled, and the jump path of the last path segment n must be set to the initial path!</w:t>
      </w:r>
    </w:p>
    <w:p w14:paraId="72F77202">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val="en-US" w:eastAsia="zh-CN"/>
        </w:rPr>
        <w:t>If a path needs to return to the origin before executing it, you need to configure the function of the register 'Path Function Setting 2', turn on the return to origin enable bit, select parameters such as the return to origin speed, whether to execute the path after returning to the origin, and the corresponding return to origin method. The execution trajectory of each path is similar to Figure 5.7 and will not be explained here.</w:t>
      </w:r>
    </w:p>
    <w:p w14:paraId="0C9B8EE7">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default" w:ascii="Times New Roman" w:hAnsi="Times New Roman" w:eastAsia="微软雅黑" w:cs="Times New Roman"/>
          <w:sz w:val="18"/>
          <w:szCs w:val="18"/>
          <w:highlight w:val="none"/>
        </w:rPr>
      </w:pPr>
      <w:bookmarkStart w:id="433" w:name="_Toc22892"/>
      <w:bookmarkStart w:id="434" w:name="_Toc9203"/>
      <w:r>
        <w:rPr>
          <w:rStyle w:val="33"/>
          <w:rFonts w:hint="default" w:ascii="Times New Roman" w:hAnsi="Times New Roman" w:eastAsia="微软雅黑" w:cs="Times New Roman"/>
          <w:b/>
          <w:bCs/>
          <w:sz w:val="21"/>
          <w:szCs w:val="21"/>
          <w:highlight w:val="none"/>
          <w:lang w:val="en-US" w:eastAsia="zh-CN"/>
        </w:rPr>
        <w:t>5.4.2 Multi-speed mode</w:t>
      </w:r>
      <w:bookmarkEnd w:id="433"/>
      <w:bookmarkEnd w:id="434"/>
    </w:p>
    <w:p w14:paraId="342E2B8C">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t>The multi-speed mode combines multiple speed segments and starts the motor according to the path IO number (PTIN0~PTIN3) and the external IO trigger signal (TRIG) to complete a series of speed operations.</w:t>
      </w:r>
    </w:p>
    <w:p w14:paraId="6EDE68A7">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t>The multi-speed mode function setting mainly uses two registers (taking path 0 as an example), as shown in the following table:</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74597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10369B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Register Name</w:t>
            </w:r>
          </w:p>
        </w:tc>
        <w:tc>
          <w:tcPr>
            <w:tcW w:w="4261"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10D7DE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Included Features</w:t>
            </w:r>
          </w:p>
        </w:tc>
      </w:tr>
      <w:tr w14:paraId="2BB55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64E92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eastAsia="zh-CN"/>
              </w:rPr>
              <w:t>Path 0 function setting 1</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08E13C1">
            <w:pPr>
              <w:keepNext w:val="0"/>
              <w:keepLines w:val="0"/>
              <w:pageBreakBefore w:val="0"/>
              <w:widowControl w:val="0"/>
              <w:numPr>
                <w:ilvl w:val="0"/>
                <w:numId w:val="11"/>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Position/velocity mode;</w:t>
            </w:r>
          </w:p>
          <w:p w14:paraId="4F3EFBEE">
            <w:pPr>
              <w:keepNext w:val="0"/>
              <w:keepLines w:val="0"/>
              <w:pageBreakBefore w:val="0"/>
              <w:widowControl w:val="0"/>
              <w:numPr>
                <w:ilvl w:val="0"/>
                <w:numId w:val="11"/>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lang w:val="en-US" w:eastAsia="zh-CN"/>
              </w:rPr>
              <w:t>Relative/absolute position selection;</w:t>
            </w:r>
          </w:p>
          <w:p w14:paraId="4634215E">
            <w:pPr>
              <w:keepNext w:val="0"/>
              <w:keepLines w:val="0"/>
              <w:pageBreakBefore w:val="0"/>
              <w:widowControl w:val="0"/>
              <w:numPr>
                <w:ilvl w:val="0"/>
                <w:numId w:val="11"/>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bCs w:val="0"/>
                <w:color w:val="000000"/>
                <w:kern w:val="0"/>
                <w:sz w:val="18"/>
                <w:szCs w:val="18"/>
                <w:highlight w:val="none"/>
                <w:lang w:val="en-US" w:eastAsia="zh-CN"/>
              </w:rPr>
              <w:t>IO in place output signal is prohibited;</w:t>
            </w:r>
          </w:p>
          <w:p w14:paraId="77DAB404">
            <w:pPr>
              <w:keepNext w:val="0"/>
              <w:keepLines w:val="0"/>
              <w:pageBreakBefore w:val="0"/>
              <w:widowControl w:val="0"/>
              <w:numPr>
                <w:ilvl w:val="0"/>
                <w:numId w:val="11"/>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lang w:val="en-US" w:eastAsia="zh-CN"/>
              </w:rPr>
              <w:t>Whether to jump;</w:t>
            </w:r>
          </w:p>
          <w:p w14:paraId="3F6959CD">
            <w:pPr>
              <w:keepNext w:val="0"/>
              <w:keepLines w:val="0"/>
              <w:pageBreakBefore w:val="0"/>
              <w:widowControl w:val="0"/>
              <w:numPr>
                <w:ilvl w:val="0"/>
                <w:numId w:val="11"/>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lang w:val="en-US" w:eastAsia="zh-CN"/>
              </w:rPr>
              <w:t>Jump path number;</w:t>
            </w:r>
          </w:p>
        </w:tc>
      </w:tr>
      <w:tr w14:paraId="33267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double" w:color="70AD47" w:sz="4" w:space="0"/>
              <w:right w:val="single" w:color="70AD47" w:sz="4" w:space="0"/>
            </w:tcBorders>
            <w:shd w:val="clear" w:color="auto" w:fill="auto"/>
            <w:vAlign w:val="center"/>
          </w:tcPr>
          <w:p w14:paraId="144075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eastAsia="zh-CN"/>
              </w:rPr>
              <w:t>Path 0 function setting 2</w:t>
            </w:r>
          </w:p>
        </w:tc>
        <w:tc>
          <w:tcPr>
            <w:tcW w:w="4261" w:type="dxa"/>
            <w:tcBorders>
              <w:top w:val="single" w:color="70AD47" w:sz="4" w:space="0"/>
              <w:left w:val="single" w:color="70AD47" w:sz="4" w:space="0"/>
              <w:bottom w:val="double" w:color="70AD47" w:sz="4" w:space="0"/>
              <w:right w:val="double" w:color="70AD47" w:sz="4" w:space="0"/>
            </w:tcBorders>
            <w:shd w:val="clear" w:color="auto" w:fill="auto"/>
            <w:vAlign w:val="center"/>
          </w:tcPr>
          <w:p w14:paraId="2A716C9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(1) Whether homing is enabled;</w:t>
            </w:r>
          </w:p>
          <w:p w14:paraId="733BC90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(2) Whether to execute the path after returning to the origin;</w:t>
            </w:r>
          </w:p>
          <w:p w14:paraId="45D746D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lang w:val="en-US" w:eastAsia="zh-CN"/>
              </w:rPr>
              <w:t>(3) Selection of parameters such as the speed of returning to the origin;</w:t>
            </w:r>
          </w:p>
          <w:p w14:paraId="5815A62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lang w:val="en-US" w:eastAsia="zh-CN"/>
              </w:rPr>
              <w:t>(4) Return to origin method;</w:t>
            </w:r>
          </w:p>
        </w:tc>
      </w:tr>
    </w:tbl>
    <w:p w14:paraId="2583FA07">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val="en-US" w:eastAsia="zh-CN"/>
        </w:rPr>
        <w:t>By configuring the function register of the corresponding path, the corresponding path can be configured to run in speed mode. Before executing speed mode, you can also perform actions such as returning to the origin. However, please note that the jump function is not supported in multi-speed mode. The execution diagram is shown below.</w:t>
      </w:r>
    </w:p>
    <w:p w14:paraId="56E6321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drawing>
          <wp:inline distT="0" distB="0" distL="114300" distR="114300">
            <wp:extent cx="5273675" cy="3260090"/>
            <wp:effectExtent l="0" t="0" r="0" b="16510"/>
            <wp:docPr id="35" name="图片 35" descr="多段速度模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多段速度模式"/>
                    <pic:cNvPicPr>
                      <a:picLocks noChangeAspect="1"/>
                    </pic:cNvPicPr>
                  </pic:nvPicPr>
                  <pic:blipFill>
                    <a:blip r:embed="rId52">
                      <a:clrChange>
                        <a:clrFrom>
                          <a:srgbClr val="FFFFFF">
                            <a:alpha val="100000"/>
                          </a:srgbClr>
                        </a:clrFrom>
                        <a:clrTo>
                          <a:srgbClr val="FFFFFF">
                            <a:alpha val="100000"/>
                            <a:alpha val="0"/>
                          </a:srgbClr>
                        </a:clrTo>
                      </a:clrChange>
                    </a:blip>
                    <a:stretch>
                      <a:fillRect/>
                    </a:stretch>
                  </pic:blipFill>
                  <pic:spPr>
                    <a:xfrm>
                      <a:off x="0" y="0"/>
                      <a:ext cx="5273675" cy="3260090"/>
                    </a:xfrm>
                    <a:prstGeom prst="rect">
                      <a:avLst/>
                    </a:prstGeom>
                  </pic:spPr>
                </pic:pic>
              </a:graphicData>
            </a:graphic>
          </wp:inline>
        </w:drawing>
      </w:r>
    </w:p>
    <w:p w14:paraId="40F8C82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lang w:eastAsia="zh-CN"/>
        </w:rPr>
        <w:t>Figure 5.8 IO trigger + path IO mode operation diagram</w:t>
      </w:r>
    </w:p>
    <w:p w14:paraId="70D3FCF9">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t>If a path at a certain speed requires returning to the origin first, you need to configure the register 'Path Function Setting 2' function, turn on the return to origin enable bit, select parameters such as the return to origin speed, whether to execute the path after returning to the origin, and the corresponding return to origin method. The execution trajectory of each path is similar to Figure 5.7.</w:t>
      </w:r>
    </w:p>
    <w:p w14:paraId="36C18680">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left"/>
        <w:textAlignment w:val="auto"/>
        <w:rPr>
          <w:rFonts w:hint="default" w:ascii="Times New Roman" w:hAnsi="Times New Roman" w:eastAsia="微软雅黑" w:cs="Times New Roman"/>
          <w:b/>
          <w:sz w:val="24"/>
          <w:szCs w:val="24"/>
          <w:highlight w:val="none"/>
          <w:lang w:val="en-US" w:eastAsia="zh-CN"/>
        </w:rPr>
      </w:pPr>
      <w:bookmarkStart w:id="435" w:name="_Toc14585"/>
      <w:bookmarkStart w:id="436" w:name="_Toc30417"/>
      <w:bookmarkStart w:id="437" w:name="_Toc17483"/>
      <w:bookmarkStart w:id="438" w:name="_Toc26024"/>
      <w:bookmarkStart w:id="439" w:name="_Toc2948_WPSOffice_Level2"/>
      <w:bookmarkStart w:id="440" w:name="_Toc2953"/>
      <w:bookmarkStart w:id="441" w:name="_Toc7406"/>
      <w:bookmarkStart w:id="442" w:name="_Toc20354"/>
      <w:bookmarkStart w:id="443" w:name="_Toc2320"/>
      <w:bookmarkStart w:id="444" w:name="_Toc25064"/>
      <w:r>
        <w:rPr>
          <w:rFonts w:hint="default" w:ascii="Times New Roman" w:hAnsi="Times New Roman" w:eastAsia="微软雅黑" w:cs="Times New Roman"/>
          <w:b/>
          <w:sz w:val="24"/>
          <w:szCs w:val="24"/>
          <w:highlight w:val="none"/>
          <w:lang w:val="en-US" w:eastAsia="zh-CN"/>
        </w:rPr>
        <w:t>5.5 Motion Control Instructions</w:t>
      </w:r>
      <w:bookmarkEnd w:id="435"/>
      <w:bookmarkEnd w:id="436"/>
      <w:bookmarkEnd w:id="437"/>
      <w:bookmarkEnd w:id="438"/>
      <w:bookmarkEnd w:id="439"/>
      <w:bookmarkEnd w:id="440"/>
      <w:bookmarkEnd w:id="441"/>
      <w:bookmarkEnd w:id="442"/>
      <w:bookmarkEnd w:id="443"/>
      <w:bookmarkEnd w:id="444"/>
    </w:p>
    <w:p w14:paraId="5015FD8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2"/>
        <w:rPr>
          <w:rStyle w:val="33"/>
          <w:rFonts w:hint="default" w:ascii="Times New Roman" w:hAnsi="Times New Roman" w:eastAsia="微软雅黑" w:cs="Times New Roman"/>
          <w:b/>
          <w:bCs/>
          <w:sz w:val="21"/>
          <w:szCs w:val="21"/>
          <w:highlight w:val="none"/>
          <w:lang w:val="en-US" w:eastAsia="zh-CN"/>
        </w:rPr>
      </w:pPr>
      <w:bookmarkStart w:id="445" w:name="_Toc3320"/>
      <w:bookmarkStart w:id="446" w:name="_Toc307"/>
      <w:bookmarkStart w:id="447" w:name="_Toc7077_WPSOffice_Level3"/>
      <w:bookmarkStart w:id="448" w:name="_Toc29836"/>
      <w:bookmarkStart w:id="449" w:name="_Toc9077"/>
      <w:bookmarkStart w:id="450" w:name="_Toc22279"/>
      <w:bookmarkStart w:id="451" w:name="_Toc25452"/>
      <w:bookmarkStart w:id="452" w:name="_Toc3378"/>
      <w:bookmarkStart w:id="453" w:name="_Toc26159"/>
      <w:bookmarkStart w:id="454" w:name="_Toc17835"/>
      <w:r>
        <w:rPr>
          <w:rStyle w:val="33"/>
          <w:rFonts w:hint="default" w:ascii="Times New Roman" w:hAnsi="Times New Roman" w:eastAsia="微软雅黑" w:cs="Times New Roman"/>
          <w:b/>
          <w:bCs/>
          <w:sz w:val="21"/>
          <w:szCs w:val="21"/>
          <w:highlight w:val="none"/>
          <w:lang w:val="en-US" w:eastAsia="zh-CN"/>
        </w:rPr>
        <w:t>5.5.1 Startup Command</w:t>
      </w:r>
      <w:bookmarkEnd w:id="445"/>
      <w:bookmarkEnd w:id="446"/>
      <w:bookmarkEnd w:id="447"/>
      <w:bookmarkEnd w:id="448"/>
      <w:bookmarkEnd w:id="449"/>
      <w:bookmarkEnd w:id="450"/>
      <w:bookmarkEnd w:id="451"/>
      <w:bookmarkEnd w:id="452"/>
      <w:bookmarkEnd w:id="453"/>
      <w:bookmarkEnd w:id="454"/>
    </w:p>
    <w:p w14:paraId="6CBD8365">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lang w:eastAsia="zh-CN"/>
        </w:rPr>
        <w:t>The start command address is 0x0037. Its functions include speed mode trigger, relative position mode trigger, absolute position mode trigger, and homing mode trigger. The function definitions of each bit are shown in the following table:</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817"/>
        <w:gridCol w:w="818"/>
        <w:gridCol w:w="1086"/>
        <w:gridCol w:w="1276"/>
        <w:gridCol w:w="818"/>
        <w:gridCol w:w="898"/>
        <w:gridCol w:w="867"/>
        <w:gridCol w:w="976"/>
      </w:tblGrid>
      <w:tr w14:paraId="1E51B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Borders>
              <w:top w:val="double" w:color="70AD47" w:sz="4" w:space="0"/>
              <w:left w:val="double" w:color="70AD47" w:sz="4" w:space="0"/>
              <w:bottom w:val="single" w:color="70AD47" w:sz="4" w:space="0"/>
              <w:right w:val="single" w:color="70AD47" w:sz="4" w:space="0"/>
              <w:tl2br w:val="nil"/>
            </w:tcBorders>
            <w:shd w:val="clear" w:color="auto" w:fill="AAD18D"/>
          </w:tcPr>
          <w:p w14:paraId="76F4F6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val="en-US" w:eastAsia="zh-CN"/>
              </w:rPr>
            </w:pPr>
            <w:r>
              <w:rPr>
                <w:rFonts w:hint="default" w:ascii="Times New Roman" w:hAnsi="Times New Roman" w:eastAsia="微软雅黑" w:cs="Times New Roman"/>
                <w:b/>
                <w:bCs/>
                <w:color w:val="000000"/>
                <w:sz w:val="18"/>
                <w:szCs w:val="18"/>
                <w:highlight w:val="none"/>
                <w:vertAlign w:val="baseline"/>
                <w:lang w:val="en-US" w:eastAsia="zh-CN"/>
              </w:rPr>
              <w:t>register</w:t>
            </w:r>
          </w:p>
        </w:tc>
        <w:tc>
          <w:tcPr>
            <w:tcW w:w="946" w:type="dxa"/>
            <w:tcBorders>
              <w:top w:val="double" w:color="70AD47" w:sz="4" w:space="0"/>
              <w:left w:val="single" w:color="70AD47" w:sz="4" w:space="0"/>
              <w:bottom w:val="single" w:color="70AD47" w:sz="4" w:space="0"/>
              <w:right w:val="single" w:color="70AD47" w:sz="4" w:space="0"/>
            </w:tcBorders>
            <w:shd w:val="clear" w:color="auto" w:fill="AAD18D"/>
            <w:vAlign w:val="top"/>
          </w:tcPr>
          <w:p w14:paraId="3733D7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val="en-US" w:eastAsia="zh-CN"/>
              </w:rPr>
            </w:pPr>
            <w:r>
              <w:rPr>
                <w:rFonts w:hint="default" w:ascii="Times New Roman" w:hAnsi="Times New Roman" w:eastAsia="微软雅黑" w:cs="Times New Roman"/>
                <w:b/>
                <w:bCs/>
                <w:color w:val="000000"/>
                <w:sz w:val="18"/>
                <w:szCs w:val="18"/>
                <w:highlight w:val="none"/>
                <w:vertAlign w:val="baseline"/>
                <w:lang w:val="en-US" w:eastAsia="zh-CN"/>
              </w:rPr>
              <w:t>Bit15</w:t>
            </w:r>
          </w:p>
        </w:tc>
        <w:tc>
          <w:tcPr>
            <w:tcW w:w="946" w:type="dxa"/>
            <w:tcBorders>
              <w:top w:val="double" w:color="70AD47" w:sz="4" w:space="0"/>
              <w:left w:val="single" w:color="70AD47" w:sz="4" w:space="0"/>
              <w:bottom w:val="single" w:color="70AD47" w:sz="4" w:space="0"/>
              <w:right w:val="single" w:color="70AD47" w:sz="4" w:space="0"/>
            </w:tcBorders>
            <w:shd w:val="clear" w:color="auto" w:fill="AAD18D"/>
            <w:vAlign w:val="top"/>
          </w:tcPr>
          <w:p w14:paraId="1C3A0C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val="en-US"/>
              </w:rPr>
            </w:pPr>
            <w:r>
              <w:rPr>
                <w:rFonts w:hint="default" w:ascii="Times New Roman" w:hAnsi="Times New Roman" w:eastAsia="微软雅黑" w:cs="Times New Roman"/>
                <w:b/>
                <w:bCs/>
                <w:color w:val="000000"/>
                <w:sz w:val="18"/>
                <w:szCs w:val="18"/>
                <w:highlight w:val="none"/>
                <w:vertAlign w:val="baseline"/>
                <w:lang w:val="en-US" w:eastAsia="zh-CN"/>
              </w:rPr>
              <w:t>Bit14</w:t>
            </w:r>
          </w:p>
        </w:tc>
        <w:tc>
          <w:tcPr>
            <w:tcW w:w="946" w:type="dxa"/>
            <w:tcBorders>
              <w:top w:val="double" w:color="70AD47" w:sz="4" w:space="0"/>
              <w:left w:val="single" w:color="70AD47" w:sz="4" w:space="0"/>
              <w:bottom w:val="single" w:color="70AD47" w:sz="4" w:space="0"/>
              <w:right w:val="single" w:color="70AD47" w:sz="4" w:space="0"/>
            </w:tcBorders>
            <w:shd w:val="clear" w:color="auto" w:fill="AAD18D"/>
            <w:vAlign w:val="top"/>
          </w:tcPr>
          <w:p w14:paraId="6E0256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val="en-US"/>
              </w:rPr>
            </w:pPr>
            <w:r>
              <w:rPr>
                <w:rFonts w:hint="default" w:ascii="Times New Roman" w:hAnsi="Times New Roman" w:eastAsia="微软雅黑" w:cs="Times New Roman"/>
                <w:b/>
                <w:bCs/>
                <w:color w:val="000000"/>
                <w:sz w:val="18"/>
                <w:szCs w:val="18"/>
                <w:highlight w:val="none"/>
                <w:vertAlign w:val="baseline"/>
                <w:lang w:val="en-US" w:eastAsia="zh-CN"/>
              </w:rPr>
              <w:t>Bit13</w:t>
            </w:r>
          </w:p>
        </w:tc>
        <w:tc>
          <w:tcPr>
            <w:tcW w:w="946" w:type="dxa"/>
            <w:tcBorders>
              <w:top w:val="double" w:color="70AD47" w:sz="4" w:space="0"/>
              <w:left w:val="single" w:color="70AD47" w:sz="4" w:space="0"/>
              <w:bottom w:val="single" w:color="70AD47" w:sz="4" w:space="0"/>
              <w:right w:val="single" w:color="70AD47" w:sz="4" w:space="0"/>
            </w:tcBorders>
            <w:shd w:val="clear" w:color="auto" w:fill="AAD18D"/>
            <w:vAlign w:val="top"/>
          </w:tcPr>
          <w:p w14:paraId="140450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val="en-US"/>
              </w:rPr>
            </w:pPr>
            <w:r>
              <w:rPr>
                <w:rFonts w:hint="default" w:ascii="Times New Roman" w:hAnsi="Times New Roman" w:eastAsia="微软雅黑" w:cs="Times New Roman"/>
                <w:b/>
                <w:bCs/>
                <w:color w:val="000000"/>
                <w:sz w:val="18"/>
                <w:szCs w:val="18"/>
                <w:highlight w:val="none"/>
                <w:vertAlign w:val="baseline"/>
                <w:lang w:val="en-US" w:eastAsia="zh-CN"/>
              </w:rPr>
              <w:t>Bit12</w:t>
            </w:r>
          </w:p>
        </w:tc>
        <w:tc>
          <w:tcPr>
            <w:tcW w:w="946" w:type="dxa"/>
            <w:tcBorders>
              <w:top w:val="double" w:color="70AD47" w:sz="4" w:space="0"/>
              <w:left w:val="single" w:color="70AD47" w:sz="4" w:space="0"/>
              <w:bottom w:val="single" w:color="70AD47" w:sz="4" w:space="0"/>
              <w:right w:val="single" w:color="70AD47" w:sz="4" w:space="0"/>
            </w:tcBorders>
            <w:shd w:val="clear" w:color="auto" w:fill="AAD18D"/>
            <w:vAlign w:val="top"/>
          </w:tcPr>
          <w:p w14:paraId="2B12A1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val="en-US"/>
              </w:rPr>
            </w:pPr>
            <w:r>
              <w:rPr>
                <w:rFonts w:hint="default" w:ascii="Times New Roman" w:hAnsi="Times New Roman" w:eastAsia="微软雅黑" w:cs="Times New Roman"/>
                <w:b/>
                <w:bCs/>
                <w:color w:val="000000"/>
                <w:sz w:val="18"/>
                <w:szCs w:val="18"/>
                <w:highlight w:val="none"/>
                <w:vertAlign w:val="baseline"/>
                <w:lang w:val="en-US" w:eastAsia="zh-CN"/>
              </w:rPr>
              <w:t>Bit11</w:t>
            </w:r>
          </w:p>
        </w:tc>
        <w:tc>
          <w:tcPr>
            <w:tcW w:w="947" w:type="dxa"/>
            <w:tcBorders>
              <w:top w:val="double" w:color="70AD47" w:sz="4" w:space="0"/>
              <w:left w:val="single" w:color="70AD47" w:sz="4" w:space="0"/>
              <w:bottom w:val="single" w:color="70AD47" w:sz="4" w:space="0"/>
              <w:right w:val="single" w:color="70AD47" w:sz="4" w:space="0"/>
            </w:tcBorders>
            <w:shd w:val="clear" w:color="auto" w:fill="AAD18D"/>
            <w:vAlign w:val="top"/>
          </w:tcPr>
          <w:p w14:paraId="43B3BD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val="en-US"/>
              </w:rPr>
            </w:pPr>
            <w:r>
              <w:rPr>
                <w:rFonts w:hint="default" w:ascii="Times New Roman" w:hAnsi="Times New Roman" w:eastAsia="微软雅黑" w:cs="Times New Roman"/>
                <w:b/>
                <w:bCs/>
                <w:color w:val="000000"/>
                <w:sz w:val="18"/>
                <w:szCs w:val="18"/>
                <w:highlight w:val="none"/>
                <w:vertAlign w:val="baseline"/>
                <w:lang w:val="en-US" w:eastAsia="zh-CN"/>
              </w:rPr>
              <w:t>Bit10</w:t>
            </w:r>
          </w:p>
        </w:tc>
        <w:tc>
          <w:tcPr>
            <w:tcW w:w="947" w:type="dxa"/>
            <w:tcBorders>
              <w:top w:val="double" w:color="70AD47" w:sz="4" w:space="0"/>
              <w:left w:val="single" w:color="70AD47" w:sz="4" w:space="0"/>
              <w:bottom w:val="single" w:color="70AD47" w:sz="4" w:space="0"/>
              <w:right w:val="single" w:color="70AD47" w:sz="4" w:space="0"/>
            </w:tcBorders>
            <w:shd w:val="clear" w:color="auto" w:fill="AAD18D"/>
            <w:vAlign w:val="top"/>
          </w:tcPr>
          <w:p w14:paraId="1D1272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val="en-US"/>
              </w:rPr>
            </w:pPr>
            <w:r>
              <w:rPr>
                <w:rFonts w:hint="default" w:ascii="Times New Roman" w:hAnsi="Times New Roman" w:eastAsia="微软雅黑" w:cs="Times New Roman"/>
                <w:b/>
                <w:bCs/>
                <w:color w:val="000000"/>
                <w:sz w:val="18"/>
                <w:szCs w:val="18"/>
                <w:highlight w:val="none"/>
                <w:vertAlign w:val="baseline"/>
                <w:lang w:val="en-US" w:eastAsia="zh-CN"/>
              </w:rPr>
              <w:t>Bit9</w:t>
            </w:r>
          </w:p>
        </w:tc>
        <w:tc>
          <w:tcPr>
            <w:tcW w:w="947" w:type="dxa"/>
            <w:tcBorders>
              <w:top w:val="double" w:color="70AD47" w:sz="4" w:space="0"/>
              <w:left w:val="single" w:color="70AD47" w:sz="4" w:space="0"/>
              <w:bottom w:val="single" w:color="70AD47" w:sz="4" w:space="0"/>
              <w:right w:val="double" w:color="70AD47" w:sz="4" w:space="0"/>
            </w:tcBorders>
            <w:shd w:val="clear" w:color="auto" w:fill="AAD18D"/>
            <w:vAlign w:val="top"/>
          </w:tcPr>
          <w:p w14:paraId="5B0412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val="en-US" w:eastAsia="zh-CN"/>
              </w:rPr>
            </w:pPr>
            <w:r>
              <w:rPr>
                <w:rFonts w:hint="default" w:ascii="Times New Roman" w:hAnsi="Times New Roman" w:eastAsia="微软雅黑" w:cs="Times New Roman"/>
                <w:b/>
                <w:bCs/>
                <w:color w:val="000000"/>
                <w:sz w:val="18"/>
                <w:szCs w:val="18"/>
                <w:highlight w:val="none"/>
                <w:vertAlign w:val="baseline"/>
                <w:lang w:val="en-US" w:eastAsia="zh-CN"/>
              </w:rPr>
              <w:t>Bit8</w:t>
            </w:r>
          </w:p>
        </w:tc>
      </w:tr>
      <w:tr w14:paraId="606E2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639620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0x0037</w:t>
            </w:r>
          </w:p>
          <w:p w14:paraId="03196D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Startup Command</w:t>
            </w:r>
          </w:p>
        </w:tc>
        <w:tc>
          <w:tcPr>
            <w:tcW w:w="946" w:type="dxa"/>
            <w:tcBorders>
              <w:top w:val="single" w:color="70AD47" w:sz="4" w:space="0"/>
              <w:left w:val="single" w:color="70AD47" w:sz="4" w:space="0"/>
              <w:bottom w:val="single" w:color="70AD47" w:sz="4" w:space="0"/>
              <w:right w:val="single" w:color="70AD47" w:sz="4" w:space="0"/>
            </w:tcBorders>
            <w:shd w:val="clear" w:color="auto" w:fill="auto"/>
            <w:vAlign w:val="top"/>
          </w:tcPr>
          <w:p w14:paraId="5B0D19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rPr>
            </w:pPr>
            <w:r>
              <w:rPr>
                <w:rFonts w:hint="default" w:ascii="Times New Roman" w:hAnsi="Times New Roman" w:eastAsia="微软雅黑" w:cs="Times New Roman"/>
                <w:b w:val="0"/>
                <w:color w:val="000000"/>
                <w:sz w:val="18"/>
                <w:szCs w:val="18"/>
                <w:highlight w:val="none"/>
                <w:vertAlign w:val="baseline"/>
                <w:lang w:eastAsia="zh-CN"/>
              </w:rPr>
              <w:t>reserve</w:t>
            </w:r>
          </w:p>
        </w:tc>
        <w:tc>
          <w:tcPr>
            <w:tcW w:w="946" w:type="dxa"/>
            <w:tcBorders>
              <w:top w:val="single" w:color="70AD47" w:sz="4" w:space="0"/>
              <w:left w:val="single" w:color="70AD47" w:sz="4" w:space="0"/>
              <w:bottom w:val="single" w:color="70AD47" w:sz="4" w:space="0"/>
              <w:right w:val="single" w:color="70AD47" w:sz="4" w:space="0"/>
            </w:tcBorders>
            <w:shd w:val="clear" w:color="auto" w:fill="auto"/>
            <w:vAlign w:val="top"/>
          </w:tcPr>
          <w:p w14:paraId="176B8B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rPr>
            </w:pPr>
            <w:r>
              <w:rPr>
                <w:rFonts w:hint="default" w:ascii="Times New Roman" w:hAnsi="Times New Roman" w:eastAsia="微软雅黑" w:cs="Times New Roman"/>
                <w:b w:val="0"/>
                <w:color w:val="000000"/>
                <w:sz w:val="18"/>
                <w:szCs w:val="18"/>
                <w:highlight w:val="none"/>
                <w:vertAlign w:val="baseline"/>
                <w:lang w:eastAsia="zh-CN"/>
              </w:rPr>
              <w:t>reserve</w:t>
            </w:r>
          </w:p>
        </w:tc>
        <w:tc>
          <w:tcPr>
            <w:tcW w:w="946" w:type="dxa"/>
            <w:tcBorders>
              <w:top w:val="single" w:color="70AD47" w:sz="4" w:space="0"/>
              <w:left w:val="single" w:color="70AD47" w:sz="4" w:space="0"/>
              <w:bottom w:val="single" w:color="70AD47" w:sz="4" w:space="0"/>
              <w:right w:val="single" w:color="70AD47" w:sz="4" w:space="0"/>
            </w:tcBorders>
            <w:shd w:val="clear" w:color="auto" w:fill="auto"/>
            <w:vAlign w:val="top"/>
          </w:tcPr>
          <w:p w14:paraId="2CD787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rPr>
            </w:pPr>
            <w:r>
              <w:rPr>
                <w:rFonts w:hint="default" w:ascii="Times New Roman" w:hAnsi="Times New Roman" w:eastAsia="微软雅黑" w:cs="Times New Roman"/>
                <w:b w:val="0"/>
                <w:color w:val="000000"/>
                <w:sz w:val="18"/>
                <w:szCs w:val="18"/>
                <w:highlight w:val="none"/>
                <w:vertAlign w:val="baseline"/>
                <w:lang w:eastAsia="zh-CN"/>
              </w:rPr>
              <w:t>reserve</w:t>
            </w:r>
          </w:p>
        </w:tc>
        <w:tc>
          <w:tcPr>
            <w:tcW w:w="946" w:type="dxa"/>
            <w:tcBorders>
              <w:top w:val="single" w:color="70AD47" w:sz="4" w:space="0"/>
              <w:left w:val="single" w:color="70AD47" w:sz="4" w:space="0"/>
              <w:bottom w:val="single" w:color="70AD47" w:sz="4" w:space="0"/>
              <w:right w:val="single" w:color="70AD47" w:sz="4" w:space="0"/>
            </w:tcBorders>
            <w:shd w:val="clear" w:color="auto" w:fill="auto"/>
            <w:vAlign w:val="top"/>
          </w:tcPr>
          <w:p w14:paraId="308E1A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rPr>
            </w:pPr>
            <w:r>
              <w:rPr>
                <w:rFonts w:hint="default" w:ascii="Times New Roman" w:hAnsi="Times New Roman" w:eastAsia="微软雅黑" w:cs="Times New Roman"/>
                <w:b w:val="0"/>
                <w:color w:val="000000"/>
                <w:sz w:val="18"/>
                <w:szCs w:val="18"/>
                <w:highlight w:val="none"/>
                <w:vertAlign w:val="baseline"/>
                <w:lang w:eastAsia="zh-CN"/>
              </w:rPr>
              <w:t>reserve</w:t>
            </w:r>
          </w:p>
        </w:tc>
        <w:tc>
          <w:tcPr>
            <w:tcW w:w="946" w:type="dxa"/>
            <w:tcBorders>
              <w:top w:val="single" w:color="70AD47" w:sz="4" w:space="0"/>
              <w:left w:val="single" w:color="70AD47" w:sz="4" w:space="0"/>
              <w:bottom w:val="single" w:color="70AD47" w:sz="4" w:space="0"/>
              <w:right w:val="single" w:color="70AD47" w:sz="4" w:space="0"/>
            </w:tcBorders>
            <w:shd w:val="clear" w:color="auto" w:fill="auto"/>
            <w:vAlign w:val="top"/>
          </w:tcPr>
          <w:p w14:paraId="3EA9D5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rPr>
            </w:pPr>
            <w:r>
              <w:rPr>
                <w:rFonts w:hint="default" w:ascii="Times New Roman" w:hAnsi="Times New Roman" w:eastAsia="微软雅黑" w:cs="Times New Roman"/>
                <w:b w:val="0"/>
                <w:color w:val="000000"/>
                <w:sz w:val="18"/>
                <w:szCs w:val="18"/>
                <w:highlight w:val="none"/>
                <w:vertAlign w:val="baseline"/>
                <w:lang w:eastAsia="zh-CN"/>
              </w:rPr>
              <w:t>reserve</w:t>
            </w:r>
          </w:p>
        </w:tc>
        <w:tc>
          <w:tcPr>
            <w:tcW w:w="947" w:type="dxa"/>
            <w:tcBorders>
              <w:top w:val="single" w:color="70AD47" w:sz="4" w:space="0"/>
              <w:left w:val="single" w:color="70AD47" w:sz="4" w:space="0"/>
              <w:bottom w:val="single" w:color="70AD47" w:sz="4" w:space="0"/>
              <w:right w:val="single" w:color="70AD47" w:sz="4" w:space="0"/>
            </w:tcBorders>
            <w:shd w:val="clear" w:color="auto" w:fill="auto"/>
            <w:vAlign w:val="top"/>
          </w:tcPr>
          <w:p w14:paraId="09E5DB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rPr>
            </w:pPr>
            <w:r>
              <w:rPr>
                <w:rFonts w:hint="default" w:ascii="Times New Roman" w:hAnsi="Times New Roman" w:eastAsia="微软雅黑" w:cs="Times New Roman"/>
                <w:b w:val="0"/>
                <w:color w:val="000000"/>
                <w:sz w:val="18"/>
                <w:szCs w:val="18"/>
                <w:highlight w:val="none"/>
                <w:vertAlign w:val="baseline"/>
                <w:lang w:eastAsia="zh-CN"/>
              </w:rPr>
              <w:t>reserve</w:t>
            </w:r>
          </w:p>
        </w:tc>
        <w:tc>
          <w:tcPr>
            <w:tcW w:w="947" w:type="dxa"/>
            <w:tcBorders>
              <w:top w:val="single" w:color="70AD47" w:sz="4" w:space="0"/>
              <w:left w:val="single" w:color="70AD47" w:sz="4" w:space="0"/>
              <w:bottom w:val="single" w:color="70AD47" w:sz="4" w:space="0"/>
              <w:right w:val="single" w:color="70AD47" w:sz="4" w:space="0"/>
            </w:tcBorders>
            <w:shd w:val="clear" w:color="auto" w:fill="auto"/>
            <w:vAlign w:val="top"/>
          </w:tcPr>
          <w:p w14:paraId="6B3A2D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rPr>
            </w:pPr>
            <w:r>
              <w:rPr>
                <w:rFonts w:hint="default" w:ascii="Times New Roman" w:hAnsi="Times New Roman" w:eastAsia="微软雅黑" w:cs="Times New Roman"/>
                <w:b w:val="0"/>
                <w:color w:val="000000"/>
                <w:sz w:val="18"/>
                <w:szCs w:val="18"/>
                <w:highlight w:val="none"/>
                <w:vertAlign w:val="baseline"/>
                <w:lang w:eastAsia="zh-CN"/>
              </w:rPr>
              <w:t>reserve</w:t>
            </w:r>
          </w:p>
        </w:tc>
        <w:tc>
          <w:tcPr>
            <w:tcW w:w="947" w:type="dxa"/>
            <w:tcBorders>
              <w:top w:val="single" w:color="70AD47" w:sz="4" w:space="0"/>
              <w:left w:val="single" w:color="70AD47" w:sz="4" w:space="0"/>
              <w:bottom w:val="single" w:color="70AD47" w:sz="4" w:space="0"/>
              <w:right w:val="double" w:color="70AD47" w:sz="4" w:space="0"/>
            </w:tcBorders>
            <w:shd w:val="clear" w:color="auto" w:fill="auto"/>
            <w:vAlign w:val="top"/>
          </w:tcPr>
          <w:p w14:paraId="2D7E36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vertAlign w:val="baseline"/>
                <w:lang w:eastAsia="zh-CN"/>
              </w:rPr>
              <w:t>reserve</w:t>
            </w:r>
          </w:p>
        </w:tc>
      </w:tr>
      <w:tr w14:paraId="2B1E0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Borders>
              <w:top w:val="single" w:color="70AD47" w:sz="4" w:space="0"/>
              <w:left w:val="double" w:color="70AD47" w:sz="4" w:space="0"/>
              <w:bottom w:val="single" w:color="70AD47" w:sz="4" w:space="0"/>
              <w:right w:val="single" w:color="70AD47" w:sz="4" w:space="0"/>
            </w:tcBorders>
            <w:shd w:val="clear" w:color="auto" w:fill="auto"/>
          </w:tcPr>
          <w:p w14:paraId="7039B3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val="en-US" w:eastAsia="zh-CN"/>
              </w:rPr>
            </w:pPr>
          </w:p>
        </w:tc>
        <w:tc>
          <w:tcPr>
            <w:tcW w:w="946" w:type="dxa"/>
            <w:tcBorders>
              <w:top w:val="single" w:color="70AD47" w:sz="4" w:space="0"/>
              <w:left w:val="single" w:color="70AD47" w:sz="4" w:space="0"/>
              <w:bottom w:val="single" w:color="70AD47" w:sz="4" w:space="0"/>
              <w:right w:val="single" w:color="70AD47" w:sz="4" w:space="0"/>
            </w:tcBorders>
            <w:shd w:val="clear" w:color="auto" w:fill="auto"/>
            <w:vAlign w:val="top"/>
          </w:tcPr>
          <w:p w14:paraId="343292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highlight w:val="none"/>
                <w:vertAlign w:val="baseline"/>
                <w:lang w:val="en-US"/>
              </w:rPr>
            </w:pPr>
            <w:r>
              <w:rPr>
                <w:rFonts w:hint="default" w:ascii="Times New Roman" w:hAnsi="Times New Roman" w:eastAsia="微软雅黑" w:cs="Times New Roman"/>
                <w:b/>
                <w:bCs w:val="0"/>
                <w:color w:val="000000"/>
                <w:sz w:val="18"/>
                <w:szCs w:val="18"/>
                <w:highlight w:val="none"/>
                <w:vertAlign w:val="baseline"/>
                <w:lang w:val="en-US" w:eastAsia="zh-CN"/>
              </w:rPr>
              <w:t>Bit7</w:t>
            </w:r>
          </w:p>
        </w:tc>
        <w:tc>
          <w:tcPr>
            <w:tcW w:w="946" w:type="dxa"/>
            <w:tcBorders>
              <w:top w:val="single" w:color="70AD47" w:sz="4" w:space="0"/>
              <w:left w:val="single" w:color="70AD47" w:sz="4" w:space="0"/>
              <w:bottom w:val="single" w:color="70AD47" w:sz="4" w:space="0"/>
              <w:right w:val="single" w:color="70AD47" w:sz="4" w:space="0"/>
            </w:tcBorders>
            <w:shd w:val="clear" w:color="auto" w:fill="auto"/>
            <w:vAlign w:val="top"/>
          </w:tcPr>
          <w:p w14:paraId="692313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highlight w:val="none"/>
                <w:vertAlign w:val="baseline"/>
                <w:lang w:val="en-US"/>
              </w:rPr>
            </w:pPr>
            <w:r>
              <w:rPr>
                <w:rFonts w:hint="default" w:ascii="Times New Roman" w:hAnsi="Times New Roman" w:eastAsia="微软雅黑" w:cs="Times New Roman"/>
                <w:b/>
                <w:bCs w:val="0"/>
                <w:color w:val="000000"/>
                <w:sz w:val="18"/>
                <w:szCs w:val="18"/>
                <w:highlight w:val="none"/>
                <w:vertAlign w:val="baseline"/>
                <w:lang w:val="en-US" w:eastAsia="zh-CN"/>
              </w:rPr>
              <w:t>Bit6</w:t>
            </w:r>
          </w:p>
        </w:tc>
        <w:tc>
          <w:tcPr>
            <w:tcW w:w="946" w:type="dxa"/>
            <w:tcBorders>
              <w:top w:val="single" w:color="70AD47" w:sz="4" w:space="0"/>
              <w:left w:val="single" w:color="70AD47" w:sz="4" w:space="0"/>
              <w:bottom w:val="single" w:color="70AD47" w:sz="4" w:space="0"/>
              <w:right w:val="single" w:color="70AD47" w:sz="4" w:space="0"/>
            </w:tcBorders>
            <w:shd w:val="clear" w:color="auto" w:fill="auto"/>
            <w:vAlign w:val="top"/>
          </w:tcPr>
          <w:p w14:paraId="1556BA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highlight w:val="none"/>
                <w:vertAlign w:val="baseline"/>
                <w:lang w:val="en-US"/>
              </w:rPr>
            </w:pPr>
            <w:r>
              <w:rPr>
                <w:rFonts w:hint="default" w:ascii="Times New Roman" w:hAnsi="Times New Roman" w:eastAsia="微软雅黑" w:cs="Times New Roman"/>
                <w:b/>
                <w:bCs w:val="0"/>
                <w:color w:val="000000"/>
                <w:sz w:val="18"/>
                <w:szCs w:val="18"/>
                <w:highlight w:val="none"/>
                <w:vertAlign w:val="baseline"/>
                <w:lang w:val="en-US" w:eastAsia="zh-CN"/>
              </w:rPr>
              <w:t>Bit5</w:t>
            </w:r>
          </w:p>
        </w:tc>
        <w:tc>
          <w:tcPr>
            <w:tcW w:w="946" w:type="dxa"/>
            <w:tcBorders>
              <w:top w:val="single" w:color="70AD47" w:sz="4" w:space="0"/>
              <w:left w:val="single" w:color="70AD47" w:sz="4" w:space="0"/>
              <w:bottom w:val="single" w:color="70AD47" w:sz="4" w:space="0"/>
              <w:right w:val="single" w:color="70AD47" w:sz="4" w:space="0"/>
            </w:tcBorders>
            <w:shd w:val="clear" w:color="auto" w:fill="auto"/>
            <w:vAlign w:val="top"/>
          </w:tcPr>
          <w:p w14:paraId="702E4A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highlight w:val="none"/>
                <w:vertAlign w:val="baseline"/>
                <w:lang w:val="en-US"/>
              </w:rPr>
            </w:pPr>
            <w:r>
              <w:rPr>
                <w:rFonts w:hint="default" w:ascii="Times New Roman" w:hAnsi="Times New Roman" w:eastAsia="微软雅黑" w:cs="Times New Roman"/>
                <w:b/>
                <w:bCs w:val="0"/>
                <w:color w:val="000000"/>
                <w:sz w:val="18"/>
                <w:szCs w:val="18"/>
                <w:highlight w:val="none"/>
                <w:vertAlign w:val="baseline"/>
                <w:lang w:val="en-US" w:eastAsia="zh-CN"/>
              </w:rPr>
              <w:t>Bit4</w:t>
            </w:r>
          </w:p>
        </w:tc>
        <w:tc>
          <w:tcPr>
            <w:tcW w:w="946" w:type="dxa"/>
            <w:tcBorders>
              <w:top w:val="single" w:color="70AD47" w:sz="4" w:space="0"/>
              <w:left w:val="single" w:color="70AD47" w:sz="4" w:space="0"/>
              <w:bottom w:val="single" w:color="70AD47" w:sz="4" w:space="0"/>
              <w:right w:val="single" w:color="70AD47" w:sz="4" w:space="0"/>
            </w:tcBorders>
            <w:shd w:val="clear" w:color="auto" w:fill="auto"/>
            <w:vAlign w:val="top"/>
          </w:tcPr>
          <w:p w14:paraId="2D6C9F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highlight w:val="none"/>
                <w:vertAlign w:val="baseline"/>
                <w:lang w:val="en-US"/>
              </w:rPr>
            </w:pPr>
            <w:r>
              <w:rPr>
                <w:rFonts w:hint="default" w:ascii="Times New Roman" w:hAnsi="Times New Roman" w:eastAsia="微软雅黑" w:cs="Times New Roman"/>
                <w:b/>
                <w:bCs w:val="0"/>
                <w:color w:val="000000"/>
                <w:sz w:val="18"/>
                <w:szCs w:val="18"/>
                <w:highlight w:val="none"/>
                <w:vertAlign w:val="baseline"/>
                <w:lang w:val="en-US" w:eastAsia="zh-CN"/>
              </w:rPr>
              <w:t>Bit3</w:t>
            </w:r>
          </w:p>
        </w:tc>
        <w:tc>
          <w:tcPr>
            <w:tcW w:w="947" w:type="dxa"/>
            <w:tcBorders>
              <w:top w:val="single" w:color="70AD47" w:sz="4" w:space="0"/>
              <w:left w:val="single" w:color="70AD47" w:sz="4" w:space="0"/>
              <w:bottom w:val="single" w:color="70AD47" w:sz="4" w:space="0"/>
              <w:right w:val="single" w:color="70AD47" w:sz="4" w:space="0"/>
            </w:tcBorders>
            <w:shd w:val="clear" w:color="auto" w:fill="auto"/>
            <w:vAlign w:val="top"/>
          </w:tcPr>
          <w:p w14:paraId="3D3701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highlight w:val="none"/>
                <w:vertAlign w:val="baseline"/>
                <w:lang w:val="en-US"/>
              </w:rPr>
            </w:pPr>
            <w:r>
              <w:rPr>
                <w:rFonts w:hint="default" w:ascii="Times New Roman" w:hAnsi="Times New Roman" w:eastAsia="微软雅黑" w:cs="Times New Roman"/>
                <w:b/>
                <w:bCs w:val="0"/>
                <w:color w:val="000000"/>
                <w:sz w:val="18"/>
                <w:szCs w:val="18"/>
                <w:highlight w:val="none"/>
                <w:vertAlign w:val="baseline"/>
                <w:lang w:val="en-US" w:eastAsia="zh-CN"/>
              </w:rPr>
              <w:t>Bit2</w:t>
            </w:r>
          </w:p>
        </w:tc>
        <w:tc>
          <w:tcPr>
            <w:tcW w:w="947" w:type="dxa"/>
            <w:tcBorders>
              <w:top w:val="single" w:color="70AD47" w:sz="4" w:space="0"/>
              <w:left w:val="single" w:color="70AD47" w:sz="4" w:space="0"/>
              <w:bottom w:val="single" w:color="70AD47" w:sz="4" w:space="0"/>
              <w:right w:val="single" w:color="70AD47" w:sz="4" w:space="0"/>
            </w:tcBorders>
            <w:shd w:val="clear" w:color="auto" w:fill="auto"/>
            <w:vAlign w:val="top"/>
          </w:tcPr>
          <w:p w14:paraId="1226C7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highlight w:val="none"/>
                <w:vertAlign w:val="baseline"/>
                <w:lang w:val="en-US"/>
              </w:rPr>
            </w:pPr>
            <w:r>
              <w:rPr>
                <w:rFonts w:hint="default" w:ascii="Times New Roman" w:hAnsi="Times New Roman" w:eastAsia="微软雅黑" w:cs="Times New Roman"/>
                <w:b/>
                <w:bCs w:val="0"/>
                <w:color w:val="000000"/>
                <w:sz w:val="18"/>
                <w:szCs w:val="18"/>
                <w:highlight w:val="none"/>
                <w:vertAlign w:val="baseline"/>
                <w:lang w:val="en-US" w:eastAsia="zh-CN"/>
              </w:rPr>
              <w:t>Bit1</w:t>
            </w:r>
          </w:p>
        </w:tc>
        <w:tc>
          <w:tcPr>
            <w:tcW w:w="947" w:type="dxa"/>
            <w:tcBorders>
              <w:top w:val="single" w:color="70AD47" w:sz="4" w:space="0"/>
              <w:left w:val="single" w:color="70AD47" w:sz="4" w:space="0"/>
              <w:bottom w:val="single" w:color="70AD47" w:sz="4" w:space="0"/>
              <w:right w:val="double" w:color="70AD47" w:sz="4" w:space="0"/>
            </w:tcBorders>
            <w:shd w:val="clear" w:color="auto" w:fill="auto"/>
            <w:vAlign w:val="top"/>
          </w:tcPr>
          <w:p w14:paraId="6A1812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highlight w:val="none"/>
                <w:vertAlign w:val="baseline"/>
                <w:lang w:val="en-US" w:eastAsia="zh-CN"/>
              </w:rPr>
            </w:pPr>
            <w:r>
              <w:rPr>
                <w:rFonts w:hint="default" w:ascii="Times New Roman" w:hAnsi="Times New Roman" w:eastAsia="微软雅黑" w:cs="Times New Roman"/>
                <w:b/>
                <w:bCs w:val="0"/>
                <w:color w:val="000000"/>
                <w:sz w:val="18"/>
                <w:szCs w:val="18"/>
                <w:highlight w:val="none"/>
                <w:vertAlign w:val="baseline"/>
                <w:lang w:val="en-US" w:eastAsia="zh-CN"/>
              </w:rPr>
              <w:t>Bit0</w:t>
            </w:r>
          </w:p>
        </w:tc>
      </w:tr>
      <w:tr w14:paraId="39243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Borders>
              <w:top w:val="single" w:color="70AD47" w:sz="4" w:space="0"/>
              <w:left w:val="double" w:color="70AD47" w:sz="4" w:space="0"/>
              <w:bottom w:val="double" w:color="70AD47" w:sz="4" w:space="0"/>
              <w:right w:val="single" w:color="70AD47" w:sz="4" w:space="0"/>
            </w:tcBorders>
            <w:shd w:val="clear" w:color="auto" w:fill="auto"/>
          </w:tcPr>
          <w:p w14:paraId="6461F9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rPr>
            </w:pPr>
          </w:p>
        </w:tc>
        <w:tc>
          <w:tcPr>
            <w:tcW w:w="946" w:type="dxa"/>
            <w:tcBorders>
              <w:top w:val="single" w:color="70AD47" w:sz="4" w:space="0"/>
              <w:left w:val="single" w:color="70AD47" w:sz="4" w:space="0"/>
              <w:bottom w:val="double" w:color="70AD47" w:sz="4" w:space="0"/>
              <w:right w:val="single" w:color="70AD47" w:sz="4" w:space="0"/>
            </w:tcBorders>
            <w:shd w:val="clear" w:color="auto" w:fill="auto"/>
            <w:vAlign w:val="top"/>
          </w:tcPr>
          <w:p w14:paraId="5DC1FE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JOG-</w:t>
            </w:r>
          </w:p>
          <w:p w14:paraId="23E348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rPr>
            </w:pPr>
            <w:r>
              <w:rPr>
                <w:rFonts w:hint="default" w:ascii="Times New Roman" w:hAnsi="Times New Roman" w:eastAsia="微软雅黑" w:cs="Times New Roman"/>
                <w:b w:val="0"/>
                <w:color w:val="000000"/>
                <w:sz w:val="18"/>
                <w:szCs w:val="18"/>
                <w:highlight w:val="none"/>
                <w:vertAlign w:val="baseline"/>
                <w:lang w:val="en-US" w:eastAsia="zh-CN"/>
              </w:rPr>
              <w:t>sports</w:t>
            </w:r>
          </w:p>
        </w:tc>
        <w:tc>
          <w:tcPr>
            <w:tcW w:w="946" w:type="dxa"/>
            <w:tcBorders>
              <w:top w:val="single" w:color="70AD47" w:sz="4" w:space="0"/>
              <w:left w:val="single" w:color="70AD47" w:sz="4" w:space="0"/>
              <w:bottom w:val="double" w:color="70AD47" w:sz="4" w:space="0"/>
              <w:right w:val="single" w:color="70AD47" w:sz="4" w:space="0"/>
            </w:tcBorders>
            <w:shd w:val="clear" w:color="auto" w:fill="auto"/>
            <w:vAlign w:val="top"/>
          </w:tcPr>
          <w:p w14:paraId="10CDF3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JOG+</w:t>
            </w:r>
          </w:p>
          <w:p w14:paraId="0EB5DB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rPr>
            </w:pPr>
            <w:r>
              <w:rPr>
                <w:rFonts w:hint="default" w:ascii="Times New Roman" w:hAnsi="Times New Roman" w:eastAsia="微软雅黑" w:cs="Times New Roman"/>
                <w:b w:val="0"/>
                <w:color w:val="000000"/>
                <w:sz w:val="18"/>
                <w:szCs w:val="18"/>
                <w:highlight w:val="none"/>
                <w:vertAlign w:val="baseline"/>
                <w:lang w:val="en-US" w:eastAsia="zh-CN"/>
              </w:rPr>
              <w:t>sports</w:t>
            </w:r>
          </w:p>
        </w:tc>
        <w:tc>
          <w:tcPr>
            <w:tcW w:w="946" w:type="dxa"/>
            <w:tcBorders>
              <w:top w:val="single" w:color="70AD47" w:sz="4" w:space="0"/>
              <w:left w:val="single" w:color="70AD47" w:sz="4" w:space="0"/>
              <w:bottom w:val="double" w:color="70AD47" w:sz="4" w:space="0"/>
              <w:right w:val="single" w:color="70AD47" w:sz="4" w:space="0"/>
            </w:tcBorders>
            <w:shd w:val="clear" w:color="auto" w:fill="auto"/>
            <w:vAlign w:val="top"/>
          </w:tcPr>
          <w:p w14:paraId="79A6FD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rPr>
            </w:pPr>
            <w:r>
              <w:rPr>
                <w:rFonts w:hint="default" w:ascii="Times New Roman" w:hAnsi="Times New Roman" w:eastAsia="微软雅黑" w:cs="Times New Roman"/>
                <w:b w:val="0"/>
                <w:color w:val="000000"/>
                <w:sz w:val="18"/>
                <w:szCs w:val="18"/>
                <w:highlight w:val="none"/>
                <w:vertAlign w:val="baseline"/>
                <w:lang w:eastAsia="zh-CN"/>
              </w:rPr>
              <w:t>Multi-speed trigger</w:t>
            </w:r>
          </w:p>
        </w:tc>
        <w:tc>
          <w:tcPr>
            <w:tcW w:w="946" w:type="dxa"/>
            <w:tcBorders>
              <w:top w:val="single" w:color="70AD47" w:sz="4" w:space="0"/>
              <w:left w:val="single" w:color="70AD47" w:sz="4" w:space="0"/>
              <w:bottom w:val="double" w:color="70AD47" w:sz="4" w:space="0"/>
              <w:right w:val="single" w:color="70AD47" w:sz="4" w:space="0"/>
            </w:tcBorders>
            <w:shd w:val="clear" w:color="auto" w:fill="auto"/>
            <w:vAlign w:val="top"/>
          </w:tcPr>
          <w:p w14:paraId="1C446A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vertAlign w:val="baseline"/>
                <w:lang w:eastAsia="zh-CN"/>
              </w:rPr>
              <w:t>Multi-segment position trigger</w:t>
            </w:r>
          </w:p>
        </w:tc>
        <w:tc>
          <w:tcPr>
            <w:tcW w:w="946" w:type="dxa"/>
            <w:tcBorders>
              <w:top w:val="single" w:color="70AD47" w:sz="4" w:space="0"/>
              <w:left w:val="single" w:color="70AD47" w:sz="4" w:space="0"/>
              <w:bottom w:val="double" w:color="70AD47" w:sz="4" w:space="0"/>
              <w:right w:val="single" w:color="70AD47" w:sz="4" w:space="0"/>
            </w:tcBorders>
            <w:shd w:val="clear" w:color="auto" w:fill="auto"/>
            <w:vAlign w:val="top"/>
          </w:tcPr>
          <w:p w14:paraId="053EA1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vertAlign w:val="baseline"/>
                <w:lang w:eastAsia="zh-CN"/>
              </w:rPr>
              <w:t>Return to origin</w:t>
            </w:r>
          </w:p>
          <w:p w14:paraId="3E97BF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vertAlign w:val="baseline"/>
                <w:lang w:eastAsia="zh-CN"/>
              </w:rPr>
              <w:t>trigger</w:t>
            </w:r>
          </w:p>
        </w:tc>
        <w:tc>
          <w:tcPr>
            <w:tcW w:w="947" w:type="dxa"/>
            <w:tcBorders>
              <w:top w:val="single" w:color="70AD47" w:sz="4" w:space="0"/>
              <w:left w:val="single" w:color="70AD47" w:sz="4" w:space="0"/>
              <w:bottom w:val="double" w:color="70AD47" w:sz="4" w:space="0"/>
              <w:right w:val="single" w:color="70AD47" w:sz="4" w:space="0"/>
            </w:tcBorders>
            <w:shd w:val="clear" w:color="auto" w:fill="auto"/>
            <w:vAlign w:val="top"/>
          </w:tcPr>
          <w:p w14:paraId="045B11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vertAlign w:val="baseline"/>
                <w:lang w:eastAsia="zh-CN"/>
              </w:rPr>
              <w:t>Absolute position trigger</w:t>
            </w:r>
          </w:p>
        </w:tc>
        <w:tc>
          <w:tcPr>
            <w:tcW w:w="947" w:type="dxa"/>
            <w:tcBorders>
              <w:top w:val="single" w:color="70AD47" w:sz="4" w:space="0"/>
              <w:left w:val="single" w:color="70AD47" w:sz="4" w:space="0"/>
              <w:bottom w:val="double" w:color="70AD47" w:sz="4" w:space="0"/>
              <w:right w:val="single" w:color="70AD47" w:sz="4" w:space="0"/>
            </w:tcBorders>
            <w:shd w:val="clear" w:color="auto" w:fill="auto"/>
            <w:vAlign w:val="top"/>
          </w:tcPr>
          <w:p w14:paraId="3DD8F5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vertAlign w:val="baseline"/>
                <w:lang w:eastAsia="zh-CN"/>
              </w:rPr>
              <w:t>Relative position trigger</w:t>
            </w:r>
          </w:p>
        </w:tc>
        <w:tc>
          <w:tcPr>
            <w:tcW w:w="947" w:type="dxa"/>
            <w:tcBorders>
              <w:top w:val="single" w:color="70AD47" w:sz="4" w:space="0"/>
              <w:left w:val="single" w:color="70AD47" w:sz="4" w:space="0"/>
              <w:bottom w:val="double" w:color="70AD47" w:sz="4" w:space="0"/>
              <w:right w:val="double" w:color="70AD47" w:sz="4" w:space="0"/>
            </w:tcBorders>
            <w:shd w:val="clear" w:color="auto" w:fill="auto"/>
            <w:vAlign w:val="top"/>
          </w:tcPr>
          <w:p w14:paraId="4A834F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vertAlign w:val="baseline"/>
                <w:lang w:eastAsia="zh-CN"/>
              </w:rPr>
              <w:t>Speed ​​mode trigger</w:t>
            </w:r>
          </w:p>
        </w:tc>
      </w:tr>
    </w:tbl>
    <w:p w14:paraId="0343B00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lang w:eastAsia="zh-CN"/>
        </w:rPr>
        <w:t>The following is an example of the settings:</w:t>
      </w:r>
    </w:p>
    <w:p w14:paraId="2EB8AD05">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bCs/>
          <w:sz w:val="18"/>
          <w:szCs w:val="18"/>
          <w:highlight w:val="none"/>
          <w:lang w:val="en-US" w:eastAsia="zh-CN"/>
        </w:rPr>
      </w:pPr>
      <w:r>
        <w:rPr>
          <w:rFonts w:hint="default" w:ascii="Times New Roman" w:hAnsi="Times New Roman" w:eastAsia="微软雅黑" w:cs="Times New Roman"/>
          <w:sz w:val="18"/>
          <w:szCs w:val="18"/>
          <w:highlight w:val="none"/>
        </w:rPr>
        <w:t>Speed ​​mode motion: 01 06 00 37 00 01 F9 C4</w:t>
      </w:r>
    </w:p>
    <w:p w14:paraId="1AF03E10">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rPr>
        <w:t>Relative position movement: 01 06 00 37 00 02 B9 C5</w:t>
      </w:r>
    </w:p>
    <w:p w14:paraId="02405337">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rPr>
        <w:t>Absolute position movement: 01 06 00 37 00 04 39 C7</w:t>
      </w:r>
    </w:p>
    <w:p w14:paraId="17FDF289">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default" w:ascii="Times New Roman" w:hAnsi="Times New Roman" w:eastAsia="微软雅黑" w:cs="Times New Roman"/>
          <w:sz w:val="21"/>
          <w:szCs w:val="21"/>
          <w:highlight w:val="none"/>
        </w:rPr>
      </w:pPr>
      <w:bookmarkStart w:id="455" w:name="_Toc29424"/>
      <w:bookmarkStart w:id="456" w:name="_Toc16733"/>
      <w:bookmarkStart w:id="457" w:name="_Toc30156"/>
      <w:bookmarkStart w:id="458" w:name="_Toc29625"/>
      <w:bookmarkStart w:id="459" w:name="_Toc11529"/>
      <w:bookmarkStart w:id="460" w:name="_Toc26858"/>
      <w:bookmarkStart w:id="461" w:name="_Toc26955"/>
      <w:bookmarkStart w:id="462" w:name="_Toc13999"/>
      <w:bookmarkStart w:id="463" w:name="_Toc6596_WPSOffice_Level3"/>
      <w:bookmarkStart w:id="464" w:name="_Toc30128"/>
      <w:r>
        <w:rPr>
          <w:rStyle w:val="33"/>
          <w:rFonts w:hint="default" w:ascii="Times New Roman" w:hAnsi="Times New Roman" w:eastAsia="微软雅黑" w:cs="Times New Roman"/>
          <w:b/>
          <w:bCs/>
          <w:sz w:val="21"/>
          <w:szCs w:val="21"/>
          <w:highlight w:val="none"/>
          <w:lang w:val="en-US" w:eastAsia="zh-CN"/>
        </w:rPr>
        <w:t>5.5.2 Stop Command</w:t>
      </w:r>
      <w:bookmarkEnd w:id="455"/>
      <w:bookmarkEnd w:id="456"/>
      <w:bookmarkEnd w:id="457"/>
      <w:bookmarkEnd w:id="458"/>
      <w:bookmarkEnd w:id="459"/>
      <w:bookmarkEnd w:id="460"/>
      <w:bookmarkEnd w:id="461"/>
      <w:bookmarkEnd w:id="462"/>
      <w:bookmarkEnd w:id="463"/>
      <w:bookmarkEnd w:id="464"/>
    </w:p>
    <w:p w14:paraId="5B9387B2">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lang w:eastAsia="zh-CN"/>
        </w:rPr>
        <w:t>The stop command address is 0x0038, and its functions include normal stop, emergency stop, continuous operation at the set speed, or operation along the planned trajectory until stopping.</w:t>
      </w:r>
      <w:r>
        <w:rPr>
          <w:rFonts w:hint="default" w:ascii="Times New Roman" w:hAnsi="Times New Roman" w:eastAsia="微软雅黑" w:cs="Times New Roman"/>
          <w:color w:val="auto"/>
          <w:sz w:val="18"/>
          <w:szCs w:val="18"/>
          <w:highlight w:val="none"/>
        </w:rPr>
        <w:t>When the motor is running in position mode or speed mode, if it receives a normal stop command, the motor will decelerate and stop according to the set deceleration time, and if it receives an emergency stop command, it will stop directly. The setting value range is 0~2.</w:t>
      </w:r>
      <w:r>
        <w:rPr>
          <w:rFonts w:hint="default" w:ascii="Times New Roman" w:hAnsi="Times New Roman" w:eastAsia="微软雅黑" w:cs="Times New Roman"/>
          <w:sz w:val="18"/>
          <w:szCs w:val="18"/>
          <w:highlight w:val="none"/>
          <w:lang w:val="en-US" w:eastAsia="zh-CN"/>
        </w:rPr>
        <w:t>The function definitions of each setting value are shown in the following table:</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7556"/>
      </w:tblGrid>
      <w:tr w14:paraId="624B0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6B05AB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val="en-US" w:eastAsia="zh-CN"/>
              </w:rPr>
            </w:pPr>
            <w:r>
              <w:rPr>
                <w:rFonts w:hint="default" w:ascii="Times New Roman" w:hAnsi="Times New Roman" w:eastAsia="微软雅黑" w:cs="Times New Roman"/>
                <w:b/>
                <w:bCs/>
                <w:color w:val="000000"/>
                <w:sz w:val="18"/>
                <w:szCs w:val="18"/>
                <w:highlight w:val="none"/>
                <w:vertAlign w:val="baseline"/>
                <w:lang w:val="en-US" w:eastAsia="zh-CN"/>
              </w:rPr>
              <w:t>register</w:t>
            </w:r>
          </w:p>
        </w:tc>
        <w:tc>
          <w:tcPr>
            <w:tcW w:w="7571"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27EFDB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val="en-US" w:eastAsia="zh-CN"/>
              </w:rPr>
            </w:pPr>
            <w:r>
              <w:rPr>
                <w:rFonts w:hint="default" w:ascii="Times New Roman" w:hAnsi="Times New Roman" w:eastAsia="微软雅黑" w:cs="Times New Roman"/>
                <w:b/>
                <w:bCs/>
                <w:color w:val="000000"/>
                <w:sz w:val="18"/>
                <w:szCs w:val="18"/>
                <w:highlight w:val="none"/>
                <w:vertAlign w:val="baseline"/>
                <w:lang w:val="en-US" w:eastAsia="zh-CN"/>
              </w:rPr>
              <w:t>illustrate</w:t>
            </w:r>
          </w:p>
        </w:tc>
      </w:tr>
      <w:tr w14:paraId="683E0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946" w:type="dxa"/>
            <w:tcBorders>
              <w:top w:val="single" w:color="70AD47" w:sz="4" w:space="0"/>
              <w:left w:val="double" w:color="70AD47" w:sz="4" w:space="0"/>
              <w:bottom w:val="double" w:color="70AD47" w:sz="4" w:space="0"/>
              <w:right w:val="single" w:color="70AD47" w:sz="4" w:space="0"/>
            </w:tcBorders>
            <w:shd w:val="clear" w:color="auto" w:fill="auto"/>
            <w:vAlign w:val="center"/>
          </w:tcPr>
          <w:p w14:paraId="6D5C15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0x0038</w:t>
            </w:r>
          </w:p>
          <w:p w14:paraId="11602D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Stop Command</w:t>
            </w:r>
          </w:p>
        </w:tc>
        <w:tc>
          <w:tcPr>
            <w:tcW w:w="7571" w:type="dxa"/>
            <w:tcBorders>
              <w:top w:val="single" w:color="70AD47" w:sz="4" w:space="0"/>
              <w:left w:val="single" w:color="70AD47" w:sz="4" w:space="0"/>
              <w:bottom w:val="double" w:color="70AD47" w:sz="4" w:space="0"/>
              <w:right w:val="double" w:color="70AD47" w:sz="4" w:space="0"/>
            </w:tcBorders>
            <w:shd w:val="clear" w:color="auto" w:fill="auto"/>
            <w:vAlign w:val="center"/>
          </w:tcPr>
          <w:p w14:paraId="428F5EC2">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val="en-US" w:eastAsia="zh-CN"/>
              </w:rPr>
              <w:t>0: normal stop;</w:t>
            </w:r>
          </w:p>
          <w:p w14:paraId="142EDF08">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val="en-US" w:eastAsia="zh-CN"/>
              </w:rPr>
              <w:t>1: Emergency stop;</w:t>
            </w:r>
          </w:p>
          <w:p w14:paraId="7799A05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bCs w:val="0"/>
                <w:color w:val="000000"/>
                <w:kern w:val="0"/>
                <w:sz w:val="18"/>
                <w:szCs w:val="18"/>
                <w:highlight w:val="none"/>
                <w:lang w:val="en-US" w:eastAsia="zh-CN"/>
              </w:rPr>
              <w:t>2: Run at the set speed or along the planned trajectory until it stops;</w:t>
            </w:r>
          </w:p>
        </w:tc>
      </w:tr>
    </w:tbl>
    <w:p w14:paraId="7E157CA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lang w:eastAsia="zh-CN"/>
        </w:rPr>
        <w:t>The following is an example of the settings:</w:t>
      </w:r>
    </w:p>
    <w:p w14:paraId="0A2BFA95">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color w:val="auto"/>
          <w:sz w:val="18"/>
          <w:szCs w:val="18"/>
          <w:highlight w:val="none"/>
          <w:lang w:val="en-US" w:eastAsia="zh-CN"/>
        </w:rPr>
      </w:pPr>
      <w:r>
        <w:rPr>
          <w:rFonts w:hint="default" w:ascii="Times New Roman" w:hAnsi="Times New Roman" w:eastAsia="微软雅黑" w:cs="Times New Roman"/>
          <w:color w:val="auto"/>
          <w:sz w:val="18"/>
          <w:szCs w:val="18"/>
          <w:highlight w:val="none"/>
        </w:rPr>
        <w:t>Normal stop: 01 06 00 38 00 01 C9 C7</w:t>
      </w:r>
    </w:p>
    <w:p w14:paraId="12698799">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color w:val="auto"/>
          <w:sz w:val="18"/>
          <w:szCs w:val="18"/>
          <w:highlight w:val="none"/>
          <w:lang w:val="en-US" w:eastAsia="zh-CN"/>
        </w:rPr>
      </w:pPr>
      <w:r>
        <w:rPr>
          <w:rFonts w:hint="default" w:ascii="Times New Roman" w:hAnsi="Times New Roman" w:eastAsia="微软雅黑" w:cs="Times New Roman"/>
          <w:color w:val="auto"/>
          <w:sz w:val="18"/>
          <w:szCs w:val="18"/>
          <w:highlight w:val="none"/>
        </w:rPr>
        <w:t>Emergency stop: 01 06 00 38 00 02 89 C6</w:t>
      </w:r>
    </w:p>
    <w:p w14:paraId="1FDA2CA1">
      <w:pPr>
        <w:spacing w:line="360" w:lineRule="auto"/>
        <w:jc w:val="center"/>
        <w:rPr>
          <w:rFonts w:hint="default" w:ascii="Times New Roman" w:hAnsi="Times New Roman" w:eastAsia="宋体" w:cs="Times New Roman"/>
          <w:color w:val="C00000"/>
          <w:highlight w:val="none"/>
        </w:rPr>
      </w:pPr>
      <w:r>
        <w:rPr>
          <w:rFonts w:hint="default" w:ascii="Times New Roman" w:hAnsi="Times New Roman" w:eastAsia="宋体" w:cs="Times New Roman"/>
          <w:color w:val="C00000"/>
          <w:highlight w:val="none"/>
        </w:rPr>
        <w:drawing>
          <wp:inline distT="0" distB="0" distL="114300" distR="114300">
            <wp:extent cx="4344670" cy="1636395"/>
            <wp:effectExtent l="0" t="0" r="17780" b="1905"/>
            <wp:docPr id="7" name="图片 7" descr="tingz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tingzhi"/>
                    <pic:cNvPicPr>
                      <a:picLocks noChangeAspect="1"/>
                    </pic:cNvPicPr>
                  </pic:nvPicPr>
                  <pic:blipFill>
                    <a:blip r:embed="rId53">
                      <a:clrChange>
                        <a:clrFrom>
                          <a:srgbClr val="FFFFFF">
                            <a:alpha val="100000"/>
                          </a:srgbClr>
                        </a:clrFrom>
                        <a:clrTo>
                          <a:srgbClr val="FFFFFF">
                            <a:alpha val="100000"/>
                            <a:alpha val="0"/>
                          </a:srgbClr>
                        </a:clrTo>
                      </a:clrChange>
                    </a:blip>
                    <a:stretch>
                      <a:fillRect/>
                    </a:stretch>
                  </pic:blipFill>
                  <pic:spPr>
                    <a:xfrm>
                      <a:off x="0" y="0"/>
                      <a:ext cx="4344670" cy="1636395"/>
                    </a:xfrm>
                    <a:prstGeom prst="rect">
                      <a:avLst/>
                    </a:prstGeom>
                  </pic:spPr>
                </pic:pic>
              </a:graphicData>
            </a:graphic>
          </wp:inline>
        </w:drawing>
      </w:r>
    </w:p>
    <w:p w14:paraId="3567AF03">
      <w:pPr>
        <w:spacing w:line="360" w:lineRule="auto"/>
        <w:jc w:val="center"/>
        <w:rPr>
          <w:rFonts w:hint="default" w:ascii="Times New Roman" w:hAnsi="Times New Roman" w:eastAsia="微软雅黑" w:cs="Times New Roman"/>
          <w:color w:val="000000" w:themeColor="text1"/>
          <w:sz w:val="18"/>
          <w:szCs w:val="18"/>
          <w:highlight w:val="none"/>
        </w:rPr>
      </w:pPr>
      <w:r>
        <w:rPr>
          <w:rFonts w:hint="default" w:ascii="Times New Roman" w:hAnsi="Times New Roman" w:eastAsia="微软雅黑" w:cs="Times New Roman"/>
          <w:color w:val="000000" w:themeColor="text1"/>
          <w:sz w:val="18"/>
          <w:szCs w:val="18"/>
          <w:highlight w:val="none"/>
        </w:rPr>
        <w:t>Figure 5.9 Normal stop and emergency stop</w:t>
      </w:r>
    </w:p>
    <w:p w14:paraId="2E0D1129">
      <w:pPr>
        <w:pStyle w:val="2"/>
        <w:jc w:val="both"/>
        <w:outlineLvl w:val="9"/>
        <w:rPr>
          <w:rFonts w:hint="default" w:ascii="Times New Roman" w:hAnsi="Times New Roman" w:cs="Times New Roman"/>
          <w:highlight w:val="none"/>
        </w:rPr>
        <w:sectPr>
          <w:pgSz w:w="11906" w:h="16838"/>
          <w:pgMar w:top="1440" w:right="1800" w:bottom="1440" w:left="1800" w:header="851" w:footer="992" w:gutter="0"/>
          <w:pgNumType w:fmt="numberInDash"/>
          <w:cols w:space="0" w:num="1"/>
          <w:docGrid w:type="lines" w:linePitch="332" w:charSpace="0"/>
        </w:sectPr>
      </w:pPr>
    </w:p>
    <w:p w14:paraId="15F0FD3C">
      <w:pPr>
        <w:pStyle w:val="2"/>
        <w:keepNext/>
        <w:keepLines/>
        <w:pageBreakBefore w:val="0"/>
        <w:widowControl w:val="0"/>
        <w:numPr>
          <w:ilvl w:val="0"/>
          <w:numId w:val="0"/>
        </w:numPr>
        <w:kinsoku/>
        <w:wordWrap/>
        <w:overflowPunct/>
        <w:topLinePunct w:val="0"/>
        <w:autoSpaceDE/>
        <w:autoSpaceDN/>
        <w:bidi w:val="0"/>
        <w:adjustRightInd/>
        <w:snapToGrid/>
        <w:spacing w:before="0" w:beforeLines="0" w:beforeAutospacing="0" w:after="0" w:afterLines="0" w:afterAutospacing="0" w:line="240" w:lineRule="auto"/>
        <w:jc w:val="left"/>
        <w:textAlignment w:val="auto"/>
        <w:outlineLvl w:val="0"/>
        <w:rPr>
          <w:rFonts w:hint="default" w:ascii="Times New Roman" w:hAnsi="Times New Roman" w:eastAsia="微软雅黑" w:cs="Times New Roman"/>
          <w:b/>
          <w:sz w:val="28"/>
          <w:szCs w:val="28"/>
          <w:highlight w:val="none"/>
          <w:lang w:val="en-US" w:eastAsia="zh-CN"/>
        </w:rPr>
      </w:pPr>
      <w:bookmarkStart w:id="465" w:name="_Toc10713"/>
      <w:bookmarkStart w:id="466" w:name="_Toc21497"/>
      <w:bookmarkStart w:id="467" w:name="_Toc11063"/>
      <w:bookmarkStart w:id="468" w:name="_Toc9794"/>
      <w:bookmarkStart w:id="469" w:name="_Toc9551"/>
      <w:bookmarkStart w:id="470" w:name="_Toc22039"/>
      <w:bookmarkStart w:id="471" w:name="_Toc540"/>
      <w:bookmarkStart w:id="472" w:name="_Toc22709"/>
      <w:bookmarkStart w:id="473" w:name="_Toc15747_WPSOffice_Level1"/>
      <w:r>
        <w:rPr>
          <w:rFonts w:hint="default" w:ascii="Times New Roman" w:hAnsi="Times New Roman" w:eastAsia="微软雅黑" w:cs="Times New Roman"/>
          <w:b/>
          <w:sz w:val="28"/>
          <w:szCs w:val="28"/>
          <w:highlight w:val="none"/>
          <w:lang w:val="en-US" w:eastAsia="zh-CN"/>
        </w:rPr>
        <w:t>6. Indicator Light</w:t>
      </w:r>
      <w:bookmarkEnd w:id="465"/>
      <w:bookmarkEnd w:id="466"/>
      <w:bookmarkEnd w:id="467"/>
      <w:bookmarkEnd w:id="468"/>
      <w:bookmarkEnd w:id="469"/>
      <w:bookmarkEnd w:id="470"/>
      <w:bookmarkEnd w:id="471"/>
      <w:bookmarkEnd w:id="472"/>
      <w:bookmarkEnd w:id="473"/>
    </w:p>
    <w:p w14:paraId="51338BB3">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left"/>
        <w:textAlignment w:val="auto"/>
        <w:rPr>
          <w:rFonts w:hint="default" w:ascii="Times New Roman" w:hAnsi="Times New Roman" w:eastAsia="微软雅黑" w:cs="Times New Roman"/>
          <w:b/>
          <w:sz w:val="24"/>
          <w:szCs w:val="24"/>
          <w:highlight w:val="none"/>
          <w:lang w:val="en-US" w:eastAsia="zh-CN"/>
        </w:rPr>
      </w:pPr>
      <w:bookmarkStart w:id="474" w:name="_Toc13412"/>
      <w:bookmarkStart w:id="475" w:name="_Toc11518"/>
      <w:bookmarkStart w:id="476" w:name="_Toc1045"/>
      <w:bookmarkStart w:id="477" w:name="_Toc13567"/>
      <w:bookmarkStart w:id="478" w:name="_Toc14010"/>
      <w:bookmarkStart w:id="479" w:name="_Toc7500"/>
      <w:bookmarkStart w:id="480" w:name="_Toc29362_WPSOffice_Level2"/>
      <w:bookmarkStart w:id="481" w:name="_Toc11676"/>
      <w:bookmarkStart w:id="482" w:name="_Toc10330"/>
      <w:r>
        <w:rPr>
          <w:rFonts w:hint="default" w:ascii="Times New Roman" w:hAnsi="Times New Roman" w:eastAsia="微软雅黑" w:cs="Times New Roman"/>
          <w:b/>
          <w:sz w:val="24"/>
          <w:szCs w:val="24"/>
          <w:highlight w:val="none"/>
          <w:lang w:val="en-US" w:eastAsia="zh-CN"/>
        </w:rPr>
        <w:t>6.1 Alarm fault codes</w:t>
      </w:r>
      <w:bookmarkEnd w:id="474"/>
      <w:bookmarkEnd w:id="475"/>
      <w:bookmarkEnd w:id="476"/>
      <w:bookmarkEnd w:id="477"/>
      <w:bookmarkEnd w:id="478"/>
      <w:bookmarkEnd w:id="479"/>
      <w:bookmarkEnd w:id="480"/>
      <w:bookmarkEnd w:id="481"/>
      <w:bookmarkEnd w:id="482"/>
    </w:p>
    <w:p w14:paraId="1248F9D9">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val="en-US" w:eastAsia="zh-CN"/>
        </w:rPr>
        <w:t>The 485 bus open- and closed-loop stepper driver has a variety of alarm information. When the driver alarms, the fault code and treatment measures are shown in Table 6.1. For details, please refer to the relevant content of Section 4.2.13 Fault Code Parameter Group.</w:t>
      </w:r>
    </w:p>
    <w:p w14:paraId="1C4A241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eastAsia="zh-CN"/>
        </w:rPr>
        <w:t>Table 6.1 Fault codes and solutions</w:t>
      </w:r>
    </w:p>
    <w:tbl>
      <w:tblPr>
        <w:tblStyle w:val="16"/>
        <w:tblW w:w="862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70"/>
        <w:gridCol w:w="3025"/>
        <w:gridCol w:w="1000"/>
        <w:gridCol w:w="788"/>
        <w:gridCol w:w="3043"/>
      </w:tblGrid>
      <w:tr w14:paraId="7EF9A3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770"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28D9E8B6">
            <w:pPr>
              <w:widowControl/>
              <w:jc w:val="center"/>
              <w:rPr>
                <w:rFonts w:hint="default" w:ascii="Times New Roman" w:hAnsi="Times New Roman" w:eastAsia="微软雅黑" w:cs="Times New Roman"/>
                <w:b/>
                <w:color w:val="000000"/>
                <w:sz w:val="18"/>
                <w:szCs w:val="18"/>
                <w:highlight w:val="none"/>
              </w:rPr>
            </w:pPr>
            <w:bookmarkStart w:id="483" w:name="_Toc14997"/>
            <w:r>
              <w:rPr>
                <w:rFonts w:hint="default" w:ascii="Times New Roman" w:hAnsi="Times New Roman" w:eastAsia="微软雅黑" w:cs="Times New Roman"/>
                <w:b/>
                <w:color w:val="000000"/>
                <w:kern w:val="0"/>
                <w:sz w:val="18"/>
                <w:szCs w:val="18"/>
                <w:highlight w:val="none"/>
              </w:rPr>
              <w:t>Fault Code</w:t>
            </w:r>
          </w:p>
        </w:tc>
        <w:tc>
          <w:tcPr>
            <w:tcW w:w="3025"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075C908">
            <w:pPr>
              <w:widowControl/>
              <w:jc w:val="center"/>
              <w:rPr>
                <w:rFonts w:hint="default" w:ascii="Times New Roman" w:hAnsi="Times New Roman" w:eastAsia="微软雅黑" w:cs="Times New Roman"/>
                <w:b/>
                <w:color w:val="000000"/>
                <w:sz w:val="18"/>
                <w:szCs w:val="18"/>
                <w:highlight w:val="none"/>
              </w:rPr>
            </w:pPr>
            <w:r>
              <w:rPr>
                <w:rFonts w:hint="default" w:ascii="Times New Roman" w:hAnsi="Times New Roman" w:eastAsia="微软雅黑" w:cs="Times New Roman"/>
                <w:b/>
                <w:color w:val="000000"/>
                <w:kern w:val="0"/>
                <w:sz w:val="18"/>
                <w:szCs w:val="18"/>
                <w:highlight w:val="none"/>
              </w:rPr>
              <w:t>Fault subcode</w:t>
            </w:r>
          </w:p>
        </w:tc>
        <w:tc>
          <w:tcPr>
            <w:tcW w:w="100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32F5497">
            <w:pPr>
              <w:widowControl/>
              <w:jc w:val="center"/>
              <w:rPr>
                <w:rFonts w:hint="default" w:ascii="Times New Roman" w:hAnsi="Times New Roman" w:eastAsia="微软雅黑" w:cs="Times New Roman"/>
                <w:b/>
                <w:color w:val="000000"/>
                <w:sz w:val="18"/>
                <w:szCs w:val="18"/>
                <w:highlight w:val="none"/>
              </w:rPr>
            </w:pPr>
            <w:r>
              <w:rPr>
                <w:rFonts w:hint="default" w:ascii="Times New Roman" w:hAnsi="Times New Roman" w:eastAsia="微软雅黑" w:cs="Times New Roman"/>
                <w:b/>
                <w:color w:val="000000"/>
                <w:kern w:val="0"/>
                <w:sz w:val="18"/>
                <w:szCs w:val="18"/>
                <w:highlight w:val="none"/>
              </w:rPr>
              <w:t>Fault information</w:t>
            </w:r>
          </w:p>
        </w:tc>
        <w:tc>
          <w:tcPr>
            <w:tcW w:w="788"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9107545">
            <w:pPr>
              <w:widowControl/>
              <w:jc w:val="center"/>
              <w:rPr>
                <w:rFonts w:hint="default" w:ascii="Times New Roman" w:hAnsi="Times New Roman" w:eastAsia="微软雅黑" w:cs="Times New Roman"/>
                <w:b/>
                <w:color w:val="000000"/>
                <w:sz w:val="18"/>
                <w:szCs w:val="18"/>
                <w:highlight w:val="none"/>
              </w:rPr>
            </w:pPr>
            <w:r>
              <w:rPr>
                <w:rFonts w:hint="default" w:ascii="Times New Roman" w:hAnsi="Times New Roman" w:eastAsia="微软雅黑" w:cs="Times New Roman"/>
                <w:b/>
                <w:color w:val="000000"/>
                <w:kern w:val="0"/>
                <w:sz w:val="18"/>
                <w:szCs w:val="18"/>
                <w:highlight w:val="none"/>
              </w:rPr>
              <w:t>indicator light</w:t>
            </w:r>
          </w:p>
        </w:tc>
        <w:tc>
          <w:tcPr>
            <w:tcW w:w="3043"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54F38338">
            <w:pPr>
              <w:widowControl/>
              <w:jc w:val="center"/>
              <w:rPr>
                <w:rFonts w:hint="default" w:ascii="Times New Roman" w:hAnsi="Times New Roman" w:eastAsia="微软雅黑" w:cs="Times New Roman"/>
                <w:b/>
                <w:color w:val="000000"/>
                <w:sz w:val="18"/>
                <w:szCs w:val="18"/>
                <w:highlight w:val="none"/>
                <w:lang w:eastAsia="zh-CN"/>
              </w:rPr>
            </w:pPr>
            <w:r>
              <w:rPr>
                <w:rFonts w:hint="default" w:ascii="Times New Roman" w:hAnsi="Times New Roman" w:eastAsia="微软雅黑" w:cs="Times New Roman"/>
                <w:b/>
                <w:color w:val="000000"/>
                <w:kern w:val="0"/>
                <w:sz w:val="18"/>
                <w:szCs w:val="18"/>
                <w:highlight w:val="none"/>
                <w:lang w:eastAsia="zh-CN"/>
              </w:rPr>
              <w:t>Treatment measures</w:t>
            </w:r>
          </w:p>
        </w:tc>
      </w:tr>
      <w:tr w14:paraId="5F11AB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51" w:hRule="atLeast"/>
          <w:jc w:val="center"/>
        </w:trPr>
        <w:tc>
          <w:tcPr>
            <w:tcW w:w="7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BF3B4E9">
            <w:pPr>
              <w:widowControl/>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kern w:val="0"/>
                <w:sz w:val="18"/>
                <w:szCs w:val="18"/>
                <w:highlight w:val="none"/>
              </w:rPr>
              <w:t>0x01</w:t>
            </w:r>
          </w:p>
        </w:tc>
        <w:tc>
          <w:tcPr>
            <w:tcW w:w="302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797E8C0">
            <w:pPr>
              <w:widowControl/>
              <w:jc w:val="left"/>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kern w:val="0"/>
                <w:sz w:val="18"/>
                <w:szCs w:val="18"/>
                <w:highlight w:val="none"/>
              </w:rPr>
              <w:t>0x10: overcurrent;</w:t>
            </w:r>
          </w:p>
        </w:tc>
        <w:tc>
          <w:tcPr>
            <w:tcW w:w="100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8A14958">
            <w:pPr>
              <w:widowControl/>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kern w:val="0"/>
                <w:sz w:val="18"/>
                <w:szCs w:val="18"/>
                <w:highlight w:val="none"/>
              </w:rPr>
              <w:t>Overcurrent</w:t>
            </w:r>
          </w:p>
        </w:tc>
        <w:tc>
          <w:tcPr>
            <w:tcW w:w="788"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0947474">
            <w:pPr>
              <w:widowControl/>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kern w:val="0"/>
                <w:sz w:val="18"/>
                <w:szCs w:val="18"/>
                <w:highlight w:val="none"/>
              </w:rPr>
              <w:t>Flash</w:t>
            </w:r>
          </w:p>
        </w:tc>
        <w:tc>
          <w:tcPr>
            <w:tcW w:w="304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190470B">
            <w:pPr>
              <w:widowControl/>
              <w:numPr>
                <w:ilvl w:val="0"/>
                <w:numId w:val="12"/>
              </w:numPr>
              <w:jc w:val="left"/>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Check whether the motor wires are connected incorrectly;</w:t>
            </w:r>
          </w:p>
          <w:p w14:paraId="22CB62D0">
            <w:pPr>
              <w:widowControl/>
              <w:numPr>
                <w:ilvl w:val="0"/>
                <w:numId w:val="12"/>
              </w:numPr>
              <w:jc w:val="left"/>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val="en-US" w:eastAsia="zh-CN"/>
              </w:rPr>
              <w:t>Check whether there is contact between two adjacent wires;</w:t>
            </w:r>
          </w:p>
          <w:p w14:paraId="51DEA54B">
            <w:pPr>
              <w:widowControl/>
              <w:numPr>
                <w:ilvl w:val="0"/>
                <w:numId w:val="12"/>
              </w:numPr>
              <w:jc w:val="left"/>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After troubleshooting, power on again for testing;</w:t>
            </w:r>
          </w:p>
        </w:tc>
      </w:tr>
      <w:tr w14:paraId="71EC6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63B4D31">
            <w:pPr>
              <w:widowControl/>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kern w:val="0"/>
                <w:sz w:val="18"/>
                <w:szCs w:val="18"/>
                <w:highlight w:val="none"/>
              </w:rPr>
              <w:t>0x02</w:t>
            </w:r>
          </w:p>
        </w:tc>
        <w:tc>
          <w:tcPr>
            <w:tcW w:w="302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8F5F596">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0x20: overvoltage alarm;</w:t>
            </w:r>
          </w:p>
          <w:p w14:paraId="1ECCB4C9">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0x21: Undervoltage alarm;</w:t>
            </w:r>
          </w:p>
        </w:tc>
        <w:tc>
          <w:tcPr>
            <w:tcW w:w="100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675F514">
            <w:pPr>
              <w:widowControl/>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kern w:val="0"/>
                <w:sz w:val="18"/>
                <w:szCs w:val="18"/>
                <w:highlight w:val="none"/>
                <w:lang w:eastAsia="zh-CN"/>
              </w:rPr>
              <w:t>Overvoltage and undervoltage</w:t>
            </w:r>
          </w:p>
        </w:tc>
        <w:tc>
          <w:tcPr>
            <w:tcW w:w="788"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6124A4A">
            <w:pPr>
              <w:widowControl/>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kern w:val="0"/>
                <w:sz w:val="18"/>
                <w:szCs w:val="18"/>
                <w:highlight w:val="none"/>
              </w:rPr>
              <w:t>Flash</w:t>
            </w:r>
          </w:p>
        </w:tc>
        <w:tc>
          <w:tcPr>
            <w:tcW w:w="304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B822047">
            <w:pPr>
              <w:widowControl/>
              <w:jc w:val="left"/>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kern w:val="0"/>
                <w:sz w:val="18"/>
                <w:szCs w:val="18"/>
                <w:highlight w:val="none"/>
                <w:lang w:eastAsia="zh-CN"/>
              </w:rPr>
              <w:t>Check the power supply</w:t>
            </w:r>
          </w:p>
        </w:tc>
      </w:tr>
      <w:tr w14:paraId="61B79D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7" w:hRule="atLeast"/>
          <w:jc w:val="center"/>
        </w:trPr>
        <w:tc>
          <w:tcPr>
            <w:tcW w:w="7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9B51837">
            <w:pPr>
              <w:widowControl/>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kern w:val="0"/>
                <w:sz w:val="18"/>
                <w:szCs w:val="18"/>
                <w:highlight w:val="none"/>
              </w:rPr>
              <w:t>0x03</w:t>
            </w:r>
          </w:p>
        </w:tc>
        <w:tc>
          <w:tcPr>
            <w:tcW w:w="302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2CE62ED">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0x30: Forward hard limit overtravel;</w:t>
            </w:r>
          </w:p>
          <w:p w14:paraId="092168F4">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0x31: Reverse hard limit overtravel;</w:t>
            </w:r>
          </w:p>
          <w:p w14:paraId="5E87AE17">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0x32: Forward soft limit overtravel;</w:t>
            </w:r>
          </w:p>
          <w:p w14:paraId="004D8326">
            <w:pPr>
              <w:widowControl/>
              <w:jc w:val="left"/>
              <w:rPr>
                <w:rFonts w:hint="default" w:ascii="Times New Roman" w:hAnsi="Times New Roman" w:eastAsia="微软雅黑" w:cs="Times New Roman"/>
                <w:b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0x33: Reverse soft limit overtravel;</w:t>
            </w:r>
          </w:p>
        </w:tc>
        <w:tc>
          <w:tcPr>
            <w:tcW w:w="100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EC94B73">
            <w:pPr>
              <w:widowControl/>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Hard limit/soft limit overtravel</w:t>
            </w:r>
          </w:p>
        </w:tc>
        <w:tc>
          <w:tcPr>
            <w:tcW w:w="788"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C08E61A">
            <w:pPr>
              <w:widowControl/>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none</w:t>
            </w:r>
          </w:p>
        </w:tc>
        <w:tc>
          <w:tcPr>
            <w:tcW w:w="304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8863D1F">
            <w:pPr>
              <w:widowControl/>
              <w:jc w:val="left"/>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Move in the opposite direction;</w:t>
            </w:r>
          </w:p>
        </w:tc>
      </w:tr>
      <w:tr w14:paraId="178792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31" w:hRule="atLeast"/>
          <w:jc w:val="center"/>
        </w:trPr>
        <w:tc>
          <w:tcPr>
            <w:tcW w:w="7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33D888F">
            <w:pPr>
              <w:widowControl/>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kern w:val="0"/>
                <w:sz w:val="18"/>
                <w:szCs w:val="18"/>
                <w:highlight w:val="none"/>
              </w:rPr>
              <w:t>0x04</w:t>
            </w:r>
          </w:p>
        </w:tc>
        <w:tc>
          <w:tcPr>
            <w:tcW w:w="302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CDCD068">
            <w:pPr>
              <w:widowControl/>
              <w:jc w:val="left"/>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kern w:val="0"/>
                <w:sz w:val="18"/>
                <w:szCs w:val="18"/>
                <w:highlight w:val="none"/>
              </w:rPr>
              <w:t>0x41: read error;</w:t>
            </w:r>
            <w:r>
              <w:rPr>
                <w:rFonts w:hint="default" w:ascii="Times New Roman" w:hAnsi="Times New Roman" w:eastAsia="微软雅黑" w:cs="Times New Roman"/>
                <w:b w:val="0"/>
                <w:color w:val="000000"/>
                <w:kern w:val="0"/>
                <w:sz w:val="18"/>
                <w:szCs w:val="18"/>
                <w:highlight w:val="none"/>
              </w:rPr>
              <w:br w:type="textWrapping"/>
            </w:r>
            <w:r>
              <w:rPr>
                <w:rFonts w:hint="default" w:ascii="Times New Roman" w:hAnsi="Times New Roman" w:eastAsia="微软雅黑" w:cs="Times New Roman"/>
                <w:b w:val="0"/>
                <w:color w:val="000000"/>
                <w:kern w:val="0"/>
                <w:sz w:val="18"/>
                <w:szCs w:val="18"/>
                <w:highlight w:val="none"/>
              </w:rPr>
              <w:t>0x42: write error;</w:t>
            </w:r>
          </w:p>
        </w:tc>
        <w:tc>
          <w:tcPr>
            <w:tcW w:w="100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639BC79">
            <w:pPr>
              <w:widowControl/>
              <w:jc w:val="center"/>
              <w:rPr>
                <w:rFonts w:hint="default" w:ascii="Times New Roman" w:hAnsi="Times New Roman" w:eastAsia="微软雅黑" w:cs="Times New Roman"/>
                <w:b w:val="0"/>
                <w:color w:val="000000"/>
                <w:kern w:val="0"/>
                <w:sz w:val="18"/>
                <w:szCs w:val="18"/>
                <w:highlight w:val="none"/>
              </w:rPr>
            </w:pPr>
            <w:r>
              <w:rPr>
                <w:rFonts w:hint="default" w:ascii="Times New Roman" w:hAnsi="Times New Roman" w:eastAsia="微软雅黑" w:cs="Times New Roman"/>
                <w:b w:val="0"/>
                <w:color w:val="000000"/>
                <w:kern w:val="0"/>
                <w:sz w:val="18"/>
                <w:szCs w:val="18"/>
                <w:highlight w:val="none"/>
              </w:rPr>
              <w:t>EEPROM</w:t>
            </w:r>
          </w:p>
          <w:p w14:paraId="58D436BA">
            <w:pPr>
              <w:widowControl/>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kern w:val="0"/>
                <w:sz w:val="18"/>
                <w:szCs w:val="18"/>
                <w:highlight w:val="none"/>
              </w:rPr>
              <w:t>Read and write errors</w:t>
            </w:r>
          </w:p>
        </w:tc>
        <w:tc>
          <w:tcPr>
            <w:tcW w:w="788"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4916ADF">
            <w:pPr>
              <w:widowControl/>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kern w:val="0"/>
                <w:sz w:val="18"/>
                <w:szCs w:val="18"/>
                <w:highlight w:val="none"/>
                <w:lang w:eastAsia="zh-CN"/>
              </w:rPr>
              <w:t>none</w:t>
            </w:r>
          </w:p>
        </w:tc>
        <w:tc>
          <w:tcPr>
            <w:tcW w:w="304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EC5098D">
            <w:pPr>
              <w:widowControl/>
              <w:jc w:val="left"/>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kern w:val="0"/>
                <w:sz w:val="18"/>
                <w:szCs w:val="18"/>
                <w:highlight w:val="none"/>
              </w:rPr>
              <w:t>Resettable</w:t>
            </w:r>
          </w:p>
        </w:tc>
      </w:tr>
      <w:tr w14:paraId="497F5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18" w:hRule="atLeast"/>
          <w:jc w:val="center"/>
        </w:trPr>
        <w:tc>
          <w:tcPr>
            <w:tcW w:w="7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8778253">
            <w:pPr>
              <w:widowControl/>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kern w:val="0"/>
                <w:sz w:val="18"/>
                <w:szCs w:val="18"/>
                <w:highlight w:val="none"/>
              </w:rPr>
              <w:t>0x05</w:t>
            </w:r>
          </w:p>
        </w:tc>
        <w:tc>
          <w:tcPr>
            <w:tcW w:w="302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31793B0">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0x51: CRC check error;</w:t>
            </w:r>
          </w:p>
          <w:p w14:paraId="28B4C9DD">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0x52: Function code error;</w:t>
            </w:r>
          </w:p>
          <w:p w14:paraId="2FEC2ADF">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0x53: Error in reading illegal data address;</w:t>
            </w:r>
          </w:p>
          <w:p w14:paraId="13BA6EDB">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0x54: The write data address is out of range;</w:t>
            </w:r>
          </w:p>
          <w:p w14:paraId="280023A9">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0x55: The number of registers read overflows (a maximum of 16 registers can be read at a time);</w:t>
            </w:r>
          </w:p>
          <w:p w14:paraId="561CC4BE">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0x56: Function code illegal read and write error;</w:t>
            </w:r>
          </w:p>
          <w:p w14:paraId="451B74CF">
            <w:pPr>
              <w:widowControl/>
              <w:jc w:val="left"/>
              <w:rPr>
                <w:rFonts w:hint="default" w:ascii="Times New Roman" w:hAnsi="Times New Roman" w:eastAsia="微软雅黑" w:cs="Times New Roman"/>
                <w:b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0x57: The data written into the register exceeds the limit;</w:t>
            </w:r>
          </w:p>
        </w:tc>
        <w:tc>
          <w:tcPr>
            <w:tcW w:w="100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8AAF4BC">
            <w:pPr>
              <w:widowControl/>
              <w:jc w:val="center"/>
              <w:rPr>
                <w:rFonts w:hint="default" w:ascii="Times New Roman" w:hAnsi="Times New Roman" w:eastAsia="微软雅黑" w:cs="Times New Roman"/>
                <w:b w:val="0"/>
                <w:color w:val="000000"/>
                <w:kern w:val="0"/>
                <w:sz w:val="18"/>
                <w:szCs w:val="18"/>
                <w:highlight w:val="none"/>
              </w:rPr>
            </w:pPr>
            <w:r>
              <w:rPr>
                <w:rFonts w:hint="default" w:ascii="Times New Roman" w:hAnsi="Times New Roman" w:eastAsia="微软雅黑" w:cs="Times New Roman"/>
                <w:b w:val="0"/>
                <w:color w:val="000000"/>
                <w:kern w:val="0"/>
                <w:sz w:val="18"/>
                <w:szCs w:val="18"/>
                <w:highlight w:val="none"/>
              </w:rPr>
              <w:t>MODBUS</w:t>
            </w:r>
          </w:p>
          <w:p w14:paraId="12B065ED">
            <w:pPr>
              <w:widowControl/>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kern w:val="0"/>
                <w:sz w:val="18"/>
                <w:szCs w:val="18"/>
                <w:highlight w:val="none"/>
              </w:rPr>
              <w:t>Communication Error</w:t>
            </w:r>
          </w:p>
        </w:tc>
        <w:tc>
          <w:tcPr>
            <w:tcW w:w="788"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335911D">
            <w:pPr>
              <w:widowControl/>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kern w:val="0"/>
                <w:sz w:val="18"/>
                <w:szCs w:val="18"/>
                <w:highlight w:val="none"/>
                <w:lang w:eastAsia="zh-CN"/>
              </w:rPr>
              <w:t>none</w:t>
            </w:r>
          </w:p>
        </w:tc>
        <w:tc>
          <w:tcPr>
            <w:tcW w:w="304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D9E363C">
            <w:pPr>
              <w:widowControl/>
              <w:jc w:val="left"/>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kern w:val="0"/>
                <w:sz w:val="18"/>
                <w:szCs w:val="18"/>
                <w:highlight w:val="none"/>
              </w:rPr>
              <w:t>Resettable</w:t>
            </w:r>
          </w:p>
        </w:tc>
      </w:tr>
      <w:tr w14:paraId="273A60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740E4D8">
            <w:pPr>
              <w:widowControl/>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kern w:val="0"/>
                <w:sz w:val="18"/>
                <w:szCs w:val="18"/>
                <w:highlight w:val="none"/>
              </w:rPr>
              <w:t>0x06</w:t>
            </w:r>
          </w:p>
        </w:tc>
        <w:tc>
          <w:tcPr>
            <w:tcW w:w="302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4B35C55">
            <w:pPr>
              <w:widowControl/>
              <w:jc w:val="left"/>
              <w:rPr>
                <w:rFonts w:hint="default" w:ascii="Times New Roman" w:hAnsi="Times New Roman" w:eastAsia="微软雅黑" w:cs="Times New Roman"/>
                <w:b w:val="0"/>
                <w:color w:val="000000"/>
                <w:kern w:val="0"/>
                <w:sz w:val="18"/>
                <w:szCs w:val="18"/>
                <w:highlight w:val="none"/>
              </w:rPr>
            </w:pPr>
            <w:r>
              <w:rPr>
                <w:rFonts w:hint="default" w:ascii="Times New Roman" w:hAnsi="Times New Roman" w:eastAsia="微软雅黑" w:cs="Times New Roman"/>
                <w:b w:val="0"/>
                <w:color w:val="000000"/>
                <w:kern w:val="0"/>
                <w:sz w:val="18"/>
                <w:szCs w:val="18"/>
                <w:highlight w:val="none"/>
              </w:rPr>
              <w:t>0x60: Both phase A and phase B are missing alarm;</w:t>
            </w:r>
          </w:p>
          <w:p w14:paraId="25E1242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0x61: Phase A is missing;</w:t>
            </w:r>
          </w:p>
          <w:p w14:paraId="47391BD4">
            <w:pPr>
              <w:widowControl/>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bCs w:val="0"/>
                <w:i w:val="0"/>
                <w:color w:val="000000"/>
                <w:kern w:val="0"/>
                <w:sz w:val="18"/>
                <w:szCs w:val="18"/>
                <w:highlight w:val="none"/>
                <w:lang w:val="en-US" w:eastAsia="zh-CN" w:bidi="ar"/>
              </w:rPr>
              <w:t>0x62: Phase B is missing;</w:t>
            </w:r>
          </w:p>
        </w:tc>
        <w:tc>
          <w:tcPr>
            <w:tcW w:w="100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BACA2A5">
            <w:pPr>
              <w:widowControl/>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bCs w:val="0"/>
                <w:i w:val="0"/>
                <w:color w:val="000000"/>
                <w:kern w:val="0"/>
                <w:sz w:val="18"/>
                <w:szCs w:val="18"/>
                <w:highlight w:val="none"/>
                <w:lang w:val="en-US" w:eastAsia="zh-CN" w:bidi="ar"/>
              </w:rPr>
              <w:t>Phase loss alarm</w:t>
            </w:r>
          </w:p>
        </w:tc>
        <w:tc>
          <w:tcPr>
            <w:tcW w:w="788"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CEACA4A">
            <w:pPr>
              <w:widowControl/>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kern w:val="0"/>
                <w:sz w:val="18"/>
                <w:szCs w:val="18"/>
                <w:highlight w:val="none"/>
              </w:rPr>
              <w:t>Flash</w:t>
            </w:r>
          </w:p>
        </w:tc>
        <w:tc>
          <w:tcPr>
            <w:tcW w:w="304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DF5EA68">
            <w:pPr>
              <w:widowControl/>
              <w:numPr>
                <w:ilvl w:val="0"/>
                <w:numId w:val="13"/>
              </w:numPr>
              <w:jc w:val="left"/>
              <w:rPr>
                <w:rFonts w:hint="default" w:ascii="Times New Roman" w:hAnsi="Times New Roman" w:eastAsia="微软雅黑" w:cs="Times New Roman"/>
                <w:b w:val="0"/>
                <w:color w:val="000000"/>
                <w:kern w:val="0"/>
                <w:sz w:val="18"/>
                <w:szCs w:val="18"/>
                <w:highlight w:val="none"/>
                <w:lang w:eastAsia="zh-CN"/>
              </w:rPr>
            </w:pPr>
            <w:r>
              <w:rPr>
                <w:rFonts w:hint="default" w:ascii="Times New Roman" w:hAnsi="Times New Roman" w:eastAsia="微软雅黑" w:cs="Times New Roman"/>
                <w:b w:val="0"/>
                <w:color w:val="000000"/>
                <w:kern w:val="0"/>
                <w:sz w:val="18"/>
                <w:szCs w:val="18"/>
                <w:highlight w:val="none"/>
                <w:lang w:eastAsia="zh-CN"/>
              </w:rPr>
              <w:t>Check whether the motor wiring is loose or connected incorrectly;</w:t>
            </w:r>
          </w:p>
          <w:p w14:paraId="5C8A6466">
            <w:pPr>
              <w:widowControl/>
              <w:numPr>
                <w:ilvl w:val="0"/>
                <w:numId w:val="13"/>
              </w:numPr>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kern w:val="0"/>
                <w:sz w:val="18"/>
                <w:szCs w:val="18"/>
                <w:highlight w:val="none"/>
                <w:lang w:eastAsia="zh-CN"/>
              </w:rPr>
              <w:t>After troubleshooting, power on again for testing;</w:t>
            </w:r>
          </w:p>
        </w:tc>
      </w:tr>
      <w:tr w14:paraId="1CA051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06" w:hRule="atLeast"/>
          <w:jc w:val="center"/>
        </w:trPr>
        <w:tc>
          <w:tcPr>
            <w:tcW w:w="7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EE2F646">
            <w:pPr>
              <w:widowControl/>
              <w:jc w:val="center"/>
              <w:rPr>
                <w:rFonts w:hint="default" w:ascii="Times New Roman" w:hAnsi="Times New Roman" w:eastAsia="微软雅黑" w:cs="Times New Roman"/>
                <w:b w:val="0"/>
                <w:color w:val="000000"/>
                <w:kern w:val="0"/>
                <w:sz w:val="18"/>
                <w:szCs w:val="18"/>
                <w:highlight w:val="none"/>
                <w:lang w:val="en-US" w:eastAsia="zh-CN"/>
              </w:rPr>
            </w:pPr>
            <w:r>
              <w:rPr>
                <w:rFonts w:hint="default" w:ascii="Times New Roman" w:hAnsi="Times New Roman" w:eastAsia="微软雅黑" w:cs="Times New Roman"/>
                <w:b w:val="0"/>
                <w:color w:val="000000"/>
                <w:kern w:val="0"/>
                <w:sz w:val="18"/>
                <w:szCs w:val="18"/>
                <w:highlight w:val="none"/>
              </w:rPr>
              <w:t>0x07</w:t>
            </w:r>
          </w:p>
        </w:tc>
        <w:tc>
          <w:tcPr>
            <w:tcW w:w="302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E0A4088">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0x70: Normal out-of-tolerance alarm;</w:t>
            </w:r>
          </w:p>
          <w:p w14:paraId="3EBA128E">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0x71: Overvoltage causes an out-of-tolerance alarm;</w:t>
            </w:r>
          </w:p>
          <w:p w14:paraId="6E748FD3">
            <w:pPr>
              <w:widowControl/>
              <w:jc w:val="left"/>
              <w:rPr>
                <w:rFonts w:hint="default" w:ascii="Times New Roman" w:hAnsi="Times New Roman" w:eastAsia="微软雅黑" w:cs="Times New Roman"/>
                <w:b w:val="0"/>
                <w:color w:val="000000"/>
                <w:kern w:val="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0x72: Undervoltage causes an out-of-tolerance alarm;</w:t>
            </w:r>
          </w:p>
        </w:tc>
        <w:tc>
          <w:tcPr>
            <w:tcW w:w="100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83091BC">
            <w:pPr>
              <w:widowControl/>
              <w:jc w:val="center"/>
              <w:rPr>
                <w:rFonts w:hint="default" w:ascii="Times New Roman" w:hAnsi="Times New Roman" w:eastAsia="微软雅黑" w:cs="Times New Roman"/>
                <w:b w:val="0"/>
                <w:color w:val="000000"/>
                <w:kern w:val="0"/>
                <w:sz w:val="18"/>
                <w:szCs w:val="18"/>
                <w:highlight w:val="none"/>
                <w:lang w:eastAsia="zh-CN"/>
              </w:rPr>
            </w:pPr>
            <w:r>
              <w:rPr>
                <w:rFonts w:hint="default" w:ascii="Times New Roman" w:hAnsi="Times New Roman" w:eastAsia="微软雅黑" w:cs="Times New Roman"/>
                <w:b w:val="0"/>
                <w:color w:val="000000"/>
                <w:kern w:val="0"/>
                <w:sz w:val="18"/>
                <w:szCs w:val="18"/>
                <w:highlight w:val="none"/>
                <w:lang w:eastAsia="zh-CN"/>
              </w:rPr>
              <w:t>Out-of-tolerance alarm</w:t>
            </w:r>
          </w:p>
        </w:tc>
        <w:tc>
          <w:tcPr>
            <w:tcW w:w="788"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0EC9A31">
            <w:pPr>
              <w:widowControl/>
              <w:jc w:val="center"/>
              <w:rPr>
                <w:rFonts w:hint="default" w:ascii="Times New Roman" w:hAnsi="Times New Roman" w:eastAsia="微软雅黑" w:cs="Times New Roman"/>
                <w:b w:val="0"/>
                <w:color w:val="000000"/>
                <w:kern w:val="0"/>
                <w:sz w:val="18"/>
                <w:szCs w:val="18"/>
                <w:highlight w:val="none"/>
                <w:lang w:eastAsia="zh-CN"/>
              </w:rPr>
            </w:pPr>
            <w:r>
              <w:rPr>
                <w:rFonts w:hint="default" w:ascii="Times New Roman" w:hAnsi="Times New Roman" w:eastAsia="微软雅黑" w:cs="Times New Roman"/>
                <w:b w:val="0"/>
                <w:color w:val="000000"/>
                <w:kern w:val="0"/>
                <w:sz w:val="18"/>
                <w:szCs w:val="18"/>
                <w:highlight w:val="none"/>
                <w:lang w:eastAsia="zh-CN"/>
              </w:rPr>
              <w:t>Flash</w:t>
            </w:r>
          </w:p>
        </w:tc>
        <w:tc>
          <w:tcPr>
            <w:tcW w:w="304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BF5873E">
            <w:pPr>
              <w:widowControl/>
              <w:numPr>
                <w:ilvl w:val="0"/>
                <w:numId w:val="14"/>
              </w:numPr>
              <w:jc w:val="left"/>
              <w:rPr>
                <w:rFonts w:hint="default" w:ascii="Times New Roman" w:hAnsi="Times New Roman" w:eastAsia="微软雅黑" w:cs="Times New Roman"/>
                <w:b w:val="0"/>
                <w:color w:val="000000"/>
                <w:kern w:val="0"/>
                <w:sz w:val="18"/>
                <w:szCs w:val="18"/>
                <w:highlight w:val="none"/>
                <w:lang w:val="en-US" w:eastAsia="zh-CN"/>
              </w:rPr>
            </w:pPr>
            <w:r>
              <w:rPr>
                <w:rFonts w:hint="default" w:ascii="Times New Roman" w:hAnsi="Times New Roman" w:eastAsia="微软雅黑" w:cs="Times New Roman"/>
                <w:b w:val="0"/>
                <w:color w:val="000000"/>
                <w:kern w:val="0"/>
                <w:sz w:val="18"/>
                <w:szCs w:val="18"/>
                <w:highlight w:val="none"/>
                <w:lang w:val="en-US" w:eastAsia="zh-CN"/>
              </w:rPr>
              <w:t>Check whether the motor wiring is correct;</w:t>
            </w:r>
          </w:p>
          <w:p w14:paraId="6CBF3013">
            <w:pPr>
              <w:widowControl/>
              <w:numPr>
                <w:ilvl w:val="0"/>
                <w:numId w:val="14"/>
              </w:numPr>
              <w:jc w:val="left"/>
              <w:rPr>
                <w:rFonts w:hint="default" w:ascii="Times New Roman" w:hAnsi="Times New Roman" w:eastAsia="微软雅黑" w:cs="Times New Roman"/>
                <w:b w:val="0"/>
                <w:color w:val="000000"/>
                <w:kern w:val="0"/>
                <w:sz w:val="18"/>
                <w:szCs w:val="18"/>
                <w:highlight w:val="none"/>
                <w:lang w:val="en-US" w:eastAsia="zh-CN"/>
              </w:rPr>
            </w:pPr>
            <w:r>
              <w:rPr>
                <w:rFonts w:hint="default" w:ascii="Times New Roman" w:hAnsi="Times New Roman" w:eastAsia="微软雅黑" w:cs="Times New Roman"/>
                <w:b w:val="0"/>
                <w:color w:val="000000"/>
                <w:kern w:val="0"/>
                <w:sz w:val="18"/>
                <w:szCs w:val="18"/>
                <w:highlight w:val="none"/>
                <w:lang w:val="en-US" w:eastAsia="zh-CN"/>
              </w:rPr>
              <w:t>Check whether the current setting is sufficient;</w:t>
            </w:r>
          </w:p>
          <w:p w14:paraId="1E36CA91">
            <w:pPr>
              <w:widowControl/>
              <w:numPr>
                <w:ilvl w:val="0"/>
                <w:numId w:val="14"/>
              </w:numPr>
              <w:jc w:val="left"/>
              <w:rPr>
                <w:rFonts w:hint="default" w:ascii="Times New Roman" w:hAnsi="Times New Roman" w:eastAsia="微软雅黑" w:cs="Times New Roman"/>
                <w:b w:val="0"/>
                <w:color w:val="000000"/>
                <w:kern w:val="0"/>
                <w:sz w:val="18"/>
                <w:szCs w:val="18"/>
                <w:highlight w:val="none"/>
                <w:lang w:val="en-US" w:eastAsia="zh-CN"/>
              </w:rPr>
            </w:pPr>
            <w:r>
              <w:rPr>
                <w:rFonts w:hint="default" w:ascii="Times New Roman" w:hAnsi="Times New Roman" w:eastAsia="微软雅黑" w:cs="Times New Roman"/>
                <w:b w:val="0"/>
                <w:color w:val="000000"/>
                <w:kern w:val="0"/>
                <w:sz w:val="18"/>
                <w:szCs w:val="18"/>
                <w:highlight w:val="none"/>
                <w:lang w:val="en-US" w:eastAsia="zh-CN"/>
              </w:rPr>
              <w:t>Check whether the power supply is sufficient;</w:t>
            </w:r>
          </w:p>
          <w:p w14:paraId="05DF2101">
            <w:pPr>
              <w:widowControl/>
              <w:numPr>
                <w:ilvl w:val="0"/>
                <w:numId w:val="14"/>
              </w:numPr>
              <w:jc w:val="left"/>
              <w:rPr>
                <w:rFonts w:hint="default" w:ascii="Times New Roman" w:hAnsi="Times New Roman" w:eastAsia="微软雅黑" w:cs="Times New Roman"/>
                <w:b w:val="0"/>
                <w:color w:val="000000"/>
                <w:kern w:val="0"/>
                <w:sz w:val="18"/>
                <w:szCs w:val="18"/>
                <w:highlight w:val="none"/>
                <w:lang w:val="en-US" w:eastAsia="zh-CN"/>
              </w:rPr>
            </w:pPr>
            <w:r>
              <w:rPr>
                <w:rFonts w:hint="default" w:ascii="Times New Roman" w:hAnsi="Times New Roman" w:eastAsia="微软雅黑" w:cs="Times New Roman"/>
                <w:b w:val="0"/>
                <w:color w:val="000000"/>
                <w:kern w:val="0"/>
                <w:sz w:val="18"/>
                <w:szCs w:val="18"/>
                <w:highlight w:val="none"/>
                <w:lang w:val="en-US" w:eastAsia="zh-CN"/>
              </w:rPr>
              <w:t>The alarm can be cleared by enabling the signal;</w:t>
            </w:r>
          </w:p>
        </w:tc>
      </w:tr>
      <w:tr w14:paraId="7843A1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37" w:hRule="atLeast"/>
          <w:jc w:val="center"/>
        </w:trPr>
        <w:tc>
          <w:tcPr>
            <w:tcW w:w="7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669518E">
            <w:pPr>
              <w:widowControl/>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kern w:val="0"/>
                <w:sz w:val="18"/>
                <w:szCs w:val="18"/>
                <w:highlight w:val="none"/>
              </w:rPr>
              <w:t>0x08</w:t>
            </w:r>
          </w:p>
        </w:tc>
        <w:tc>
          <w:tcPr>
            <w:tcW w:w="302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F880601">
            <w:pPr>
              <w:widowControl/>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kern w:val="0"/>
                <w:sz w:val="18"/>
                <w:szCs w:val="18"/>
                <w:highlight w:val="none"/>
              </w:rPr>
              <w:t>0x80: Return to origin timeout alarm;</w:t>
            </w:r>
          </w:p>
        </w:tc>
        <w:tc>
          <w:tcPr>
            <w:tcW w:w="100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F22F84C">
            <w:pPr>
              <w:widowControl/>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Return to origin</w:t>
            </w:r>
          </w:p>
          <w:p w14:paraId="79AAA175">
            <w:pPr>
              <w:widowControl/>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bCs w:val="0"/>
                <w:i w:val="0"/>
                <w:color w:val="000000"/>
                <w:kern w:val="0"/>
                <w:sz w:val="18"/>
                <w:szCs w:val="18"/>
                <w:highlight w:val="none"/>
                <w:lang w:val="en-US" w:eastAsia="zh-CN" w:bidi="ar"/>
              </w:rPr>
              <w:t>Timeout alarm</w:t>
            </w:r>
          </w:p>
        </w:tc>
        <w:tc>
          <w:tcPr>
            <w:tcW w:w="788"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FF07DE3">
            <w:pPr>
              <w:widowControl/>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kern w:val="2"/>
                <w:sz w:val="18"/>
                <w:szCs w:val="18"/>
                <w:highlight w:val="none"/>
                <w:lang w:val="en-US" w:eastAsia="zh-CN" w:bidi="ar-SA"/>
              </w:rPr>
              <w:t>Flash</w:t>
            </w:r>
          </w:p>
        </w:tc>
        <w:tc>
          <w:tcPr>
            <w:tcW w:w="304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132E93A">
            <w:pPr>
              <w:widowControl/>
              <w:numPr>
                <w:ilvl w:val="0"/>
                <w:numId w:val="15"/>
              </w:numPr>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kern w:val="2"/>
                <w:sz w:val="18"/>
                <w:szCs w:val="18"/>
                <w:highlight w:val="none"/>
                <w:lang w:val="en-US" w:eastAsia="zh-CN" w:bidi="ar-SA"/>
              </w:rPr>
              <w:t>Check whether the limit is damaged;</w:t>
            </w:r>
          </w:p>
          <w:p w14:paraId="2C65ED0C">
            <w:pPr>
              <w:widowControl/>
              <w:numPr>
                <w:ilvl w:val="0"/>
                <w:numId w:val="15"/>
              </w:numPr>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kern w:val="2"/>
                <w:sz w:val="18"/>
                <w:szCs w:val="18"/>
                <w:highlight w:val="none"/>
                <w:lang w:val="en-US" w:eastAsia="zh-CN" w:bidi="ar-SA"/>
              </w:rPr>
              <w:t>Check whether the limit wiring is loose;</w:t>
            </w:r>
          </w:p>
          <w:p w14:paraId="486785D8">
            <w:pPr>
              <w:widowControl/>
              <w:numPr>
                <w:ilvl w:val="0"/>
                <w:numId w:val="15"/>
              </w:numPr>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kern w:val="2"/>
                <w:sz w:val="18"/>
                <w:szCs w:val="18"/>
                <w:highlight w:val="none"/>
                <w:lang w:val="en-US" w:eastAsia="zh-CN" w:bidi="ar-SA"/>
              </w:rPr>
              <w:t>This alarm can be cleared through the host computer or external IO input function;</w:t>
            </w:r>
          </w:p>
        </w:tc>
      </w:tr>
      <w:tr w14:paraId="111FA6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7E133C9">
            <w:pPr>
              <w:widowControl/>
              <w:jc w:val="center"/>
              <w:rPr>
                <w:rFonts w:hint="default" w:ascii="Times New Roman" w:hAnsi="Times New Roman" w:eastAsia="微软雅黑" w:cs="Times New Roman"/>
                <w:b w:val="0"/>
                <w:color w:val="000000"/>
                <w:kern w:val="0"/>
                <w:sz w:val="18"/>
                <w:szCs w:val="18"/>
                <w:highlight w:val="none"/>
                <w:lang w:val="en-US" w:eastAsia="zh-CN" w:bidi="ar-SA"/>
              </w:rPr>
            </w:pPr>
            <w:r>
              <w:rPr>
                <w:rFonts w:hint="default" w:ascii="Times New Roman" w:hAnsi="Times New Roman" w:eastAsia="微软雅黑" w:cs="Times New Roman"/>
                <w:b w:val="0"/>
                <w:color w:val="000000"/>
                <w:kern w:val="0"/>
                <w:sz w:val="18"/>
                <w:szCs w:val="18"/>
                <w:highlight w:val="none"/>
              </w:rPr>
              <w:t>0x09</w:t>
            </w:r>
          </w:p>
        </w:tc>
        <w:tc>
          <w:tcPr>
            <w:tcW w:w="302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B2D2A6D">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0x90: Restore factory settings;</w:t>
            </w:r>
          </w:p>
          <w:p w14:paraId="3A89DE02">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0x91: save status parameter group;</w:t>
            </w:r>
          </w:p>
          <w:p w14:paraId="3EE60E9F">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0x92: Save the common parameter group;</w:t>
            </w:r>
          </w:p>
          <w:p w14:paraId="284CEEBF">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0x93: Save the common open-loop parameter group;</w:t>
            </w:r>
          </w:p>
          <w:p w14:paraId="6833CCA9">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0x94: Save the closed-loop common parameter group;</w:t>
            </w:r>
          </w:p>
          <w:p w14:paraId="5407DF5F">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0x95: Save basic control parameter group;</w:t>
            </w:r>
          </w:p>
          <w:p w14:paraId="4845E52D">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0x96: Save the back-to-origin parameter group;</w:t>
            </w:r>
          </w:p>
          <w:p w14:paraId="1C620060">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0x97: Save input and output parameter group;</w:t>
            </w:r>
          </w:p>
          <w:p w14:paraId="6A4D949B">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0x98: Save multi-segment mode parameter group;</w:t>
            </w:r>
          </w:p>
          <w:p w14:paraId="4CA76EEB">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0x99: save the performance parameter group;</w:t>
            </w:r>
          </w:p>
          <w:p w14:paraId="7BE31130">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0x9A: Save the brake parameter group;</w:t>
            </w:r>
          </w:p>
          <w:p w14:paraId="6FACAF19">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0x9B: Save fault code parameter group;</w:t>
            </w:r>
          </w:p>
          <w:p w14:paraId="1EF6B7D4">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0x9C: Save user parameter group;</w:t>
            </w:r>
          </w:p>
          <w:p w14:paraId="1DFD9407">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0x9D~0x9E: Reserved;</w:t>
            </w:r>
          </w:p>
          <w:p w14:paraId="5DB5F64C">
            <w:pPr>
              <w:widowControl/>
              <w:jc w:val="left"/>
              <w:rPr>
                <w:rFonts w:hint="default" w:ascii="Times New Roman" w:hAnsi="Times New Roman" w:eastAsia="微软雅黑" w:cs="Times New Roman"/>
                <w:b w:val="0"/>
                <w:color w:val="000000"/>
                <w:kern w:val="0"/>
                <w:sz w:val="18"/>
                <w:szCs w:val="18"/>
                <w:highlight w:val="none"/>
                <w:lang w:val="en-US" w:eastAsia="zh-CN" w:bidi="ar-SA"/>
              </w:rPr>
            </w:pPr>
            <w:r>
              <w:rPr>
                <w:rFonts w:hint="default" w:ascii="Times New Roman" w:hAnsi="Times New Roman" w:eastAsia="微软雅黑" w:cs="Times New Roman"/>
                <w:b w:val="0"/>
                <w:bCs w:val="0"/>
                <w:i w:val="0"/>
                <w:color w:val="000000"/>
                <w:kern w:val="0"/>
                <w:sz w:val="18"/>
                <w:szCs w:val="18"/>
                <w:highlight w:val="none"/>
                <w:lang w:val="en-US" w:eastAsia="zh-CN" w:bidi="ar"/>
              </w:rPr>
              <w:t>0x9F: Save all parameter groups;</w:t>
            </w:r>
          </w:p>
        </w:tc>
        <w:tc>
          <w:tcPr>
            <w:tcW w:w="100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AFEFD32">
            <w:pPr>
              <w:widowControl/>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Factory Reset/</w:t>
            </w:r>
          </w:p>
          <w:p w14:paraId="7A9E67F0">
            <w:pPr>
              <w:widowControl/>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Save Parameters</w:t>
            </w:r>
          </w:p>
        </w:tc>
        <w:tc>
          <w:tcPr>
            <w:tcW w:w="788"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66AF47A">
            <w:pPr>
              <w:widowControl/>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kern w:val="2"/>
                <w:sz w:val="18"/>
                <w:szCs w:val="18"/>
                <w:highlight w:val="none"/>
                <w:lang w:val="en-US" w:eastAsia="zh-CN" w:bidi="ar-SA"/>
              </w:rPr>
              <w:t>Flash</w:t>
            </w:r>
          </w:p>
        </w:tc>
        <w:tc>
          <w:tcPr>
            <w:tcW w:w="304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F395181">
            <w:pPr>
              <w:widowControl/>
              <w:numPr>
                <w:ilvl w:val="0"/>
                <w:numId w:val="0"/>
              </w:numPr>
              <w:ind w:left="0" w:leftChars="0" w:firstLine="0" w:firstLineChars="0"/>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kern w:val="2"/>
                <w:sz w:val="18"/>
                <w:szCs w:val="18"/>
                <w:highlight w:val="none"/>
                <w:lang w:val="en-US" w:eastAsia="zh-CN" w:bidi="ar-SA"/>
              </w:rPr>
              <w:t>(1) Wait until the indicator light stops flashing and returns to normal display state before proceeding to the next step;</w:t>
            </w:r>
          </w:p>
        </w:tc>
      </w:tr>
      <w:tr w14:paraId="7500E9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70" w:type="dxa"/>
            <w:tcBorders>
              <w:top w:val="single" w:color="70AD47" w:sz="4" w:space="0"/>
              <w:left w:val="double" w:color="70AD47" w:sz="4" w:space="0"/>
              <w:bottom w:val="double" w:color="70AD47" w:sz="4" w:space="0"/>
              <w:right w:val="single" w:color="70AD47" w:sz="4" w:space="0"/>
            </w:tcBorders>
            <w:shd w:val="clear" w:color="auto" w:fill="auto"/>
            <w:vAlign w:val="center"/>
          </w:tcPr>
          <w:p w14:paraId="53616E24">
            <w:pPr>
              <w:widowControl/>
              <w:jc w:val="center"/>
              <w:rPr>
                <w:rFonts w:hint="default" w:ascii="Times New Roman" w:hAnsi="Times New Roman" w:eastAsia="微软雅黑" w:cs="Times New Roman"/>
                <w:b w:val="0"/>
                <w:color w:val="000000"/>
                <w:kern w:val="0"/>
                <w:sz w:val="18"/>
                <w:szCs w:val="18"/>
                <w:highlight w:val="none"/>
                <w:lang w:val="en-US" w:eastAsia="zh-CN"/>
              </w:rPr>
            </w:pPr>
            <w:r>
              <w:rPr>
                <w:rFonts w:hint="default" w:ascii="Times New Roman" w:hAnsi="Times New Roman" w:eastAsia="微软雅黑" w:cs="Times New Roman"/>
                <w:b w:val="0"/>
                <w:color w:val="000000"/>
                <w:kern w:val="0"/>
                <w:sz w:val="18"/>
                <w:szCs w:val="18"/>
                <w:highlight w:val="none"/>
              </w:rPr>
              <w:t>0x0A</w:t>
            </w:r>
          </w:p>
        </w:tc>
        <w:tc>
          <w:tcPr>
            <w:tcW w:w="3025" w:type="dxa"/>
            <w:tcBorders>
              <w:top w:val="single" w:color="70AD47" w:sz="4" w:space="0"/>
              <w:left w:val="single" w:color="70AD47" w:sz="4" w:space="0"/>
              <w:bottom w:val="double" w:color="70AD47" w:sz="4" w:space="0"/>
              <w:right w:val="single" w:color="70AD47" w:sz="4" w:space="0"/>
            </w:tcBorders>
            <w:shd w:val="clear" w:color="auto" w:fill="auto"/>
            <w:vAlign w:val="center"/>
          </w:tcPr>
          <w:p w14:paraId="6377E96B">
            <w:pPr>
              <w:widowControl/>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0xA0: Vmax&gt;Vmin;</w:t>
            </w:r>
          </w:p>
        </w:tc>
        <w:tc>
          <w:tcPr>
            <w:tcW w:w="100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12A2E178">
            <w:pPr>
              <w:widowControl/>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Alarm when speed parameter setting is unreasonable</w:t>
            </w:r>
          </w:p>
        </w:tc>
        <w:tc>
          <w:tcPr>
            <w:tcW w:w="788" w:type="dxa"/>
            <w:tcBorders>
              <w:top w:val="single" w:color="70AD47" w:sz="4" w:space="0"/>
              <w:left w:val="single" w:color="70AD47" w:sz="4" w:space="0"/>
              <w:bottom w:val="double" w:color="70AD47" w:sz="4" w:space="0"/>
              <w:right w:val="single" w:color="70AD47" w:sz="4" w:space="0"/>
            </w:tcBorders>
            <w:shd w:val="clear" w:color="auto" w:fill="auto"/>
            <w:vAlign w:val="center"/>
          </w:tcPr>
          <w:p w14:paraId="652CC018">
            <w:pPr>
              <w:widowControl/>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kern w:val="2"/>
                <w:sz w:val="18"/>
                <w:szCs w:val="18"/>
                <w:highlight w:val="none"/>
                <w:lang w:val="en-US" w:eastAsia="zh-CN" w:bidi="ar-SA"/>
              </w:rPr>
              <w:t>none</w:t>
            </w:r>
          </w:p>
        </w:tc>
        <w:tc>
          <w:tcPr>
            <w:tcW w:w="3043" w:type="dxa"/>
            <w:tcBorders>
              <w:top w:val="single" w:color="70AD47" w:sz="4" w:space="0"/>
              <w:left w:val="single" w:color="70AD47" w:sz="4" w:space="0"/>
              <w:bottom w:val="double" w:color="70AD47" w:sz="4" w:space="0"/>
              <w:right w:val="double" w:color="70AD47" w:sz="4" w:space="0"/>
            </w:tcBorders>
            <w:shd w:val="clear" w:color="auto" w:fill="auto"/>
            <w:vAlign w:val="center"/>
          </w:tcPr>
          <w:p w14:paraId="23C6A1A8">
            <w:pPr>
              <w:widowControl/>
              <w:numPr>
                <w:ilvl w:val="0"/>
                <w:numId w:val="0"/>
              </w:numPr>
              <w:ind w:left="0" w:leftChars="0" w:firstLine="0" w:firstLineChars="0"/>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kern w:val="2"/>
                <w:sz w:val="18"/>
                <w:szCs w:val="18"/>
                <w:highlight w:val="none"/>
                <w:lang w:val="en-US" w:eastAsia="zh-CN" w:bidi="ar-SA"/>
              </w:rPr>
              <w:t>Check whether the maximum speed value is less than the minimum speed value;</w:t>
            </w:r>
          </w:p>
        </w:tc>
      </w:tr>
    </w:tbl>
    <w:p w14:paraId="60CC5B2A">
      <w:pPr>
        <w:bidi w:val="0"/>
        <w:rPr>
          <w:rFonts w:hint="default" w:ascii="Times New Roman" w:hAnsi="Times New Roman" w:eastAsia="微软雅黑" w:cs="Times New Roman"/>
          <w:sz w:val="18"/>
          <w:szCs w:val="18"/>
          <w:highlight w:val="none"/>
          <w:lang w:val="en-US" w:eastAsia="zh-CN"/>
        </w:rPr>
      </w:pPr>
    </w:p>
    <w:p w14:paraId="68428D98">
      <w:pPr>
        <w:bidi w:val="0"/>
        <w:rPr>
          <w:rFonts w:hint="default" w:ascii="Times New Roman" w:hAnsi="Times New Roman" w:eastAsia="微软雅黑" w:cs="Times New Roman"/>
          <w:sz w:val="18"/>
          <w:szCs w:val="18"/>
          <w:highlight w:val="none"/>
          <w:lang w:val="en-US" w:eastAsia="zh-CN"/>
        </w:rPr>
      </w:pPr>
    </w:p>
    <w:p w14:paraId="77C2D587">
      <w:pPr>
        <w:bidi w:val="0"/>
        <w:rPr>
          <w:rFonts w:hint="default" w:ascii="Times New Roman" w:hAnsi="Times New Roman" w:eastAsia="微软雅黑" w:cs="Times New Roman"/>
          <w:sz w:val="18"/>
          <w:szCs w:val="18"/>
          <w:highlight w:val="none"/>
          <w:lang w:val="en-US" w:eastAsia="zh-CN"/>
        </w:rPr>
      </w:pPr>
    </w:p>
    <w:p w14:paraId="1708EDCC">
      <w:pPr>
        <w:bidi w:val="0"/>
        <w:rPr>
          <w:rFonts w:hint="default" w:ascii="Times New Roman" w:hAnsi="Times New Roman" w:eastAsia="微软雅黑" w:cs="Times New Roman"/>
          <w:sz w:val="18"/>
          <w:szCs w:val="18"/>
          <w:highlight w:val="none"/>
          <w:lang w:val="en-US" w:eastAsia="zh-CN"/>
        </w:rPr>
      </w:pPr>
    </w:p>
    <w:p w14:paraId="67A4592B">
      <w:pPr>
        <w:bidi w:val="0"/>
        <w:rPr>
          <w:rFonts w:hint="default" w:ascii="Times New Roman" w:hAnsi="Times New Roman" w:eastAsia="微软雅黑" w:cs="Times New Roman"/>
          <w:sz w:val="18"/>
          <w:szCs w:val="18"/>
          <w:highlight w:val="none"/>
          <w:lang w:val="en-US" w:eastAsia="zh-CN"/>
        </w:rPr>
      </w:pPr>
    </w:p>
    <w:p w14:paraId="04DBE470">
      <w:pPr>
        <w:bidi w:val="0"/>
        <w:rPr>
          <w:rFonts w:hint="default" w:ascii="Times New Roman" w:hAnsi="Times New Roman" w:eastAsia="微软雅黑" w:cs="Times New Roman"/>
          <w:sz w:val="18"/>
          <w:szCs w:val="18"/>
          <w:highlight w:val="none"/>
          <w:lang w:val="en-US" w:eastAsia="zh-CN"/>
        </w:rPr>
      </w:pPr>
    </w:p>
    <w:p w14:paraId="0C6B8837">
      <w:pPr>
        <w:bidi w:val="0"/>
        <w:rPr>
          <w:rFonts w:hint="default" w:ascii="Times New Roman" w:hAnsi="Times New Roman" w:eastAsia="微软雅黑" w:cs="Times New Roman"/>
          <w:sz w:val="18"/>
          <w:szCs w:val="18"/>
          <w:highlight w:val="none"/>
          <w:lang w:val="en-US" w:eastAsia="zh-CN"/>
        </w:rPr>
      </w:pPr>
    </w:p>
    <w:p w14:paraId="4EA9713C">
      <w:pPr>
        <w:bidi w:val="0"/>
        <w:rPr>
          <w:rFonts w:hint="default" w:ascii="Times New Roman" w:hAnsi="Times New Roman" w:eastAsia="微软雅黑" w:cs="Times New Roman"/>
          <w:sz w:val="18"/>
          <w:szCs w:val="18"/>
          <w:highlight w:val="none"/>
          <w:lang w:val="en-US" w:eastAsia="zh-CN"/>
        </w:rPr>
      </w:pPr>
    </w:p>
    <w:p w14:paraId="2012E3F5">
      <w:pPr>
        <w:bidi w:val="0"/>
        <w:rPr>
          <w:rFonts w:hint="default" w:ascii="Times New Roman" w:hAnsi="Times New Roman" w:eastAsia="微软雅黑" w:cs="Times New Roman"/>
          <w:sz w:val="18"/>
          <w:szCs w:val="18"/>
          <w:highlight w:val="none"/>
          <w:lang w:val="en-US" w:eastAsia="zh-CN"/>
        </w:rPr>
      </w:pPr>
    </w:p>
    <w:p w14:paraId="69970443">
      <w:pPr>
        <w:bidi w:val="0"/>
        <w:rPr>
          <w:rFonts w:hint="default" w:ascii="Times New Roman" w:hAnsi="Times New Roman" w:eastAsia="微软雅黑" w:cs="Times New Roman"/>
          <w:sz w:val="18"/>
          <w:szCs w:val="18"/>
          <w:highlight w:val="none"/>
          <w:lang w:val="en-US" w:eastAsia="zh-CN"/>
        </w:rPr>
      </w:pPr>
    </w:p>
    <w:p w14:paraId="4854B97C">
      <w:pPr>
        <w:bidi w:val="0"/>
        <w:rPr>
          <w:rFonts w:hint="default" w:ascii="Times New Roman" w:hAnsi="Times New Roman" w:eastAsia="微软雅黑" w:cs="Times New Roman"/>
          <w:sz w:val="18"/>
          <w:szCs w:val="18"/>
          <w:highlight w:val="none"/>
          <w:lang w:val="en-US" w:eastAsia="zh-CN"/>
        </w:rPr>
      </w:pPr>
    </w:p>
    <w:p w14:paraId="6FA47A28">
      <w:pPr>
        <w:bidi w:val="0"/>
        <w:rPr>
          <w:rFonts w:hint="default" w:ascii="Times New Roman" w:hAnsi="Times New Roman" w:eastAsia="微软雅黑" w:cs="Times New Roman"/>
          <w:sz w:val="18"/>
          <w:szCs w:val="18"/>
          <w:highlight w:val="none"/>
          <w:lang w:val="en-US" w:eastAsia="zh-CN"/>
        </w:rPr>
      </w:pPr>
    </w:p>
    <w:p w14:paraId="655244C3">
      <w:pPr>
        <w:bidi w:val="0"/>
        <w:rPr>
          <w:rFonts w:hint="default" w:ascii="Times New Roman" w:hAnsi="Times New Roman" w:eastAsia="微软雅黑" w:cs="Times New Roman"/>
          <w:sz w:val="18"/>
          <w:szCs w:val="18"/>
          <w:highlight w:val="none"/>
          <w:lang w:val="en-US" w:eastAsia="zh-CN"/>
        </w:rPr>
      </w:pPr>
    </w:p>
    <w:p w14:paraId="013FC281">
      <w:pPr>
        <w:bidi w:val="0"/>
        <w:rPr>
          <w:rFonts w:hint="default" w:ascii="Times New Roman" w:hAnsi="Times New Roman" w:eastAsia="微软雅黑" w:cs="Times New Roman"/>
          <w:sz w:val="18"/>
          <w:szCs w:val="18"/>
          <w:highlight w:val="none"/>
          <w:lang w:val="en-US" w:eastAsia="zh-CN"/>
        </w:rPr>
      </w:pPr>
    </w:p>
    <w:p w14:paraId="6F16BF38">
      <w:pPr>
        <w:bidi w:val="0"/>
        <w:rPr>
          <w:rFonts w:hint="default" w:ascii="Times New Roman" w:hAnsi="Times New Roman" w:eastAsia="微软雅黑" w:cs="Times New Roman"/>
          <w:sz w:val="18"/>
          <w:szCs w:val="18"/>
          <w:highlight w:val="none"/>
          <w:lang w:val="en-US" w:eastAsia="zh-CN"/>
        </w:rPr>
      </w:pPr>
    </w:p>
    <w:p w14:paraId="069117F4">
      <w:pPr>
        <w:bidi w:val="0"/>
        <w:rPr>
          <w:rFonts w:hint="default" w:ascii="Times New Roman" w:hAnsi="Times New Roman" w:eastAsia="微软雅黑" w:cs="Times New Roman"/>
          <w:sz w:val="18"/>
          <w:szCs w:val="18"/>
          <w:highlight w:val="none"/>
          <w:lang w:val="en-US" w:eastAsia="zh-CN"/>
        </w:rPr>
      </w:pPr>
    </w:p>
    <w:p w14:paraId="59CEDADB">
      <w:pPr>
        <w:bidi w:val="0"/>
        <w:rPr>
          <w:rFonts w:hint="default" w:ascii="Times New Roman" w:hAnsi="Times New Roman" w:eastAsia="微软雅黑" w:cs="Times New Roman"/>
          <w:sz w:val="18"/>
          <w:szCs w:val="18"/>
          <w:highlight w:val="none"/>
          <w:lang w:val="en-US" w:eastAsia="zh-CN"/>
        </w:rPr>
      </w:pPr>
    </w:p>
    <w:p w14:paraId="69EEBC28">
      <w:pPr>
        <w:bidi w:val="0"/>
        <w:rPr>
          <w:rFonts w:hint="default" w:ascii="Times New Roman" w:hAnsi="Times New Roman" w:eastAsia="微软雅黑" w:cs="Times New Roman"/>
          <w:sz w:val="18"/>
          <w:szCs w:val="18"/>
          <w:highlight w:val="none"/>
          <w:lang w:val="en-US" w:eastAsia="zh-CN"/>
        </w:rPr>
      </w:pPr>
    </w:p>
    <w:p w14:paraId="1642654F">
      <w:pPr>
        <w:bidi w:val="0"/>
        <w:rPr>
          <w:rFonts w:hint="default" w:ascii="Times New Roman" w:hAnsi="Times New Roman" w:eastAsia="微软雅黑" w:cs="Times New Roman"/>
          <w:sz w:val="18"/>
          <w:szCs w:val="18"/>
          <w:highlight w:val="none"/>
          <w:lang w:val="en-US" w:eastAsia="zh-CN"/>
        </w:rPr>
      </w:pPr>
    </w:p>
    <w:p w14:paraId="3B5F42E8">
      <w:pPr>
        <w:bidi w:val="0"/>
        <w:rPr>
          <w:rFonts w:hint="default" w:ascii="Times New Roman" w:hAnsi="Times New Roman" w:eastAsia="微软雅黑" w:cs="Times New Roman"/>
          <w:sz w:val="18"/>
          <w:szCs w:val="18"/>
          <w:highlight w:val="none"/>
          <w:lang w:val="en-US" w:eastAsia="zh-CN"/>
        </w:rPr>
      </w:pPr>
    </w:p>
    <w:p w14:paraId="7C98F9A7">
      <w:pPr>
        <w:bidi w:val="0"/>
        <w:rPr>
          <w:rFonts w:hint="default" w:ascii="Times New Roman" w:hAnsi="Times New Roman" w:eastAsia="微软雅黑" w:cs="Times New Roman"/>
          <w:sz w:val="18"/>
          <w:szCs w:val="18"/>
          <w:highlight w:val="none"/>
          <w:lang w:val="en-US" w:eastAsia="zh-CN"/>
        </w:rPr>
      </w:pPr>
    </w:p>
    <w:p w14:paraId="0DF0AFEF">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left"/>
        <w:textAlignment w:val="auto"/>
        <w:rPr>
          <w:rFonts w:hint="default" w:ascii="Times New Roman" w:hAnsi="Times New Roman" w:eastAsia="微软雅黑" w:cs="Times New Roman"/>
          <w:sz w:val="18"/>
          <w:szCs w:val="18"/>
          <w:highlight w:val="none"/>
          <w:lang w:eastAsia="zh-CN"/>
        </w:rPr>
      </w:pPr>
      <w:bookmarkStart w:id="484" w:name="_Toc6407"/>
      <w:r>
        <w:rPr>
          <w:rFonts w:hint="default" w:ascii="Times New Roman" w:hAnsi="Times New Roman" w:eastAsia="微软雅黑" w:cs="Times New Roman"/>
          <w:b/>
          <w:sz w:val="24"/>
          <w:szCs w:val="24"/>
          <w:highlight w:val="none"/>
          <w:lang w:val="en-US" w:eastAsia="zh-CN"/>
        </w:rPr>
        <w:t>6.2 Indicator light flashes</w:t>
      </w:r>
      <w:bookmarkEnd w:id="483"/>
      <w:bookmarkEnd w:id="484"/>
    </w:p>
    <w:p w14:paraId="4DB45FF2">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val="en-US" w:eastAsia="zh-CN"/>
        </w:rPr>
        <w:t>The 485 bus open/closed loop stepper driver has a green LED and a red LED. One of them can be used as a power indicator, and the other can be used as a fault indicator, a DIP switch status indicator, or a parameter save or restore indicator. The specific relationship is shown in Table 6.2 below:</w:t>
      </w:r>
    </w:p>
    <w:p w14:paraId="126E4FAB">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rPr>
        <w:t>When the driver is powered on, the green LED is always on, and when the driver is powered off, the green LED is off.</w:t>
      </w:r>
    </w:p>
    <w:p w14:paraId="7AF4205F">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When a fault occurs in the drive, the red and green lights flash alternately, with different flashing patterns indicating different fault information. When the fault is corrected by the user, the green LED remains on and the red LED goes out.</w:t>
      </w:r>
    </w:p>
    <w:p w14:paraId="590A9E49">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lang w:eastAsia="zh-CN"/>
        </w:rPr>
        <w:t>When saving/restoring parameters, the red and green lights flash alternately. When saving/restoring parameters is completed, the green LED is always on and the red LED is off.</w:t>
      </w:r>
    </w:p>
    <w:p w14:paraId="78F3A77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rPr>
        <w:t>Table 6.2 LED status indication</w:t>
      </w:r>
    </w:p>
    <w:tbl>
      <w:tblPr>
        <w:tblStyle w:val="17"/>
        <w:tblW w:w="85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1077"/>
        <w:gridCol w:w="2960"/>
        <w:gridCol w:w="3416"/>
      </w:tblGrid>
      <w:tr w14:paraId="28D09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134" w:type="dxa"/>
            <w:gridSpan w:val="2"/>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547C7CF0">
            <w:pPr>
              <w:spacing w:line="360" w:lineRule="auto"/>
              <w:jc w:val="center"/>
              <w:rPr>
                <w:rFonts w:hint="default" w:ascii="Times New Roman" w:hAnsi="Times New Roman" w:eastAsia="微软雅黑" w:cs="Times New Roman"/>
                <w:b/>
                <w:bCs/>
                <w:color w:val="000000"/>
                <w:sz w:val="18"/>
                <w:szCs w:val="18"/>
                <w:highlight w:val="none"/>
                <w:lang w:val="en-US" w:eastAsia="zh-CN"/>
              </w:rPr>
            </w:pPr>
            <w:r>
              <w:rPr>
                <w:rFonts w:hint="default" w:ascii="Times New Roman" w:hAnsi="Times New Roman" w:eastAsia="微软雅黑" w:cs="Times New Roman"/>
                <w:b/>
                <w:bCs/>
                <w:color w:val="000000"/>
                <w:sz w:val="18"/>
                <w:szCs w:val="18"/>
                <w:highlight w:val="none"/>
                <w:lang w:val="en-US" w:eastAsia="zh-CN"/>
              </w:rPr>
              <w:t>Number of LED flashes</w:t>
            </w:r>
          </w:p>
        </w:tc>
        <w:tc>
          <w:tcPr>
            <w:tcW w:w="296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CD8939C">
            <w:pPr>
              <w:spacing w:line="360" w:lineRule="auto"/>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Phenomenon</w:t>
            </w:r>
          </w:p>
        </w:tc>
        <w:tc>
          <w:tcPr>
            <w:tcW w:w="3416"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5109669">
            <w:pPr>
              <w:spacing w:line="36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sz w:val="18"/>
                <w:szCs w:val="18"/>
                <w:highlight w:val="none"/>
              </w:rPr>
              <w:t>illustrate</w:t>
            </w:r>
          </w:p>
        </w:tc>
      </w:tr>
      <w:tr w14:paraId="62A36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57"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7D381B7">
            <w:pPr>
              <w:spacing w:line="360" w:lineRule="auto"/>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Green LED</w:t>
            </w:r>
          </w:p>
        </w:tc>
        <w:tc>
          <w:tcPr>
            <w:tcW w:w="107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F82F0E6">
            <w:pPr>
              <w:spacing w:line="360" w:lineRule="auto"/>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Red LED</w:t>
            </w:r>
          </w:p>
        </w:tc>
        <w:tc>
          <w:tcPr>
            <w:tcW w:w="296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0327DDA">
            <w:pPr>
              <w:tabs>
                <w:tab w:val="left" w:pos="1317"/>
              </w:tabs>
              <w:spacing w:line="360" w:lineRule="auto"/>
              <w:jc w:val="left"/>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After the green light flashes, the red light flashes</w:t>
            </w:r>
          </w:p>
        </w:tc>
        <w:tc>
          <w:tcPr>
            <w:tcW w:w="341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EBA0F2B">
            <w:pPr>
              <w:spacing w:line="360" w:lineRule="auto"/>
              <w:jc w:val="left"/>
              <w:rPr>
                <w:rFonts w:hint="default" w:ascii="Times New Roman" w:hAnsi="Times New Roman" w:eastAsia="微软雅黑" w:cs="Times New Roman"/>
                <w:b w:val="0"/>
                <w:color w:val="000000"/>
                <w:sz w:val="18"/>
                <w:szCs w:val="18"/>
                <w:highlight w:val="none"/>
                <w:lang w:eastAsia="zh-CN"/>
              </w:rPr>
            </w:pPr>
          </w:p>
        </w:tc>
      </w:tr>
      <w:tr w14:paraId="0D512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57"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FBA330B">
            <w:pPr>
              <w:spacing w:line="360" w:lineRule="auto"/>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0</w:t>
            </w:r>
          </w:p>
        </w:tc>
        <w:tc>
          <w:tcPr>
            <w:tcW w:w="107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AFE109D">
            <w:pPr>
              <w:spacing w:line="360" w:lineRule="auto"/>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w:t>
            </w:r>
          </w:p>
        </w:tc>
        <w:tc>
          <w:tcPr>
            <w:tcW w:w="296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1EAE418">
            <w:pPr>
              <w:tabs>
                <w:tab w:val="left" w:pos="1317"/>
              </w:tabs>
              <w:spacing w:line="360" w:lineRule="auto"/>
              <w:jc w:val="left"/>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Green light is always on, red light is off</w:t>
            </w:r>
          </w:p>
        </w:tc>
        <w:tc>
          <w:tcPr>
            <w:tcW w:w="341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DCA6C5F">
            <w:pPr>
              <w:spacing w:line="360" w:lineRule="auto"/>
              <w:jc w:val="left"/>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Driver Enable</w:t>
            </w:r>
          </w:p>
        </w:tc>
      </w:tr>
      <w:tr w14:paraId="7C038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57"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9630734">
            <w:pPr>
              <w:spacing w:line="360" w:lineRule="auto"/>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1</w:t>
            </w:r>
          </w:p>
        </w:tc>
        <w:tc>
          <w:tcPr>
            <w:tcW w:w="107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87E8413">
            <w:pPr>
              <w:spacing w:line="360" w:lineRule="auto"/>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w:t>
            </w:r>
          </w:p>
        </w:tc>
        <w:tc>
          <w:tcPr>
            <w:tcW w:w="296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B4B5EFE">
            <w:pPr>
              <w:tabs>
                <w:tab w:val="left" w:pos="1317"/>
              </w:tabs>
              <w:spacing w:line="360" w:lineRule="auto"/>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Green light flashes, red light off</w:t>
            </w:r>
          </w:p>
        </w:tc>
        <w:tc>
          <w:tcPr>
            <w:tcW w:w="341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A3D2E93">
            <w:pPr>
              <w:spacing w:line="360" w:lineRule="auto"/>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eastAsia="zh-CN"/>
              </w:rPr>
              <w:t>The driver is enabled and receives a pulse or start command</w:t>
            </w:r>
          </w:p>
        </w:tc>
      </w:tr>
      <w:tr w14:paraId="455A6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57"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C150BE2">
            <w:pPr>
              <w:spacing w:line="360" w:lineRule="auto"/>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val="en-US" w:eastAsia="zh-CN"/>
              </w:rPr>
              <w:t>1</w:t>
            </w:r>
          </w:p>
        </w:tc>
        <w:tc>
          <w:tcPr>
            <w:tcW w:w="107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A0F1AE4">
            <w:pPr>
              <w:spacing w:line="360" w:lineRule="auto"/>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1</w:t>
            </w:r>
          </w:p>
        </w:tc>
        <w:tc>
          <w:tcPr>
            <w:tcW w:w="296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8125626">
            <w:pPr>
              <w:spacing w:line="360" w:lineRule="auto"/>
              <w:jc w:val="left"/>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cs="Times New Roman"/>
                <w:b w:val="0"/>
                <w:color w:val="000000"/>
                <w:sz w:val="18"/>
                <w:highlight w:val="none"/>
              </w:rPr>
              <w:pict>
                <v:group id="_x0000_s2050" o:spid="_x0000_s2050" o:spt="203" style="position:absolute;left:0pt;margin-left:-1.6pt;margin-top:4.85pt;height:14.1pt;width:29.85pt;z-index:251671552;mso-width-relative:page;mso-height-relative:page;" coordorigin="4657,966340" coordsize="597,282">
                  <o:lock v:ext="edit" aspectratio="f"/>
                  <v:shape id="_x0000_s2051" o:spid="_x0000_s2051" o:spt="120" type="#_x0000_t120" style="position:absolute;left:4657;top:966340;height:283;width:286;" fillcolor="#00B050" filled="t" stroked="t" coordsize="21600,21600">
                    <v:path/>
                    <v:fill on="t" color2="#FFFFFF" focussize="0,0"/>
                    <v:stroke color="#000000"/>
                    <v:imagedata o:title=""/>
                    <o:lock v:ext="edit" aspectratio="t"/>
                    <v:textbox>
                      <w:txbxContent>
                        <w:p w14:paraId="5B4E310F"/>
                      </w:txbxContent>
                    </v:textbox>
                  </v:shape>
                  <v:shape id="_x0000_s2052" o:spid="_x0000_s2052" o:spt="120" type="#_x0000_t120" style="position:absolute;left:4968;top:966340;height:283;width:286;" fillcolor="#FF0000" filled="t" stroked="t" coordsize="21600,21600">
                    <v:path/>
                    <v:fill on="t" color2="#FFFFFF" focussize="0,0"/>
                    <v:stroke color="#000000"/>
                    <v:imagedata o:title=""/>
                    <o:lock v:ext="edit" aspectratio="t"/>
                    <v:textbox>
                      <w:txbxContent>
                        <w:p w14:paraId="65FBE942"/>
                      </w:txbxContent>
                    </v:textbox>
                  </v:shape>
                </v:group>
              </w:pict>
            </w:r>
          </w:p>
        </w:tc>
        <w:tc>
          <w:tcPr>
            <w:tcW w:w="341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D022CB5">
            <w:pPr>
              <w:spacing w:line="360" w:lineRule="auto"/>
              <w:jc w:val="left"/>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Normal out-of-tolerance alarm</w:t>
            </w:r>
          </w:p>
        </w:tc>
      </w:tr>
      <w:tr w14:paraId="4F155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57"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7C6CA60">
            <w:pPr>
              <w:spacing w:line="360" w:lineRule="auto"/>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2</w:t>
            </w:r>
          </w:p>
        </w:tc>
        <w:tc>
          <w:tcPr>
            <w:tcW w:w="107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60B3168">
            <w:pPr>
              <w:spacing w:line="360" w:lineRule="auto"/>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1</w:t>
            </w:r>
          </w:p>
        </w:tc>
        <w:tc>
          <w:tcPr>
            <w:tcW w:w="296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549EB6A">
            <w:pPr>
              <w:spacing w:line="360" w:lineRule="auto"/>
              <w:jc w:val="left"/>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cs="Times New Roman"/>
                <w:b w:val="0"/>
                <w:color w:val="000000"/>
                <w:sz w:val="18"/>
                <w:highlight w:val="none"/>
              </w:rPr>
              <w:pict>
                <v:group id="_x0000_s2053" o:spid="_x0000_s2053" o:spt="203" style="position:absolute;left:0pt;margin-left:-1.6pt;margin-top:5.55pt;height:14.1pt;width:45.4pt;z-index:251665408;mso-width-relative:page;mso-height-relative:page;" coordorigin="4657,966872" coordsize="908,282">
                  <o:lock v:ext="edit" aspectratio="f"/>
                  <v:shape id="_x0000_s2054" o:spid="_x0000_s2054" o:spt="120" type="#_x0000_t120" style="position:absolute;left:4657;top:966872;height:283;width:286;" fillcolor="#00B050" filled="t" stroked="t" coordsize="21600,21600">
                    <v:path/>
                    <v:fill on="t" color2="#FFFFFF" focussize="0,0"/>
                    <v:stroke color="#000000"/>
                    <v:imagedata o:title=""/>
                    <o:lock v:ext="edit" aspectratio="t"/>
                    <v:textbox>
                      <w:txbxContent>
                        <w:p w14:paraId="7C61E738"/>
                      </w:txbxContent>
                    </v:textbox>
                  </v:shape>
                  <v:shape id="_x0000_s2055" o:spid="_x0000_s2055" o:spt="120" type="#_x0000_t120" style="position:absolute;left:4968;top:966872;height:283;width:286;" fillcolor="#00B050" filled="t" stroked="t" coordsize="21600,21600">
                    <v:path/>
                    <v:fill on="t" color2="#FFFFFF" focussize="0,0"/>
                    <v:stroke color="#000000"/>
                    <v:imagedata o:title=""/>
                    <o:lock v:ext="edit" aspectratio="t"/>
                    <v:textbox>
                      <w:txbxContent>
                        <w:p w14:paraId="2BCD838E"/>
                      </w:txbxContent>
                    </v:textbox>
                  </v:shape>
                  <v:shape id="_x0000_s2056" o:spid="_x0000_s2056" o:spt="120" type="#_x0000_t120" style="position:absolute;left:5279;top:966872;height:283;width:286;" fillcolor="#FF0000" filled="t" stroked="t" coordsize="21600,21600">
                    <v:path/>
                    <v:fill on="t" color2="#FFFFFF" focussize="0,0"/>
                    <v:stroke color="#000000"/>
                    <v:imagedata o:title=""/>
                    <o:lock v:ext="edit" aspectratio="t"/>
                    <v:textbox>
                      <w:txbxContent>
                        <w:p w14:paraId="03948A71"/>
                      </w:txbxContent>
                    </v:textbox>
                  </v:shape>
                </v:group>
              </w:pict>
            </w:r>
          </w:p>
        </w:tc>
        <w:tc>
          <w:tcPr>
            <w:tcW w:w="341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FD013E8">
            <w:pPr>
              <w:spacing w:line="360" w:lineRule="auto"/>
              <w:jc w:val="left"/>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The driver is not enabled and receives a pulse or start command</w:t>
            </w:r>
          </w:p>
        </w:tc>
      </w:tr>
      <w:tr w14:paraId="17094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57"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4D12C0D">
            <w:pPr>
              <w:spacing w:line="360" w:lineRule="auto"/>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3</w:t>
            </w:r>
          </w:p>
        </w:tc>
        <w:tc>
          <w:tcPr>
            <w:tcW w:w="107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E276862">
            <w:pPr>
              <w:spacing w:line="360" w:lineRule="auto"/>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1</w:t>
            </w:r>
          </w:p>
        </w:tc>
        <w:tc>
          <w:tcPr>
            <w:tcW w:w="296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5AB1019">
            <w:pPr>
              <w:spacing w:line="360" w:lineRule="auto"/>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cs="Times New Roman"/>
                <w:b w:val="0"/>
                <w:color w:val="000000"/>
                <w:sz w:val="18"/>
                <w:highlight w:val="none"/>
              </w:rPr>
              <w:pict>
                <v:group id="_x0000_s2057" o:spid="_x0000_s2057" o:spt="203" style="position:absolute;left:0pt;margin-left:-1.6pt;margin-top:5.7pt;height:14.1pt;width:60.95pt;z-index:251667456;mso-width-relative:page;mso-height-relative:page;" coordorigin="5928,967393" coordsize="1219,282">
                  <o:lock v:ext="edit" aspectratio="f"/>
                  <v:shape id="_x0000_s2058" o:spid="_x0000_s2058" o:spt="120" type="#_x0000_t120" style="position:absolute;left:5928;top:967393;height:283;width:286;" fillcolor="#00B050" filled="t" stroked="t" coordsize="21600,21600">
                    <v:path/>
                    <v:fill on="t" color2="#FFFFFF" focussize="0,0"/>
                    <v:stroke color="#000000"/>
                    <v:imagedata o:title=""/>
                    <o:lock v:ext="edit" aspectratio="t"/>
                    <v:textbox>
                      <w:txbxContent>
                        <w:p w14:paraId="71046A78"/>
                      </w:txbxContent>
                    </v:textbox>
                  </v:shape>
                  <v:shape id="_x0000_s2059" o:spid="_x0000_s2059" o:spt="120" type="#_x0000_t120" style="position:absolute;left:6239;top:967393;height:283;width:286;" fillcolor="#00B050" filled="t" stroked="t" coordsize="21600,21600">
                    <v:path/>
                    <v:fill on="t" color2="#FFFFFF" focussize="0,0"/>
                    <v:stroke color="#000000"/>
                    <v:imagedata o:title=""/>
                    <o:lock v:ext="edit" aspectratio="t"/>
                    <v:textbox>
                      <w:txbxContent>
                        <w:p w14:paraId="4116CA83"/>
                      </w:txbxContent>
                    </v:textbox>
                  </v:shape>
                  <v:shape id="_x0000_s2060" o:spid="_x0000_s2060" o:spt="120" type="#_x0000_t120" style="position:absolute;left:6550;top:967393;height:283;width:286;" fillcolor="#00B050" filled="t" stroked="t" coordsize="21600,21600">
                    <v:path/>
                    <v:fill on="t" color2="#FFFFFF" focussize="0,0"/>
                    <v:stroke color="#000000"/>
                    <v:imagedata o:title=""/>
                    <o:lock v:ext="edit" aspectratio="t"/>
                    <v:textbox>
                      <w:txbxContent>
                        <w:p w14:paraId="5BF8FDDB"/>
                      </w:txbxContent>
                    </v:textbox>
                  </v:shape>
                  <v:shape id="_x0000_s2061" o:spid="_x0000_s2061" o:spt="120" type="#_x0000_t120" style="position:absolute;left:6861;top:967393;height:283;width:286;" fillcolor="#FF0000" filled="t" stroked="t" coordsize="21600,21600">
                    <v:path/>
                    <v:fill on="t" color2="#FFFFFF" focussize="0,0"/>
                    <v:stroke color="#000000"/>
                    <v:imagedata o:title=""/>
                    <o:lock v:ext="edit" aspectratio="t"/>
                    <v:textbox>
                      <w:txbxContent>
                        <w:p w14:paraId="1A628704">
                          <w:pPr>
                            <w:rPr>
                              <w:color w:val="00B050"/>
                            </w:rPr>
                          </w:pPr>
                        </w:p>
                      </w:txbxContent>
                    </v:textbox>
                  </v:shape>
                </v:group>
              </w:pict>
            </w:r>
          </w:p>
        </w:tc>
        <w:tc>
          <w:tcPr>
            <w:tcW w:w="341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5255DAE">
            <w:pPr>
              <w:spacing w:line="360" w:lineRule="auto"/>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(Overvoltage) out-of-tolerance alarm</w:t>
            </w:r>
          </w:p>
        </w:tc>
      </w:tr>
      <w:tr w14:paraId="2776B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57"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83AD763">
            <w:pPr>
              <w:spacing w:line="360" w:lineRule="auto"/>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kern w:val="2"/>
                <w:sz w:val="18"/>
                <w:szCs w:val="18"/>
                <w:highlight w:val="none"/>
                <w:lang w:val="en-US" w:eastAsia="zh-CN" w:bidi="ar-SA"/>
              </w:rPr>
              <w:t>4</w:t>
            </w:r>
          </w:p>
        </w:tc>
        <w:tc>
          <w:tcPr>
            <w:tcW w:w="107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B8CA367">
            <w:pPr>
              <w:spacing w:line="360" w:lineRule="auto"/>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kern w:val="2"/>
                <w:sz w:val="18"/>
                <w:szCs w:val="18"/>
                <w:highlight w:val="none"/>
                <w:lang w:val="en-US" w:eastAsia="zh-CN" w:bidi="ar-SA"/>
              </w:rPr>
              <w:t>1</w:t>
            </w:r>
          </w:p>
        </w:tc>
        <w:tc>
          <w:tcPr>
            <w:tcW w:w="296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0E011EC">
            <w:pPr>
              <w:spacing w:line="360" w:lineRule="auto"/>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cs="Times New Roman"/>
                <w:b w:val="0"/>
                <w:color w:val="000000"/>
                <w:sz w:val="18"/>
                <w:highlight w:val="none"/>
              </w:rPr>
              <w:pict>
                <v:group id="_x0000_s2062" o:spid="_x0000_s2062" o:spt="203" style="position:absolute;left:0pt;margin-left:-1.6pt;margin-top:4.95pt;height:14.1pt;width:75.9pt;z-index:251672576;mso-width-relative:page;mso-height-relative:page;" coordorigin="5928,967896" coordsize="1518,282">
                  <o:lock v:ext="edit" aspectratio="f"/>
                  <v:shape id="_x0000_s2063" o:spid="_x0000_s2063" o:spt="120" type="#_x0000_t120" style="position:absolute;left:7160;top:967896;height:272;width:286;" fillcolor="#FF0000" filled="t" stroked="t" coordsize="21600,21600">
                    <v:path/>
                    <v:fill on="t" color2="#FFFFFF" focussize="0,0"/>
                    <v:stroke color="#000000"/>
                    <v:imagedata o:title=""/>
                    <o:lock v:ext="edit" aspectratio="t"/>
                    <v:textbox>
                      <w:txbxContent>
                        <w:p w14:paraId="66366F8A"/>
                        <w:p w14:paraId="76154671"/>
                      </w:txbxContent>
                    </v:textbox>
                  </v:shape>
                  <v:shape id="_x0000_s2064" o:spid="_x0000_s2064" o:spt="120" type="#_x0000_t120" style="position:absolute;left:5928;top:967896;height:283;width:286;" fillcolor="#00B050" filled="t" stroked="t" coordsize="21600,21600">
                    <v:path/>
                    <v:fill on="t" color2="#FFFFFF" focussize="0,0"/>
                    <v:stroke color="#000000"/>
                    <v:imagedata o:title=""/>
                    <o:lock v:ext="edit" aspectratio="t"/>
                    <v:textbox>
                      <w:txbxContent>
                        <w:p w14:paraId="1A9D2110"/>
                      </w:txbxContent>
                    </v:textbox>
                  </v:shape>
                  <v:shape id="_x0000_s2065" o:spid="_x0000_s2065" o:spt="120" type="#_x0000_t120" style="position:absolute;left:6236;top:967896;height:283;width:286;" fillcolor="#00B050" filled="t" stroked="t" coordsize="21600,21600">
                    <v:path/>
                    <v:fill on="t" color2="#FFFFFF" focussize="0,0"/>
                    <v:stroke color="#000000"/>
                    <v:imagedata o:title=""/>
                    <o:lock v:ext="edit" aspectratio="t"/>
                    <v:textbox>
                      <w:txbxContent>
                        <w:p w14:paraId="3305E5E2"/>
                      </w:txbxContent>
                    </v:textbox>
                  </v:shape>
                  <v:shape id="_x0000_s2066" o:spid="_x0000_s2066" o:spt="120" type="#_x0000_t120" style="position:absolute;left:6544;top:967896;height:283;width:286;" fillcolor="#00B050" filled="t" stroked="t" coordsize="21600,21600">
                    <v:path/>
                    <v:fill on="t" color2="#FFFFFF" focussize="0,0"/>
                    <v:stroke color="#000000"/>
                    <v:imagedata o:title=""/>
                    <o:lock v:ext="edit" aspectratio="t"/>
                    <v:textbox>
                      <w:txbxContent>
                        <w:p w14:paraId="536F1F2B"/>
                      </w:txbxContent>
                    </v:textbox>
                  </v:shape>
                  <v:shape id="_x0000_s2067" o:spid="_x0000_s2067" o:spt="120" type="#_x0000_t120" style="position:absolute;left:6852;top:967896;height:283;width:286;" fillcolor="#00B050" filled="t" stroked="t" coordsize="21600,21600">
                    <v:path/>
                    <v:fill on="t" color2="#FFFFFF" focussize="0,0"/>
                    <v:stroke color="#000000"/>
                    <v:imagedata o:title=""/>
                    <o:lock v:ext="edit" aspectratio="t"/>
                    <v:textbox>
                      <w:txbxContent>
                        <w:p w14:paraId="341149D7"/>
                      </w:txbxContent>
                    </v:textbox>
                  </v:shape>
                </v:group>
              </w:pict>
            </w:r>
          </w:p>
        </w:tc>
        <w:tc>
          <w:tcPr>
            <w:tcW w:w="341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86924A5">
            <w:pPr>
              <w:spacing w:line="360" w:lineRule="auto"/>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(Undervoltage) out-of-tolerance alarm</w:t>
            </w:r>
          </w:p>
        </w:tc>
      </w:tr>
      <w:tr w14:paraId="5AF39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57"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227A0C7">
            <w:pPr>
              <w:spacing w:line="360" w:lineRule="auto"/>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1</w:t>
            </w:r>
          </w:p>
        </w:tc>
        <w:tc>
          <w:tcPr>
            <w:tcW w:w="107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904D4BC">
            <w:pPr>
              <w:spacing w:line="360" w:lineRule="auto"/>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4</w:t>
            </w:r>
          </w:p>
        </w:tc>
        <w:tc>
          <w:tcPr>
            <w:tcW w:w="296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88BF24F">
            <w:pPr>
              <w:spacing w:line="360" w:lineRule="auto"/>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cs="Times New Roman"/>
                <w:b w:val="0"/>
                <w:color w:val="000000"/>
                <w:sz w:val="18"/>
                <w:highlight w:val="none"/>
              </w:rPr>
              <w:pict>
                <v:group id="_x0000_s2068" o:spid="_x0000_s2068" o:spt="203" style="position:absolute;left:0pt;margin-left:-1.6pt;margin-top:6.15pt;height:14.1pt;width:76.5pt;z-index:251666432;mso-width-relative:page;mso-height-relative:page;" coordorigin="4657,968438" coordsize="1530,282">
                  <o:lock v:ext="edit" aspectratio="f"/>
                  <v:shape id="_x0000_s2069" o:spid="_x0000_s2069" o:spt="120" type="#_x0000_t120" style="position:absolute;left:5901;top:968438;height:272;width:286;" fillcolor="#FF0000" filled="t" stroked="t" coordsize="21600,21600">
                    <v:path/>
                    <v:fill on="t" color2="#FFFFFF" focussize="0,0"/>
                    <v:stroke color="#000000"/>
                    <v:imagedata o:title=""/>
                    <o:lock v:ext="edit" aspectratio="t"/>
                    <v:textbox>
                      <w:txbxContent>
                        <w:p w14:paraId="42B7EF2C"/>
                        <w:p w14:paraId="49AC4E46"/>
                      </w:txbxContent>
                    </v:textbox>
                  </v:shape>
                  <v:shape id="_x0000_s2070" o:spid="_x0000_s2070" o:spt="120" type="#_x0000_t120" style="position:absolute;left:4657;top:968438;height:283;width:286;" fillcolor="#00B050" filled="t" stroked="t" coordsize="21600,21600">
                    <v:path/>
                    <v:fill on="t" color2="#FFFFFF" focussize="0,0"/>
                    <v:stroke color="#000000"/>
                    <v:imagedata o:title=""/>
                    <o:lock v:ext="edit" aspectratio="t"/>
                    <v:textbox>
                      <w:txbxContent>
                        <w:p w14:paraId="2D772FC9"/>
                      </w:txbxContent>
                    </v:textbox>
                  </v:shape>
                  <v:shape id="_x0000_s2071" o:spid="_x0000_s2071" o:spt="120" type="#_x0000_t120" style="position:absolute;left:4968;top:968438;height:283;width:286;" fillcolor="#FF0000" filled="t" stroked="t" coordsize="21600,21600">
                    <v:path/>
                    <v:fill on="t" color2="#FFFFFF" focussize="0,0"/>
                    <v:stroke color="#000000"/>
                    <v:imagedata o:title=""/>
                    <o:lock v:ext="edit" aspectratio="t"/>
                    <v:textbox>
                      <w:txbxContent>
                        <w:p w14:paraId="73B0E727"/>
                      </w:txbxContent>
                    </v:textbox>
                  </v:shape>
                  <v:shape id="_x0000_s2072" o:spid="_x0000_s2072" o:spt="120" type="#_x0000_t120" style="position:absolute;left:5279;top:968438;height:283;width:286;" fillcolor="#FF0000" filled="t" stroked="t" coordsize="21600,21600">
                    <v:path/>
                    <v:fill on="t" color2="#FFFFFF" focussize="0,0"/>
                    <v:stroke color="#000000"/>
                    <v:imagedata o:title=""/>
                    <o:lock v:ext="edit" aspectratio="t"/>
                    <v:textbox>
                      <w:txbxContent>
                        <w:p w14:paraId="7D1326CC"/>
                      </w:txbxContent>
                    </v:textbox>
                  </v:shape>
                  <v:shape id="_x0000_s2073" o:spid="_x0000_s2073" o:spt="120" type="#_x0000_t120" style="position:absolute;left:5590;top:968438;height:283;width:286;" fillcolor="#FF0000" filled="t" stroked="t" coordsize="21600,21600">
                    <v:path/>
                    <v:fill on="t" color2="#FFFFFF" focussize="0,0"/>
                    <v:stroke color="#000000"/>
                    <v:imagedata o:title=""/>
                    <o:lock v:ext="edit" aspectratio="t"/>
                    <v:textbox>
                      <w:txbxContent>
                        <w:p w14:paraId="44514F6F"/>
                      </w:txbxContent>
                    </v:textbox>
                  </v:shape>
                </v:group>
              </w:pict>
            </w:r>
          </w:p>
        </w:tc>
        <w:tc>
          <w:tcPr>
            <w:tcW w:w="341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26C7CE7">
            <w:pPr>
              <w:spacing w:line="360" w:lineRule="auto"/>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Overpressure alarm</w:t>
            </w:r>
          </w:p>
        </w:tc>
      </w:tr>
      <w:tr w14:paraId="3DA8C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57"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D6252C6">
            <w:pPr>
              <w:spacing w:line="360" w:lineRule="auto"/>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2</w:t>
            </w:r>
          </w:p>
        </w:tc>
        <w:tc>
          <w:tcPr>
            <w:tcW w:w="107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D0D6A74">
            <w:pPr>
              <w:spacing w:line="360" w:lineRule="auto"/>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4</w:t>
            </w:r>
          </w:p>
        </w:tc>
        <w:tc>
          <w:tcPr>
            <w:tcW w:w="296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7A5DC0E">
            <w:pPr>
              <w:spacing w:line="360" w:lineRule="auto"/>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cs="Times New Roman"/>
                <w:b w:val="0"/>
                <w:color w:val="000000"/>
                <w:sz w:val="18"/>
                <w:highlight w:val="none"/>
              </w:rPr>
              <w:pict>
                <v:group id="_x0000_s2074" o:spid="_x0000_s2074" o:spt="203" style="position:absolute;left:0pt;margin-left:-1.6pt;margin-top:5pt;height:14.1pt;width:92.05pt;z-index:251670528;mso-width-relative:page;mso-height-relative:page;" coordorigin="4657,968933" coordsize="1841,282">
                  <o:lock v:ext="edit" aspectratio="f"/>
                  <v:shape id="_x0000_s2075" o:spid="_x0000_s2075" o:spt="120" type="#_x0000_t120" style="position:absolute;left:5901;top:968933;height:272;width:286;" fillcolor="#FF0000" filled="t" stroked="t" coordsize="21600,21600">
                    <v:path/>
                    <v:fill on="t" color2="#FFFFFF" focussize="0,0"/>
                    <v:stroke color="#000000"/>
                    <v:imagedata o:title=""/>
                    <o:lock v:ext="edit" aspectratio="t"/>
                    <v:textbox>
                      <w:txbxContent>
                        <w:p w14:paraId="52057576"/>
                        <w:p w14:paraId="7B722560"/>
                      </w:txbxContent>
                    </v:textbox>
                  </v:shape>
                  <v:shape id="_x0000_s2076" o:spid="_x0000_s2076" o:spt="120" type="#_x0000_t120" style="position:absolute;left:4657;top:968933;height:283;width:286;" fillcolor="#00B050" filled="t" stroked="t" coordsize="21600,21600">
                    <v:path/>
                    <v:fill on="t" color2="#FFFFFF" focussize="0,0"/>
                    <v:stroke color="#000000"/>
                    <v:imagedata o:title=""/>
                    <o:lock v:ext="edit" aspectratio="t"/>
                    <v:textbox>
                      <w:txbxContent>
                        <w:p w14:paraId="57AF3626"/>
                      </w:txbxContent>
                    </v:textbox>
                  </v:shape>
                  <v:shape id="_x0000_s2077" o:spid="_x0000_s2077" o:spt="120" type="#_x0000_t120" style="position:absolute;left:4968;top:968933;height:283;width:286;" fillcolor="#00B050" filled="t" stroked="t" coordsize="21600,21600">
                    <v:path/>
                    <v:fill on="t" color2="#FFFFFF" focussize="0,0"/>
                    <v:stroke color="#000000"/>
                    <v:imagedata o:title=""/>
                    <o:lock v:ext="edit" aspectratio="t"/>
                    <v:textbox>
                      <w:txbxContent>
                        <w:p w14:paraId="7ABFD471"/>
                      </w:txbxContent>
                    </v:textbox>
                  </v:shape>
                  <v:shape id="_x0000_s2078" o:spid="_x0000_s2078" o:spt="120" type="#_x0000_t120" style="position:absolute;left:5279;top:968933;height:283;width:286;" fillcolor="#FF0000" filled="t" stroked="t" coordsize="21600,21600">
                    <v:path/>
                    <v:fill on="t" color2="#FFFFFF" focussize="0,0"/>
                    <v:stroke color="#000000"/>
                    <v:imagedata o:title=""/>
                    <o:lock v:ext="edit" aspectratio="t"/>
                    <v:textbox>
                      <w:txbxContent>
                        <w:p w14:paraId="5D976233"/>
                      </w:txbxContent>
                    </v:textbox>
                  </v:shape>
                  <v:shape id="_x0000_s2079" o:spid="_x0000_s2079" o:spt="120" type="#_x0000_t120" style="position:absolute;left:5590;top:968933;height:283;width:286;" fillcolor="#FF0000" filled="t" stroked="t" coordsize="21600,21600">
                    <v:path/>
                    <v:fill on="t" color2="#FFFFFF" focussize="0,0"/>
                    <v:stroke color="#000000"/>
                    <v:imagedata o:title=""/>
                    <o:lock v:ext="edit" aspectratio="t"/>
                    <v:textbox>
                      <w:txbxContent>
                        <w:p w14:paraId="5C8D84DB"/>
                      </w:txbxContent>
                    </v:textbox>
                  </v:shape>
                  <v:shape id="_x0000_s2080" o:spid="_x0000_s2080" o:spt="120" type="#_x0000_t120" style="position:absolute;left:6212;top:968933;height:272;width:286;" fillcolor="#FF0000" filled="t" stroked="t" coordsize="21600,21600">
                    <v:path/>
                    <v:fill on="t" color2="#FFFFFF" focussize="0,0"/>
                    <v:stroke color="#000000"/>
                    <v:imagedata o:title=""/>
                    <o:lock v:ext="edit" aspectratio="t"/>
                    <v:textbox>
                      <w:txbxContent>
                        <w:p w14:paraId="20CF9607"/>
                        <w:p w14:paraId="6DC871F4"/>
                      </w:txbxContent>
                    </v:textbox>
                  </v:shape>
                </v:group>
              </w:pict>
            </w:r>
          </w:p>
        </w:tc>
        <w:tc>
          <w:tcPr>
            <w:tcW w:w="341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23321A4">
            <w:pPr>
              <w:spacing w:line="360" w:lineRule="auto"/>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Undervoltage alarm</w:t>
            </w:r>
          </w:p>
        </w:tc>
      </w:tr>
      <w:tr w14:paraId="29713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57"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AE43E3F">
            <w:pPr>
              <w:spacing w:line="360" w:lineRule="auto"/>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1</w:t>
            </w:r>
          </w:p>
        </w:tc>
        <w:tc>
          <w:tcPr>
            <w:tcW w:w="107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7F5F5A1">
            <w:pPr>
              <w:spacing w:line="360" w:lineRule="auto"/>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5</w:t>
            </w:r>
          </w:p>
        </w:tc>
        <w:tc>
          <w:tcPr>
            <w:tcW w:w="296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0669664">
            <w:pPr>
              <w:spacing w:line="360" w:lineRule="auto"/>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cs="Times New Roman"/>
                <w:b w:val="0"/>
                <w:color w:val="000000"/>
                <w:sz w:val="18"/>
                <w:highlight w:val="none"/>
              </w:rPr>
              <w:pict>
                <v:group id="_x0000_s2081" o:spid="_x0000_s2081" o:spt="203" style="position:absolute;left:0pt;margin-left:-1.6pt;margin-top:5pt;height:14.1pt;width:92.05pt;z-index:251661312;mso-width-relative:page;mso-height-relative:page;" coordorigin="4657,969451" coordsize="1841,282">
                  <o:lock v:ext="edit" aspectratio="f"/>
                  <v:shape id="_x0000_s2082" o:spid="_x0000_s2082" o:spt="120" type="#_x0000_t120" style="position:absolute;left:5901;top:969451;height:272;width:286;" fillcolor="#FF0000" filled="t" stroked="t" coordsize="21600,21600">
                    <v:path/>
                    <v:fill on="t" color2="#FFFFFF" focussize="0,0"/>
                    <v:stroke color="#000000"/>
                    <v:imagedata o:title=""/>
                    <o:lock v:ext="edit" aspectratio="t"/>
                    <v:textbox>
                      <w:txbxContent>
                        <w:p w14:paraId="25B0C95F"/>
                        <w:p w14:paraId="46AE5E51"/>
                      </w:txbxContent>
                    </v:textbox>
                  </v:shape>
                  <v:shape id="_x0000_s2083" o:spid="_x0000_s2083" o:spt="120" type="#_x0000_t120" style="position:absolute;left:4657;top:969451;height:283;width:286;" fillcolor="#00B050" filled="t" stroked="t" coordsize="21600,21600">
                    <v:path/>
                    <v:fill on="t" color2="#FFFFFF" focussize="0,0"/>
                    <v:stroke color="#000000"/>
                    <v:imagedata o:title=""/>
                    <o:lock v:ext="edit" aspectratio="t"/>
                    <v:textbox>
                      <w:txbxContent>
                        <w:p w14:paraId="60AD668F"/>
                      </w:txbxContent>
                    </v:textbox>
                  </v:shape>
                  <v:shape id="_x0000_s2084" o:spid="_x0000_s2084" o:spt="120" type="#_x0000_t120" style="position:absolute;left:4968;top:969451;height:283;width:286;" fillcolor="#FF0000" filled="t" stroked="t" coordsize="21600,21600">
                    <v:path/>
                    <v:fill on="t" color2="#FFFFFF" focussize="0,0"/>
                    <v:stroke color="#000000"/>
                    <v:imagedata o:title=""/>
                    <o:lock v:ext="edit" aspectratio="t"/>
                    <v:textbox>
                      <w:txbxContent>
                        <w:p w14:paraId="015807AB"/>
                      </w:txbxContent>
                    </v:textbox>
                  </v:shape>
                  <v:shape id="_x0000_s2085" o:spid="_x0000_s2085" o:spt="120" type="#_x0000_t120" style="position:absolute;left:5279;top:969451;height:283;width:286;" fillcolor="#FF0000" filled="t" stroked="t" coordsize="21600,21600">
                    <v:path/>
                    <v:fill on="t" color2="#FFFFFF" focussize="0,0"/>
                    <v:stroke color="#000000"/>
                    <v:imagedata o:title=""/>
                    <o:lock v:ext="edit" aspectratio="t"/>
                    <v:textbox>
                      <w:txbxContent>
                        <w:p w14:paraId="757F39AD"/>
                      </w:txbxContent>
                    </v:textbox>
                  </v:shape>
                  <v:shape id="_x0000_s2086" o:spid="_x0000_s2086" o:spt="120" type="#_x0000_t120" style="position:absolute;left:5590;top:969451;height:283;width:286;" fillcolor="#FF0000" filled="t" stroked="t" coordsize="21600,21600">
                    <v:path/>
                    <v:fill on="t" color2="#FFFFFF" focussize="0,0"/>
                    <v:stroke color="#000000"/>
                    <v:imagedata o:title=""/>
                    <o:lock v:ext="edit" aspectratio="t"/>
                    <v:textbox>
                      <w:txbxContent>
                        <w:p w14:paraId="12CFFEFF"/>
                      </w:txbxContent>
                    </v:textbox>
                  </v:shape>
                  <v:shape id="_x0000_s2087" o:spid="_x0000_s2087" o:spt="120" type="#_x0000_t120" style="position:absolute;left:6212;top:969451;height:272;width:286;" fillcolor="#FF0000" filled="t" stroked="t" coordsize="21600,21600">
                    <v:path/>
                    <v:fill on="t" color2="#FFFFFF" focussize="0,0"/>
                    <v:stroke color="#000000"/>
                    <v:imagedata o:title=""/>
                    <o:lock v:ext="edit" aspectratio="t"/>
                    <v:textbox>
                      <w:txbxContent>
                        <w:p w14:paraId="225BD2DD"/>
                        <w:p w14:paraId="4E635E42"/>
                      </w:txbxContent>
                    </v:textbox>
                  </v:shape>
                </v:group>
              </w:pict>
            </w:r>
          </w:p>
        </w:tc>
        <w:tc>
          <w:tcPr>
            <w:tcW w:w="341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4E1BA27">
            <w:pPr>
              <w:spacing w:line="360" w:lineRule="auto"/>
              <w:jc w:val="left"/>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Overcurrent alarm</w:t>
            </w:r>
          </w:p>
        </w:tc>
      </w:tr>
      <w:tr w14:paraId="23F52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57"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7E4D2A5">
            <w:pPr>
              <w:spacing w:line="360" w:lineRule="auto"/>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1</w:t>
            </w:r>
          </w:p>
        </w:tc>
        <w:tc>
          <w:tcPr>
            <w:tcW w:w="107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767635E">
            <w:pPr>
              <w:spacing w:line="360" w:lineRule="auto"/>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6</w:t>
            </w:r>
          </w:p>
        </w:tc>
        <w:tc>
          <w:tcPr>
            <w:tcW w:w="296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36125B7">
            <w:pPr>
              <w:spacing w:line="360" w:lineRule="auto"/>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cs="Times New Roman"/>
                <w:b w:val="0"/>
                <w:color w:val="000000"/>
                <w:sz w:val="18"/>
                <w:highlight w:val="none"/>
              </w:rPr>
              <w:pict>
                <v:group id="_x0000_s2088" o:spid="_x0000_s2088" o:spt="203" style="position:absolute;left:0pt;margin-left:-1.6pt;margin-top:5pt;height:14.1pt;width:107.6pt;z-index:251664384;mso-width-relative:page;mso-height-relative:page;" coordorigin="4657,969969" coordsize="2152,282">
                  <o:lock v:ext="edit" aspectratio="f"/>
                  <v:shape id="_x0000_s2089" o:spid="_x0000_s2089" o:spt="120" type="#_x0000_t120" style="position:absolute;left:5901;top:969969;height:272;width:286;" fillcolor="#FF0000" filled="t" stroked="t" coordsize="21600,21600">
                    <v:path/>
                    <v:fill on="t" color2="#FFFFFF" focussize="0,0"/>
                    <v:stroke color="#000000"/>
                    <v:imagedata o:title=""/>
                    <o:lock v:ext="edit" aspectratio="t"/>
                    <v:textbox>
                      <w:txbxContent>
                        <w:p w14:paraId="01F76DF6"/>
                        <w:p w14:paraId="5D230D8E"/>
                      </w:txbxContent>
                    </v:textbox>
                  </v:shape>
                  <v:shape id="_x0000_s2090" o:spid="_x0000_s2090" o:spt="120" type="#_x0000_t120" style="position:absolute;left:4657;top:969969;height:283;width:286;" fillcolor="#00B050" filled="t" stroked="t" coordsize="21600,21600">
                    <v:path/>
                    <v:fill on="t" color2="#FFFFFF" focussize="0,0"/>
                    <v:stroke color="#000000"/>
                    <v:imagedata o:title=""/>
                    <o:lock v:ext="edit" aspectratio="t"/>
                    <v:textbox>
                      <w:txbxContent>
                        <w:p w14:paraId="6290798A"/>
                      </w:txbxContent>
                    </v:textbox>
                  </v:shape>
                  <v:shape id="_x0000_s2091" o:spid="_x0000_s2091" o:spt="120" type="#_x0000_t120" style="position:absolute;left:4968;top:969969;height:283;width:286;" fillcolor="#FF0000" filled="t" stroked="t" coordsize="21600,21600">
                    <v:path/>
                    <v:fill on="t" color2="#FFFFFF" focussize="0,0"/>
                    <v:stroke color="#000000"/>
                    <v:imagedata o:title=""/>
                    <o:lock v:ext="edit" aspectratio="t"/>
                    <v:textbox>
                      <w:txbxContent>
                        <w:p w14:paraId="71E062F6"/>
                      </w:txbxContent>
                    </v:textbox>
                  </v:shape>
                  <v:shape id="_x0000_s2092" o:spid="_x0000_s2092" o:spt="120" type="#_x0000_t120" style="position:absolute;left:5279;top:969969;height:283;width:286;" fillcolor="#FF0000" filled="t" stroked="t" coordsize="21600,21600">
                    <v:path/>
                    <v:fill on="t" color2="#FFFFFF" focussize="0,0"/>
                    <v:stroke color="#000000"/>
                    <v:imagedata o:title=""/>
                    <o:lock v:ext="edit" aspectratio="t"/>
                    <v:textbox>
                      <w:txbxContent>
                        <w:p w14:paraId="64944BD6"/>
                      </w:txbxContent>
                    </v:textbox>
                  </v:shape>
                  <v:shape id="_x0000_s2093" o:spid="_x0000_s2093" o:spt="120" type="#_x0000_t120" style="position:absolute;left:6523;top:969969;height:283;width:286;" fillcolor="#FF0000" filled="t" stroked="t" coordsize="21600,21600">
                    <v:path/>
                    <v:fill on="t" color2="#FFFFFF" focussize="0,0"/>
                    <v:stroke color="#000000"/>
                    <v:imagedata o:title=""/>
                    <o:lock v:ext="edit" aspectratio="t"/>
                    <v:textbox>
                      <w:txbxContent>
                        <w:p w14:paraId="49094CBF"/>
                        <w:p w14:paraId="7AA48482"/>
                      </w:txbxContent>
                    </v:textbox>
                  </v:shape>
                  <v:shape id="_x0000_s2094" o:spid="_x0000_s2094" o:spt="120" type="#_x0000_t120" style="position:absolute;left:5590;top:969969;height:283;width:286;" fillcolor="#FF0000" filled="t" stroked="t" coordsize="21600,21600">
                    <v:path/>
                    <v:fill on="t" color2="#FFFFFF" focussize="0,0"/>
                    <v:stroke color="#000000"/>
                    <v:imagedata o:title=""/>
                    <o:lock v:ext="edit" aspectratio="t"/>
                    <v:textbox>
                      <w:txbxContent>
                        <w:p w14:paraId="411DA130"/>
                      </w:txbxContent>
                    </v:textbox>
                  </v:shape>
                  <v:shape id="_x0000_s2095" o:spid="_x0000_s2095" o:spt="120" type="#_x0000_t120" style="position:absolute;left:6212;top:969969;height:272;width:286;" fillcolor="#FF0000" filled="t" stroked="t" coordsize="21600,21600">
                    <v:path/>
                    <v:fill on="t" color2="#FFFFFF" focussize="0,0"/>
                    <v:stroke color="#000000"/>
                    <v:imagedata o:title=""/>
                    <o:lock v:ext="edit" aspectratio="t"/>
                    <v:textbox>
                      <w:txbxContent>
                        <w:p w14:paraId="0629BF51"/>
                        <w:p w14:paraId="04A277B9"/>
                      </w:txbxContent>
                    </v:textbox>
                  </v:shape>
                </v:group>
              </w:pict>
            </w:r>
          </w:p>
        </w:tc>
        <w:tc>
          <w:tcPr>
            <w:tcW w:w="341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772F503">
            <w:pPr>
              <w:spacing w:line="360" w:lineRule="auto"/>
              <w:jc w:val="left"/>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AB phase loss alarm</w:t>
            </w:r>
          </w:p>
        </w:tc>
      </w:tr>
      <w:tr w14:paraId="2221F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57"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16B1076">
            <w:pPr>
              <w:spacing w:line="360" w:lineRule="auto"/>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2</w:t>
            </w:r>
          </w:p>
        </w:tc>
        <w:tc>
          <w:tcPr>
            <w:tcW w:w="107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290CAA7">
            <w:pPr>
              <w:spacing w:line="360" w:lineRule="auto"/>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6</w:t>
            </w:r>
          </w:p>
        </w:tc>
        <w:tc>
          <w:tcPr>
            <w:tcW w:w="296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DE94159">
            <w:pPr>
              <w:spacing w:line="360" w:lineRule="auto"/>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cs="Times New Roman"/>
                <w:b w:val="0"/>
                <w:color w:val="000000"/>
                <w:sz w:val="18"/>
                <w:highlight w:val="none"/>
              </w:rPr>
              <w:pict>
                <v:group id="_x0000_s2096" o:spid="_x0000_s2096" o:spt="203" style="position:absolute;left:0pt;margin-left:-1.6pt;margin-top:5pt;height:14.1pt;width:123.15pt;z-index:251668480;mso-width-relative:page;mso-height-relative:page;" coordorigin="4657,970487" coordsize="2463,282">
                  <o:lock v:ext="edit" aspectratio="f"/>
                  <v:shape id="_x0000_s2097" o:spid="_x0000_s2097" o:spt="120" type="#_x0000_t120" style="position:absolute;left:5901;top:970487;height:272;width:286;" fillcolor="#FF0000" filled="t" stroked="t" coordsize="21600,21600">
                    <v:path/>
                    <v:fill on="t" color2="#FFFFFF" focussize="0,0"/>
                    <v:stroke color="#000000"/>
                    <v:imagedata o:title=""/>
                    <o:lock v:ext="edit" aspectratio="t"/>
                    <v:textbox>
                      <w:txbxContent>
                        <w:p w14:paraId="6ED2FBBC"/>
                        <w:p w14:paraId="6D160179"/>
                      </w:txbxContent>
                    </v:textbox>
                  </v:shape>
                  <v:shape id="_x0000_s2098" o:spid="_x0000_s2098" o:spt="120" type="#_x0000_t120" style="position:absolute;left:4657;top:970487;height:283;width:286;" fillcolor="#00B050" filled="t" stroked="t" coordsize="21600,21600">
                    <v:path/>
                    <v:fill on="t" color2="#FFFFFF" focussize="0,0"/>
                    <v:stroke color="#000000"/>
                    <v:imagedata o:title=""/>
                    <o:lock v:ext="edit" aspectratio="t"/>
                    <v:textbox>
                      <w:txbxContent>
                        <w:p w14:paraId="61CCDAFD"/>
                      </w:txbxContent>
                    </v:textbox>
                  </v:shape>
                  <v:shape id="_x0000_s2099" o:spid="_x0000_s2099" o:spt="120" type="#_x0000_t120" style="position:absolute;left:4968;top:970487;height:283;width:286;" fillcolor="#00B050" filled="t" stroked="t" coordsize="21600,21600">
                    <v:path/>
                    <v:fill on="t" color2="#FFFFFF" focussize="0,0"/>
                    <v:stroke color="#000000"/>
                    <v:imagedata o:title=""/>
                    <o:lock v:ext="edit" aspectratio="t"/>
                    <v:textbox>
                      <w:txbxContent>
                        <w:p w14:paraId="42971EF6"/>
                      </w:txbxContent>
                    </v:textbox>
                  </v:shape>
                  <v:shape id="_x0000_s2100" o:spid="_x0000_s2100" o:spt="120" type="#_x0000_t120" style="position:absolute;left:5279;top:970487;height:283;width:286;" fillcolor="#FF0000" filled="t" stroked="t" coordsize="21600,21600">
                    <v:path/>
                    <v:fill on="t" color2="#FFFFFF" focussize="0,0"/>
                    <v:stroke color="#000000"/>
                    <v:imagedata o:title=""/>
                    <o:lock v:ext="edit" aspectratio="t"/>
                    <v:textbox>
                      <w:txbxContent>
                        <w:p w14:paraId="133C60AB"/>
                      </w:txbxContent>
                    </v:textbox>
                  </v:shape>
                  <v:shape id="_x0000_s2101" o:spid="_x0000_s2101" o:spt="120" type="#_x0000_t120" style="position:absolute;left:6523;top:970487;height:283;width:286;" fillcolor="#FF0000" filled="t" stroked="t" coordsize="21600,21600">
                    <v:path/>
                    <v:fill on="t" color2="#FFFFFF" focussize="0,0"/>
                    <v:stroke color="#000000"/>
                    <v:imagedata o:title=""/>
                    <o:lock v:ext="edit" aspectratio="t"/>
                    <v:textbox>
                      <w:txbxContent>
                        <w:p w14:paraId="064EECA9"/>
                        <w:p w14:paraId="56002D0D"/>
                      </w:txbxContent>
                    </v:textbox>
                  </v:shape>
                  <v:shape id="_x0000_s2102" o:spid="_x0000_s2102" o:spt="120" type="#_x0000_t120" style="position:absolute;left:6834;top:970487;height:283;width:286;" fillcolor="#FF0000" filled="t" stroked="t" coordsize="21600,21600">
                    <v:path/>
                    <v:fill on="t" color2="#FFFFFF" focussize="0,0"/>
                    <v:stroke color="#000000"/>
                    <v:imagedata o:title=""/>
                    <o:lock v:ext="edit" aspectratio="t"/>
                    <v:textbox>
                      <w:txbxContent>
                        <w:p w14:paraId="2C41D007"/>
                        <w:p w14:paraId="4995604F"/>
                      </w:txbxContent>
                    </v:textbox>
                  </v:shape>
                  <v:shape id="_x0000_s2103" o:spid="_x0000_s2103" o:spt="120" type="#_x0000_t120" style="position:absolute;left:5590;top:970487;height:283;width:286;" fillcolor="#FF0000" filled="t" stroked="t" coordsize="21600,21600">
                    <v:path/>
                    <v:fill on="t" color2="#FFFFFF" focussize="0,0"/>
                    <v:stroke color="#000000"/>
                    <v:imagedata o:title=""/>
                    <o:lock v:ext="edit" aspectratio="t"/>
                    <v:textbox>
                      <w:txbxContent>
                        <w:p w14:paraId="2C624CEE"/>
                      </w:txbxContent>
                    </v:textbox>
                  </v:shape>
                  <v:shape id="_x0000_s2104" o:spid="_x0000_s2104" o:spt="120" type="#_x0000_t120" style="position:absolute;left:6212;top:970487;height:272;width:286;" fillcolor="#FF0000" filled="t" stroked="t" coordsize="21600,21600">
                    <v:path/>
                    <v:fill on="t" color2="#FFFFFF" focussize="0,0"/>
                    <v:stroke color="#000000"/>
                    <v:imagedata o:title=""/>
                    <o:lock v:ext="edit" aspectratio="t"/>
                    <v:textbox>
                      <w:txbxContent>
                        <w:p w14:paraId="00978152"/>
                        <w:p w14:paraId="3CFF9C36"/>
                      </w:txbxContent>
                    </v:textbox>
                  </v:shape>
                </v:group>
              </w:pict>
            </w:r>
          </w:p>
        </w:tc>
        <w:tc>
          <w:tcPr>
            <w:tcW w:w="341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B7A90CB">
            <w:pPr>
              <w:spacing w:line="360" w:lineRule="auto"/>
              <w:jc w:val="left"/>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val="en-US" w:eastAsia="zh-CN"/>
              </w:rPr>
              <w:t>Only A phase loss alarm</w:t>
            </w:r>
          </w:p>
        </w:tc>
      </w:tr>
      <w:tr w14:paraId="7D35C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57"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B46BA02">
            <w:pPr>
              <w:spacing w:line="360" w:lineRule="auto"/>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3</w:t>
            </w:r>
          </w:p>
        </w:tc>
        <w:tc>
          <w:tcPr>
            <w:tcW w:w="107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822076F">
            <w:pPr>
              <w:spacing w:line="360" w:lineRule="auto"/>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6</w:t>
            </w:r>
          </w:p>
        </w:tc>
        <w:tc>
          <w:tcPr>
            <w:tcW w:w="296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1FDA8BB">
            <w:pPr>
              <w:spacing w:line="360" w:lineRule="auto"/>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cs="Times New Roman"/>
                <w:b w:val="0"/>
                <w:color w:val="000000"/>
                <w:sz w:val="18"/>
                <w:highlight w:val="none"/>
              </w:rPr>
              <w:pict>
                <v:group id="_x0000_s2105" o:spid="_x0000_s2105" o:spt="203" style="position:absolute;left:0pt;margin-left:-1.6pt;margin-top:5.6pt;height:14.1pt;width:138.7pt;z-index:251669504;mso-width-relative:page;mso-height-relative:page;" coordorigin="4657,971017" coordsize="2774,282">
                  <o:lock v:ext="edit" aspectratio="f"/>
                  <v:shape id="_x0000_s2106" o:spid="_x0000_s2106" o:spt="120" type="#_x0000_t120" style="position:absolute;left:5901;top:971017;height:272;width:286;" fillcolor="#FF0000" filled="t" stroked="t" coordsize="21600,21600">
                    <v:path/>
                    <v:fill on="t" color2="#FFFFFF" focussize="0,0"/>
                    <v:stroke color="#000000"/>
                    <v:imagedata o:title=""/>
                    <o:lock v:ext="edit" aspectratio="t"/>
                    <v:textbox>
                      <w:txbxContent>
                        <w:p w14:paraId="2B2B8738"/>
                        <w:p w14:paraId="5DCD1C4F"/>
                      </w:txbxContent>
                    </v:textbox>
                  </v:shape>
                  <v:shape id="_x0000_s2107" o:spid="_x0000_s2107" o:spt="120" type="#_x0000_t120" style="position:absolute;left:4657;top:971017;height:283;width:286;" fillcolor="#00B050" filled="t" stroked="t" coordsize="21600,21600">
                    <v:path/>
                    <v:fill on="t" color2="#FFFFFF" focussize="0,0"/>
                    <v:stroke color="#000000"/>
                    <v:imagedata o:title=""/>
                    <o:lock v:ext="edit" aspectratio="t"/>
                    <v:textbox>
                      <w:txbxContent>
                        <w:p w14:paraId="311B6F67"/>
                      </w:txbxContent>
                    </v:textbox>
                  </v:shape>
                  <v:shape id="_x0000_s2108" o:spid="_x0000_s2108" o:spt="120" type="#_x0000_t120" style="position:absolute;left:4968;top:971017;height:283;width:286;" fillcolor="#00B050" filled="t" stroked="t" coordsize="21600,21600">
                    <v:path/>
                    <v:fill on="t" color2="#FFFFFF" focussize="0,0"/>
                    <v:stroke color="#000000"/>
                    <v:imagedata o:title=""/>
                    <o:lock v:ext="edit" aspectratio="t"/>
                    <v:textbox>
                      <w:txbxContent>
                        <w:p w14:paraId="668546AA"/>
                      </w:txbxContent>
                    </v:textbox>
                  </v:shape>
                  <v:shape id="_x0000_s2109" o:spid="_x0000_s2109" o:spt="120" type="#_x0000_t120" style="position:absolute;left:5279;top:971017;height:283;width:286;" fillcolor="#00B050" filled="t" stroked="t" coordsize="21600,21600">
                    <v:path/>
                    <v:fill on="t" color2="#FFFFFF" focussize="0,0"/>
                    <v:stroke color="#000000"/>
                    <v:imagedata o:title=""/>
                    <o:lock v:ext="edit" aspectratio="t"/>
                    <v:textbox>
                      <w:txbxContent>
                        <w:p w14:paraId="18D27713"/>
                      </w:txbxContent>
                    </v:textbox>
                  </v:shape>
                  <v:shape id="_x0000_s2110" o:spid="_x0000_s2110" o:spt="120" type="#_x0000_t120" style="position:absolute;left:6523;top:971017;height:283;width:286;" fillcolor="#FF0000" filled="t" stroked="t" coordsize="21600,21600">
                    <v:path/>
                    <v:fill on="t" color2="#FFFFFF" focussize="0,0"/>
                    <v:stroke color="#000000"/>
                    <v:imagedata o:title=""/>
                    <o:lock v:ext="edit" aspectratio="t"/>
                    <v:textbox>
                      <w:txbxContent>
                        <w:p w14:paraId="569F66A6"/>
                        <w:p w14:paraId="3C7BCAAB"/>
                      </w:txbxContent>
                    </v:textbox>
                  </v:shape>
                  <v:shape id="_x0000_s2111" o:spid="_x0000_s2111" o:spt="120" type="#_x0000_t120" style="position:absolute;left:6834;top:971017;height:283;width:286;" fillcolor="#FF0000" filled="t" stroked="t" coordsize="21600,21600">
                    <v:path/>
                    <v:fill on="t" color2="#FFFFFF" focussize="0,0"/>
                    <v:stroke color="#000000"/>
                    <v:imagedata o:title=""/>
                    <o:lock v:ext="edit" aspectratio="t"/>
                    <v:textbox>
                      <w:txbxContent>
                        <w:p w14:paraId="5CF46B0E"/>
                        <w:p w14:paraId="3EA8613A"/>
                      </w:txbxContent>
                    </v:textbox>
                  </v:shape>
                  <v:shape id="_x0000_s2112" o:spid="_x0000_s2112" o:spt="120" type="#_x0000_t120" style="position:absolute;left:7145;top:971017;height:283;width:286;" fillcolor="#FF0000" filled="t" stroked="t" coordsize="21600,21600">
                    <v:path/>
                    <v:fill on="t" color2="#FFFFFF" focussize="0,0"/>
                    <v:stroke color="#000000"/>
                    <v:imagedata o:title=""/>
                    <o:lock v:ext="edit" aspectratio="t"/>
                    <v:textbox>
                      <w:txbxContent>
                        <w:p w14:paraId="6E3C1822"/>
                        <w:p w14:paraId="5FE45570"/>
                      </w:txbxContent>
                    </v:textbox>
                  </v:shape>
                  <v:shape id="_x0000_s2113" o:spid="_x0000_s2113" o:spt="120" type="#_x0000_t120" style="position:absolute;left:5590;top:971017;height:283;width:286;" fillcolor="#FF0000" filled="t" stroked="t" coordsize="21600,21600">
                    <v:path/>
                    <v:fill on="t" color2="#FFFFFF" focussize="0,0"/>
                    <v:stroke color="#000000"/>
                    <v:imagedata o:title=""/>
                    <o:lock v:ext="edit" aspectratio="t"/>
                    <v:textbox>
                      <w:txbxContent>
                        <w:p w14:paraId="20760DF9"/>
                      </w:txbxContent>
                    </v:textbox>
                  </v:shape>
                  <v:shape id="_x0000_s2114" o:spid="_x0000_s2114" o:spt="120" type="#_x0000_t120" style="position:absolute;left:6212;top:971017;height:272;width:286;" fillcolor="#FF0000" filled="t" stroked="t" coordsize="21600,21600">
                    <v:path/>
                    <v:fill on="t" color2="#FFFFFF" focussize="0,0"/>
                    <v:stroke color="#000000"/>
                    <v:imagedata o:title=""/>
                    <o:lock v:ext="edit" aspectratio="t"/>
                    <v:textbox>
                      <w:txbxContent>
                        <w:p w14:paraId="1986D3E7"/>
                        <w:p w14:paraId="66EEA178"/>
                      </w:txbxContent>
                    </v:textbox>
                  </v:shape>
                </v:group>
              </w:pict>
            </w:r>
          </w:p>
        </w:tc>
        <w:tc>
          <w:tcPr>
            <w:tcW w:w="341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53117D3">
            <w:pPr>
              <w:spacing w:line="360" w:lineRule="auto"/>
              <w:jc w:val="left"/>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val="en-US" w:eastAsia="zh-CN"/>
              </w:rPr>
              <w:t>Only B phase loss alarm</w:t>
            </w:r>
          </w:p>
        </w:tc>
      </w:tr>
      <w:tr w14:paraId="5BF71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57"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1C7B73B">
            <w:pPr>
              <w:spacing w:line="360" w:lineRule="auto"/>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1</w:t>
            </w:r>
          </w:p>
        </w:tc>
        <w:tc>
          <w:tcPr>
            <w:tcW w:w="107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924F9E4">
            <w:pPr>
              <w:spacing w:line="360" w:lineRule="auto"/>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8</w:t>
            </w:r>
          </w:p>
        </w:tc>
        <w:tc>
          <w:tcPr>
            <w:tcW w:w="296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6FB7120">
            <w:pPr>
              <w:spacing w:line="360" w:lineRule="auto"/>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cs="Times New Roman"/>
                <w:b w:val="0"/>
                <w:color w:val="000000"/>
                <w:sz w:val="18"/>
                <w:highlight w:val="none"/>
              </w:rPr>
              <w:pict>
                <v:group id="_x0000_s2115" o:spid="_x0000_s2115" o:spt="203" style="position:absolute;left:0pt;margin-left:-1.6pt;margin-top:5.4pt;height:14.1pt;width:138.7pt;z-index:251663360;mso-width-relative:page;mso-height-relative:page;" coordorigin="4657,971531" coordsize="2774,282">
                  <o:lock v:ext="edit" aspectratio="f"/>
                  <v:shape id="_x0000_s2116" o:spid="_x0000_s2116" o:spt="120" type="#_x0000_t120" style="position:absolute;left:5901;top:971531;height:272;width:286;" fillcolor="#FF0000" filled="t" stroked="t" coordsize="21600,21600">
                    <v:path/>
                    <v:fill on="t" color2="#FFFFFF" focussize="0,0"/>
                    <v:stroke color="#000000"/>
                    <v:imagedata o:title=""/>
                    <o:lock v:ext="edit" aspectratio="t"/>
                    <v:textbox>
                      <w:txbxContent>
                        <w:p w14:paraId="1D32E668"/>
                        <w:p w14:paraId="53CA1D4E"/>
                      </w:txbxContent>
                    </v:textbox>
                  </v:shape>
                  <v:shape id="_x0000_s2117" o:spid="_x0000_s2117" o:spt="120" type="#_x0000_t120" style="position:absolute;left:4657;top:971531;height:283;width:286;" fillcolor="#00B050" filled="t" stroked="t" coordsize="21600,21600">
                    <v:path/>
                    <v:fill on="t" color2="#FFFFFF" focussize="0,0"/>
                    <v:stroke color="#000000"/>
                    <v:imagedata o:title=""/>
                    <o:lock v:ext="edit" aspectratio="t"/>
                    <v:textbox>
                      <w:txbxContent>
                        <w:p w14:paraId="4419BAEB"/>
                      </w:txbxContent>
                    </v:textbox>
                  </v:shape>
                  <v:shape id="_x0000_s2118" o:spid="_x0000_s2118" o:spt="120" type="#_x0000_t120" style="position:absolute;left:4968;top:971531;height:283;width:286;" fillcolor="#FF0000" filled="t" stroked="t" coordsize="21600,21600">
                    <v:path/>
                    <v:fill on="t" color2="#FFFFFF" focussize="0,0"/>
                    <v:stroke color="#000000"/>
                    <v:imagedata o:title=""/>
                    <o:lock v:ext="edit" aspectratio="t"/>
                    <v:textbox>
                      <w:txbxContent>
                        <w:p w14:paraId="05DD7849"/>
                      </w:txbxContent>
                    </v:textbox>
                  </v:shape>
                  <v:shape id="_x0000_s2119" o:spid="_x0000_s2119" o:spt="120" type="#_x0000_t120" style="position:absolute;left:5279;top:971531;height:283;width:286;" fillcolor="#FF0000" filled="t" stroked="t" coordsize="21600,21600">
                    <v:path/>
                    <v:fill on="t" color2="#FFFFFF" focussize="0,0"/>
                    <v:stroke color="#000000"/>
                    <v:imagedata o:title=""/>
                    <o:lock v:ext="edit" aspectratio="t"/>
                    <v:textbox>
                      <w:txbxContent>
                        <w:p w14:paraId="1BCBFFE0"/>
                      </w:txbxContent>
                    </v:textbox>
                  </v:shape>
                  <v:shape id="_x0000_s2120" o:spid="_x0000_s2120" o:spt="120" type="#_x0000_t120" style="position:absolute;left:6523;top:971531;height:283;width:286;" fillcolor="#FF0000" filled="t" stroked="t" coordsize="21600,21600">
                    <v:path/>
                    <v:fill on="t" color2="#FFFFFF" focussize="0,0"/>
                    <v:stroke color="#000000"/>
                    <v:imagedata o:title=""/>
                    <o:lock v:ext="edit" aspectratio="t"/>
                    <v:textbox>
                      <w:txbxContent>
                        <w:p w14:paraId="16BE2F1E"/>
                        <w:p w14:paraId="19CBF237"/>
                      </w:txbxContent>
                    </v:textbox>
                  </v:shape>
                  <v:shape id="_x0000_s2121" o:spid="_x0000_s2121" o:spt="120" type="#_x0000_t120" style="position:absolute;left:6834;top:971531;height:283;width:286;" fillcolor="#FF0000" filled="t" stroked="t" coordsize="21600,21600">
                    <v:path/>
                    <v:fill on="t" color2="#FFFFFF" focussize="0,0"/>
                    <v:stroke color="#000000"/>
                    <v:imagedata o:title=""/>
                    <o:lock v:ext="edit" aspectratio="t"/>
                    <v:textbox>
                      <w:txbxContent>
                        <w:p w14:paraId="10E9A8A2"/>
                        <w:p w14:paraId="0AB7A289"/>
                      </w:txbxContent>
                    </v:textbox>
                  </v:shape>
                  <v:shape id="_x0000_s2122" o:spid="_x0000_s2122" o:spt="120" type="#_x0000_t120" style="position:absolute;left:7145;top:971531;height:283;width:286;" fillcolor="#FF0000" filled="t" stroked="t" coordsize="21600,21600">
                    <v:path/>
                    <v:fill on="t" color2="#FFFFFF" focussize="0,0"/>
                    <v:stroke color="#000000"/>
                    <v:imagedata o:title=""/>
                    <o:lock v:ext="edit" aspectratio="t"/>
                    <v:textbox>
                      <w:txbxContent>
                        <w:p w14:paraId="042D5F23"/>
                        <w:p w14:paraId="019254A0"/>
                      </w:txbxContent>
                    </v:textbox>
                  </v:shape>
                  <v:shape id="_x0000_s2123" o:spid="_x0000_s2123" o:spt="120" type="#_x0000_t120" style="position:absolute;left:5590;top:971531;height:283;width:286;" fillcolor="#FF0000" filled="t" stroked="t" coordsize="21600,21600">
                    <v:path/>
                    <v:fill on="t" color2="#FFFFFF" focussize="0,0"/>
                    <v:stroke color="#000000"/>
                    <v:imagedata o:title=""/>
                    <o:lock v:ext="edit" aspectratio="t"/>
                    <v:textbox>
                      <w:txbxContent>
                        <w:p w14:paraId="1C59B8FE"/>
                      </w:txbxContent>
                    </v:textbox>
                  </v:shape>
                  <v:shape id="_x0000_s2124" o:spid="_x0000_s2124" o:spt="120" type="#_x0000_t120" style="position:absolute;left:6212;top:971531;height:272;width:286;" fillcolor="#FF0000" filled="t" stroked="t" coordsize="21600,21600">
                    <v:path/>
                    <v:fill on="t" color2="#FFFFFF" focussize="0,0"/>
                    <v:stroke color="#000000"/>
                    <v:imagedata o:title=""/>
                    <o:lock v:ext="edit" aspectratio="t"/>
                    <v:textbox>
                      <w:txbxContent>
                        <w:p w14:paraId="3C545E8B"/>
                        <w:p w14:paraId="0E869A6C"/>
                      </w:txbxContent>
                    </v:textbox>
                  </v:shape>
                </v:group>
              </w:pict>
            </w:r>
          </w:p>
        </w:tc>
        <w:tc>
          <w:tcPr>
            <w:tcW w:w="341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61C3AEF">
            <w:pPr>
              <w:spacing w:line="360" w:lineRule="auto"/>
              <w:jc w:val="left"/>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Timeout alarm in homing mode</w:t>
            </w:r>
          </w:p>
        </w:tc>
      </w:tr>
      <w:tr w14:paraId="4DCB9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57"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F8F75E6">
            <w:pPr>
              <w:spacing w:line="360" w:lineRule="auto"/>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1</w:t>
            </w:r>
          </w:p>
        </w:tc>
        <w:tc>
          <w:tcPr>
            <w:tcW w:w="107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3FA0A14">
            <w:pPr>
              <w:spacing w:line="360" w:lineRule="auto"/>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2</w:t>
            </w:r>
          </w:p>
        </w:tc>
        <w:tc>
          <w:tcPr>
            <w:tcW w:w="296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BB95873">
            <w:pPr>
              <w:spacing w:line="360" w:lineRule="auto"/>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cs="Times New Roman"/>
                <w:b w:val="0"/>
                <w:color w:val="000000"/>
                <w:sz w:val="18"/>
                <w:highlight w:val="none"/>
              </w:rPr>
              <w:pict>
                <v:group id="_x0000_s2125" o:spid="_x0000_s2125" o:spt="203" style="position:absolute;left:0pt;margin-left:-1.6pt;margin-top:4.8pt;height:14.1pt;width:45.4pt;z-index:251672576;mso-width-relative:page;mso-height-relative:page;" coordorigin="4657,972037" coordsize="908,282">
                  <o:lock v:ext="edit" aspectratio="f"/>
                  <v:shape id="_x0000_s2126" o:spid="_x0000_s2126" o:spt="120" type="#_x0000_t120" style="position:absolute;left:4657;top:972037;height:283;width:286;" fillcolor="#00B050" filled="t" stroked="t" coordsize="21600,21600">
                    <v:path/>
                    <v:fill on="t" color2="#FFFFFF" focussize="0,0"/>
                    <v:stroke color="#000000"/>
                    <v:imagedata o:title=""/>
                    <o:lock v:ext="edit" aspectratio="t"/>
                    <v:textbox>
                      <w:txbxContent>
                        <w:p w14:paraId="15387CA5"/>
                      </w:txbxContent>
                    </v:textbox>
                  </v:shape>
                  <v:shape id="_x0000_s2127" o:spid="_x0000_s2127" o:spt="120" type="#_x0000_t120" style="position:absolute;left:4968;top:972037;height:283;width:286;" fillcolor="#FF0000" filled="t" stroked="t" coordsize="21600,21600">
                    <v:path/>
                    <v:fill on="t" color2="#FFFFFF" focussize="0,0"/>
                    <v:stroke color="#000000"/>
                    <v:imagedata o:title=""/>
                    <o:lock v:ext="edit" aspectratio="t"/>
                    <v:textbox>
                      <w:txbxContent>
                        <w:p w14:paraId="65204700"/>
                      </w:txbxContent>
                    </v:textbox>
                  </v:shape>
                  <v:shape id="_x0000_s2128" o:spid="_x0000_s2128" o:spt="120" type="#_x0000_t120" style="position:absolute;left:5279;top:972037;height:283;width:286;" fillcolor="#FF0000" filled="t" stroked="t" coordsize="21600,21600">
                    <v:path/>
                    <v:fill on="t" color2="#FFFFFF" focussize="0,0"/>
                    <v:stroke color="#000000"/>
                    <v:imagedata o:title=""/>
                    <o:lock v:ext="edit" aspectratio="t"/>
                    <v:textbox>
                      <w:txbxContent>
                        <w:p w14:paraId="3BC79A66"/>
                      </w:txbxContent>
                    </v:textbox>
                  </v:shape>
                </v:group>
              </w:pict>
            </w:r>
          </w:p>
        </w:tc>
        <w:tc>
          <w:tcPr>
            <w:tcW w:w="341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93A78D7">
            <w:pPr>
              <w:spacing w:line="360" w:lineRule="auto"/>
              <w:jc w:val="left"/>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Restoring parameters</w:t>
            </w:r>
          </w:p>
        </w:tc>
      </w:tr>
      <w:tr w14:paraId="7B2DE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57" w:type="dxa"/>
            <w:tcBorders>
              <w:top w:val="single" w:color="70AD47" w:sz="4" w:space="0"/>
              <w:left w:val="double" w:color="70AD47" w:sz="4" w:space="0"/>
              <w:bottom w:val="double" w:color="70AD47" w:sz="4" w:space="0"/>
              <w:right w:val="single" w:color="70AD47" w:sz="4" w:space="0"/>
            </w:tcBorders>
            <w:shd w:val="clear" w:color="auto" w:fill="auto"/>
            <w:vAlign w:val="center"/>
          </w:tcPr>
          <w:p w14:paraId="1613E866">
            <w:pPr>
              <w:spacing w:line="360" w:lineRule="auto"/>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2</w:t>
            </w:r>
          </w:p>
        </w:tc>
        <w:tc>
          <w:tcPr>
            <w:tcW w:w="1077"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39AED2F">
            <w:pPr>
              <w:spacing w:line="360" w:lineRule="auto"/>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2</w:t>
            </w:r>
          </w:p>
        </w:tc>
        <w:tc>
          <w:tcPr>
            <w:tcW w:w="296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48651600">
            <w:pPr>
              <w:spacing w:line="360" w:lineRule="auto"/>
              <w:jc w:val="left"/>
              <w:rPr>
                <w:rFonts w:hint="default" w:ascii="Times New Roman" w:hAnsi="Times New Roman" w:cs="Times New Roman"/>
                <w:b w:val="0"/>
                <w:color w:val="000000"/>
                <w:sz w:val="18"/>
                <w:highlight w:val="none"/>
              </w:rPr>
            </w:pPr>
            <w:r>
              <w:rPr>
                <w:rFonts w:hint="default" w:ascii="Times New Roman" w:hAnsi="Times New Roman" w:cs="Times New Roman"/>
                <w:b w:val="0"/>
                <w:color w:val="000000"/>
                <w:sz w:val="18"/>
                <w:highlight w:val="none"/>
              </w:rPr>
              <w:pict>
                <v:group id="_x0000_s2129" o:spid="_x0000_s2129" o:spt="203" style="position:absolute;left:0pt;margin-left:-0.25pt;margin-top:5.3pt;height:14.1pt;width:60.95pt;z-index:251662336;mso-width-relative:page;mso-height-relative:page;" coordorigin="4684,972565" coordsize="1219,282">
                  <o:lock v:ext="edit" aspectratio="f"/>
                  <v:shape id="_x0000_s2130" o:spid="_x0000_s2130" o:spt="120" type="#_x0000_t120" style="position:absolute;left:4684;top:972565;height:283;width:286;" fillcolor="#00B050" filled="t" stroked="t" coordsize="21600,21600">
                    <v:path/>
                    <v:fill on="t" color2="#FFFFFF" focussize="0,0"/>
                    <v:stroke color="#000000"/>
                    <v:imagedata o:title=""/>
                    <o:lock v:ext="edit" aspectratio="t"/>
                    <v:textbox>
                      <w:txbxContent>
                        <w:p w14:paraId="16782548"/>
                      </w:txbxContent>
                    </v:textbox>
                  </v:shape>
                  <v:shape id="_x0000_s2131" o:spid="_x0000_s2131" o:spt="120" type="#_x0000_t120" style="position:absolute;left:4995;top:972565;height:283;width:286;" fillcolor="#00B050" filled="t" stroked="t" coordsize="21600,21600">
                    <v:path/>
                    <v:fill on="t" color2="#FFFFFF" focussize="0,0"/>
                    <v:stroke color="#000000"/>
                    <v:imagedata o:title=""/>
                    <o:lock v:ext="edit" aspectratio="t"/>
                    <v:textbox>
                      <w:txbxContent>
                        <w:p w14:paraId="4C9198BE"/>
                      </w:txbxContent>
                    </v:textbox>
                  </v:shape>
                  <v:shape id="_x0000_s2132" o:spid="_x0000_s2132" o:spt="120" type="#_x0000_t120" style="position:absolute;left:5306;top:972565;height:283;width:286;" fillcolor="#FF0000" filled="t" stroked="t" coordsize="21600,21600">
                    <v:path/>
                    <v:fill on="t" color2="#FFFFFF" focussize="0,0"/>
                    <v:stroke color="#000000"/>
                    <v:imagedata o:title=""/>
                    <o:lock v:ext="edit" aspectratio="t"/>
                    <v:textbox>
                      <w:txbxContent>
                        <w:p w14:paraId="11D575C8"/>
                      </w:txbxContent>
                    </v:textbox>
                  </v:shape>
                  <v:shape id="_x0000_s2133" o:spid="_x0000_s2133" o:spt="120" type="#_x0000_t120" style="position:absolute;left:5617;top:972565;height:283;width:286;" fillcolor="#FF0000" filled="t" stroked="t" coordsize="21600,21600">
                    <v:path/>
                    <v:fill on="t" color2="#FFFFFF" focussize="0,0"/>
                    <v:stroke color="#000000"/>
                    <v:imagedata o:title=""/>
                    <o:lock v:ext="edit" aspectratio="t"/>
                    <v:textbox>
                      <w:txbxContent>
                        <w:p w14:paraId="18656846"/>
                      </w:txbxContent>
                    </v:textbox>
                  </v:shape>
                </v:group>
              </w:pict>
            </w:r>
          </w:p>
        </w:tc>
        <w:tc>
          <w:tcPr>
            <w:tcW w:w="3416" w:type="dxa"/>
            <w:tcBorders>
              <w:top w:val="single" w:color="70AD47" w:sz="4" w:space="0"/>
              <w:left w:val="single" w:color="70AD47" w:sz="4" w:space="0"/>
              <w:bottom w:val="double" w:color="70AD47" w:sz="4" w:space="0"/>
              <w:right w:val="double" w:color="70AD47" w:sz="4" w:space="0"/>
            </w:tcBorders>
            <w:shd w:val="clear" w:color="auto" w:fill="auto"/>
            <w:vAlign w:val="center"/>
          </w:tcPr>
          <w:p w14:paraId="362A1056">
            <w:pPr>
              <w:spacing w:line="360" w:lineRule="auto"/>
              <w:jc w:val="left"/>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val="en-US" w:eastAsia="zh-CN"/>
              </w:rPr>
              <w:t>Saving parameters in progress</w:t>
            </w:r>
          </w:p>
        </w:tc>
      </w:tr>
    </w:tbl>
    <w:p w14:paraId="7813A73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eastAsia="zh-CN"/>
        </w:rPr>
      </w:pPr>
    </w:p>
    <w:p w14:paraId="379CDDD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eastAsia="zh-CN"/>
        </w:rPr>
        <w:sectPr>
          <w:pgSz w:w="11906" w:h="16838"/>
          <w:pgMar w:top="1440" w:right="1800" w:bottom="1440" w:left="1800" w:header="851" w:footer="992" w:gutter="0"/>
          <w:pgNumType w:fmt="numberInDash"/>
          <w:cols w:space="0" w:num="1"/>
          <w:docGrid w:type="lines" w:linePitch="332" w:charSpace="0"/>
        </w:sectPr>
      </w:pPr>
    </w:p>
    <w:p w14:paraId="044F2221">
      <w:pPr>
        <w:pStyle w:val="2"/>
        <w:keepNext/>
        <w:keepLines/>
        <w:pageBreakBefore w:val="0"/>
        <w:widowControl w:val="0"/>
        <w:numPr>
          <w:ilvl w:val="0"/>
          <w:numId w:val="0"/>
        </w:numPr>
        <w:kinsoku/>
        <w:wordWrap/>
        <w:overflowPunct/>
        <w:topLinePunct w:val="0"/>
        <w:autoSpaceDE/>
        <w:autoSpaceDN/>
        <w:bidi w:val="0"/>
        <w:adjustRightInd/>
        <w:snapToGrid/>
        <w:spacing w:before="0" w:beforeLines="0" w:beforeAutospacing="0" w:after="0" w:afterLines="0" w:afterAutospacing="0" w:line="240" w:lineRule="auto"/>
        <w:jc w:val="left"/>
        <w:textAlignment w:val="auto"/>
        <w:outlineLvl w:val="0"/>
        <w:rPr>
          <w:rFonts w:hint="default" w:ascii="Times New Roman" w:hAnsi="Times New Roman" w:eastAsia="微软雅黑" w:cs="Times New Roman"/>
          <w:b/>
          <w:sz w:val="28"/>
          <w:szCs w:val="28"/>
          <w:highlight w:val="none"/>
          <w:lang w:val="en-US" w:eastAsia="zh-CN"/>
        </w:rPr>
      </w:pPr>
      <w:bookmarkStart w:id="485" w:name="_Toc14210"/>
      <w:bookmarkStart w:id="486" w:name="_Toc8488"/>
      <w:r>
        <w:rPr>
          <w:rFonts w:hint="default" w:ascii="Times New Roman" w:hAnsi="Times New Roman" w:eastAsia="微软雅黑" w:cs="Times New Roman"/>
          <w:b/>
          <w:sz w:val="28"/>
          <w:szCs w:val="28"/>
          <w:highlight w:val="none"/>
          <w:lang w:val="en-US" w:eastAsia="zh-CN"/>
        </w:rPr>
        <w:t>7. Warranty and after-sales</w:t>
      </w:r>
      <w:bookmarkEnd w:id="485"/>
      <w:bookmarkEnd w:id="486"/>
    </w:p>
    <w:p w14:paraId="1E3FE1D1">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left"/>
        <w:textAlignment w:val="auto"/>
        <w:rPr>
          <w:rFonts w:hint="default" w:ascii="Times New Roman" w:hAnsi="Times New Roman" w:eastAsia="微软雅黑" w:cs="Times New Roman"/>
          <w:b/>
          <w:sz w:val="24"/>
          <w:szCs w:val="24"/>
          <w:highlight w:val="none"/>
          <w:lang w:val="en-US" w:eastAsia="zh-CN"/>
        </w:rPr>
      </w:pPr>
      <w:bookmarkStart w:id="487" w:name="_Toc1965"/>
      <w:bookmarkStart w:id="488" w:name="_Toc20541"/>
      <w:r>
        <w:rPr>
          <w:rFonts w:hint="default" w:ascii="Times New Roman" w:hAnsi="Times New Roman" w:eastAsia="微软雅黑" w:cs="Times New Roman"/>
          <w:b/>
          <w:sz w:val="24"/>
          <w:szCs w:val="24"/>
          <w:highlight w:val="none"/>
          <w:lang w:val="en-US" w:eastAsia="zh-CN"/>
        </w:rPr>
        <w:t>7.1 Warranty</w:t>
      </w:r>
      <w:bookmarkEnd w:id="487"/>
      <w:bookmarkEnd w:id="488"/>
    </w:p>
    <w:p w14:paraId="2EFBCD2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489" w:name="_Toc13392"/>
      <w:bookmarkStart w:id="490" w:name="_Toc5558"/>
      <w:r>
        <w:rPr>
          <w:rStyle w:val="33"/>
          <w:rFonts w:hint="default" w:ascii="Times New Roman" w:hAnsi="Times New Roman" w:eastAsia="微软雅黑" w:cs="Times New Roman"/>
          <w:b/>
          <w:bCs/>
          <w:sz w:val="21"/>
          <w:szCs w:val="21"/>
          <w:highlight w:val="none"/>
          <w:lang w:val="en-US" w:eastAsia="zh-CN"/>
        </w:rPr>
        <w:t>7.1.1 Free warranty</w:t>
      </w:r>
      <w:bookmarkEnd w:id="489"/>
      <w:bookmarkEnd w:id="490"/>
    </w:p>
    <w:p w14:paraId="43A52773">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highlight w:val="none"/>
          <w:lang w:val="en-US" w:eastAsia="zh-CN" w:bidi="ar"/>
        </w:rPr>
      </w:pPr>
      <w:r>
        <w:rPr>
          <w:rFonts w:hint="default" w:ascii="Times New Roman" w:hAnsi="Times New Roman" w:eastAsia="微软雅黑" w:cs="Times New Roman"/>
          <w:b w:val="0"/>
          <w:bCs/>
          <w:color w:val="auto"/>
          <w:kern w:val="0"/>
          <w:sz w:val="18"/>
          <w:szCs w:val="18"/>
          <w:highlight w:val="none"/>
          <w:lang w:val="en-US" w:eastAsia="zh-CN" w:bidi="ar"/>
        </w:rPr>
        <w:t>Our company solemnly promises that all our products will be repaired free of charge for one year if they are damaged during use. The shipping costs will be borne by both parties.</w:t>
      </w:r>
    </w:p>
    <w:p w14:paraId="23A0591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491" w:name="_Toc16639"/>
      <w:bookmarkStart w:id="492" w:name="_Toc4545"/>
      <w:r>
        <w:rPr>
          <w:rStyle w:val="33"/>
          <w:rFonts w:hint="default" w:ascii="Times New Roman" w:hAnsi="Times New Roman" w:eastAsia="微软雅黑" w:cs="Times New Roman"/>
          <w:b/>
          <w:bCs/>
          <w:sz w:val="21"/>
          <w:szCs w:val="21"/>
          <w:highlight w:val="none"/>
          <w:lang w:val="en-US" w:eastAsia="zh-CN"/>
        </w:rPr>
        <w:t>7.1.2 Warranty Exclusion</w:t>
      </w:r>
      <w:bookmarkEnd w:id="491"/>
      <w:bookmarkEnd w:id="492"/>
    </w:p>
    <w:p w14:paraId="221F9558">
      <w:pPr>
        <w:keepNext w:val="0"/>
        <w:keepLines w:val="0"/>
        <w:pageBreakBefore w:val="0"/>
        <w:widowControl/>
        <w:numPr>
          <w:ilvl w:val="0"/>
          <w:numId w:val="16"/>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highlight w:val="none"/>
          <w:lang w:val="en-US" w:eastAsia="zh-CN" w:bidi="ar"/>
        </w:rPr>
      </w:pPr>
      <w:r>
        <w:rPr>
          <w:rFonts w:hint="default" w:ascii="Times New Roman" w:hAnsi="Times New Roman" w:eastAsia="微软雅黑" w:cs="Times New Roman"/>
          <w:b w:val="0"/>
          <w:bCs/>
          <w:color w:val="auto"/>
          <w:kern w:val="0"/>
          <w:sz w:val="18"/>
          <w:szCs w:val="18"/>
          <w:highlight w:val="none"/>
          <w:lang w:val="en-US" w:eastAsia="zh-CN" w:bidi="ar"/>
        </w:rPr>
        <w:t>The driver is damaged due to the customer's own wiring errors;</w:t>
      </w:r>
    </w:p>
    <w:p w14:paraId="39288039">
      <w:pPr>
        <w:keepNext w:val="0"/>
        <w:keepLines w:val="0"/>
        <w:pageBreakBefore w:val="0"/>
        <w:widowControl/>
        <w:numPr>
          <w:ilvl w:val="0"/>
          <w:numId w:val="16"/>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highlight w:val="none"/>
        </w:rPr>
      </w:pPr>
      <w:r>
        <w:rPr>
          <w:rFonts w:hint="default" w:ascii="Times New Roman" w:hAnsi="Times New Roman" w:eastAsia="微软雅黑" w:cs="Times New Roman"/>
          <w:b w:val="0"/>
          <w:bCs/>
          <w:color w:val="auto"/>
          <w:kern w:val="0"/>
          <w:sz w:val="18"/>
          <w:szCs w:val="18"/>
          <w:highlight w:val="none"/>
          <w:lang w:val="en-US" w:eastAsia="zh-CN" w:bidi="ar"/>
        </w:rPr>
        <w:t>The driver is damaged due to exceeding the rated working voltage;</w:t>
      </w:r>
    </w:p>
    <w:p w14:paraId="46B243AF">
      <w:pPr>
        <w:keepNext w:val="0"/>
        <w:keepLines w:val="0"/>
        <w:pageBreakBefore w:val="0"/>
        <w:widowControl/>
        <w:numPr>
          <w:ilvl w:val="0"/>
          <w:numId w:val="16"/>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highlight w:val="none"/>
        </w:rPr>
      </w:pPr>
      <w:r>
        <w:rPr>
          <w:rFonts w:hint="default" w:ascii="Times New Roman" w:hAnsi="Times New Roman" w:eastAsia="微软雅黑" w:cs="Times New Roman"/>
          <w:b w:val="0"/>
          <w:bCs/>
          <w:color w:val="auto"/>
          <w:kern w:val="0"/>
          <w:sz w:val="18"/>
          <w:szCs w:val="18"/>
          <w:highlight w:val="none"/>
          <w:lang w:val="en-US" w:eastAsia="zh-CN" w:bidi="ar"/>
        </w:rPr>
        <w:t>The DC power supply driver is connected to the AC power supply, causing damage to the driver;</w:t>
      </w:r>
    </w:p>
    <w:p w14:paraId="2A839BCA">
      <w:pPr>
        <w:keepNext w:val="0"/>
        <w:keepLines w:val="0"/>
        <w:pageBreakBefore w:val="0"/>
        <w:widowControl/>
        <w:numPr>
          <w:ilvl w:val="0"/>
          <w:numId w:val="16"/>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highlight w:val="none"/>
        </w:rPr>
      </w:pPr>
      <w:r>
        <w:rPr>
          <w:rFonts w:hint="default" w:ascii="Times New Roman" w:hAnsi="Times New Roman" w:eastAsia="微软雅黑" w:cs="Times New Roman"/>
          <w:b w:val="0"/>
          <w:bCs/>
          <w:color w:val="auto"/>
          <w:sz w:val="18"/>
          <w:szCs w:val="18"/>
          <w:highlight w:val="none"/>
          <w:lang w:eastAsia="zh-CN"/>
        </w:rPr>
        <w:t>The driver is damaged due to the customer's on-site environment being extremely harsh, such as humidity, extreme cold, extreme heat, etc., without informing our company in advance;</w:t>
      </w:r>
    </w:p>
    <w:p w14:paraId="758818FA">
      <w:pPr>
        <w:keepNext w:val="0"/>
        <w:keepLines w:val="0"/>
        <w:pageBreakBefore w:val="0"/>
        <w:widowControl/>
        <w:numPr>
          <w:ilvl w:val="0"/>
          <w:numId w:val="16"/>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highlight w:val="none"/>
        </w:rPr>
      </w:pPr>
      <w:r>
        <w:rPr>
          <w:rFonts w:hint="default" w:ascii="Times New Roman" w:hAnsi="Times New Roman" w:eastAsia="微软雅黑" w:cs="Times New Roman"/>
          <w:b w:val="0"/>
          <w:bCs/>
          <w:color w:val="auto"/>
          <w:sz w:val="18"/>
          <w:szCs w:val="18"/>
          <w:highlight w:val="none"/>
          <w:lang w:eastAsia="zh-CN"/>
        </w:rPr>
        <w:t>The customer has dismantled the drive casing without authorization or the serial number label has been torn off;</w:t>
      </w:r>
    </w:p>
    <w:p w14:paraId="08A712D3">
      <w:pPr>
        <w:keepNext w:val="0"/>
        <w:keepLines w:val="0"/>
        <w:pageBreakBefore w:val="0"/>
        <w:widowControl/>
        <w:numPr>
          <w:ilvl w:val="0"/>
          <w:numId w:val="16"/>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highlight w:val="none"/>
        </w:rPr>
      </w:pPr>
      <w:r>
        <w:rPr>
          <w:rFonts w:hint="default" w:ascii="Times New Roman" w:hAnsi="Times New Roman" w:eastAsia="微软雅黑" w:cs="Times New Roman"/>
          <w:b w:val="0"/>
          <w:bCs/>
          <w:color w:val="auto"/>
          <w:sz w:val="18"/>
          <w:szCs w:val="18"/>
          <w:highlight w:val="none"/>
          <w:lang w:eastAsia="zh-CN"/>
        </w:rPr>
        <w:t>15 days after the customer confirms receipt, the casing is obviously damaged or impacted, resulting in damage to the drive;</w:t>
      </w:r>
    </w:p>
    <w:p w14:paraId="6AF23E08">
      <w:pPr>
        <w:keepNext w:val="0"/>
        <w:keepLines w:val="0"/>
        <w:pageBreakBefore w:val="0"/>
        <w:widowControl/>
        <w:numPr>
          <w:ilvl w:val="0"/>
          <w:numId w:val="16"/>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highlight w:val="none"/>
          <w:lang w:val="en-US" w:eastAsia="zh-CN" w:bidi="ar"/>
        </w:rPr>
      </w:pPr>
      <w:r>
        <w:rPr>
          <w:rFonts w:hint="default" w:ascii="Times New Roman" w:hAnsi="Times New Roman" w:eastAsia="微软雅黑" w:cs="Times New Roman"/>
          <w:b w:val="0"/>
          <w:bCs/>
          <w:color w:val="auto"/>
          <w:sz w:val="18"/>
          <w:szCs w:val="18"/>
          <w:highlight w:val="none"/>
          <w:lang w:val="en-US" w:eastAsia="zh-CN"/>
        </w:rPr>
        <w:t>Force majeure natural disasters, such as fire, earthquake, tsunami, typhoon, etc.;</w:t>
      </w:r>
    </w:p>
    <w:p w14:paraId="273A7B14">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highlight w:val="none"/>
          <w:lang w:val="en-US" w:eastAsia="zh-CN" w:bidi="ar"/>
        </w:rPr>
      </w:pPr>
      <w:r>
        <w:rPr>
          <w:rFonts w:hint="default" w:ascii="Times New Roman" w:hAnsi="Times New Roman" w:eastAsia="微软雅黑" w:cs="Times New Roman"/>
          <w:b w:val="0"/>
          <w:bCs/>
          <w:color w:val="auto"/>
          <w:kern w:val="0"/>
          <w:sz w:val="18"/>
          <w:szCs w:val="18"/>
          <w:highlight w:val="none"/>
          <w:lang w:val="en-US" w:eastAsia="zh-CN" w:bidi="ar"/>
        </w:rPr>
        <w:t>In the above cases, our company will charge a certain amount of repair cost after evaluating the interests of all parties. In other cases, the repair will be free of charge forever.</w:t>
      </w:r>
    </w:p>
    <w:p w14:paraId="2CB73262">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left"/>
        <w:textAlignment w:val="auto"/>
        <w:rPr>
          <w:rFonts w:hint="default" w:ascii="Times New Roman" w:hAnsi="Times New Roman" w:eastAsia="微软雅黑" w:cs="Times New Roman"/>
          <w:b/>
          <w:sz w:val="24"/>
          <w:szCs w:val="24"/>
          <w:highlight w:val="none"/>
          <w:lang w:val="en-US" w:eastAsia="zh-CN"/>
        </w:rPr>
      </w:pPr>
      <w:bookmarkStart w:id="493" w:name="_Toc2461"/>
      <w:bookmarkStart w:id="494" w:name="_Toc1513"/>
      <w:r>
        <w:rPr>
          <w:rFonts w:hint="default" w:ascii="Times New Roman" w:hAnsi="Times New Roman" w:eastAsia="微软雅黑" w:cs="Times New Roman"/>
          <w:b/>
          <w:sz w:val="24"/>
          <w:szCs w:val="24"/>
          <w:highlight w:val="none"/>
          <w:lang w:val="en-US" w:eastAsia="zh-CN"/>
        </w:rPr>
        <w:t>7.2 Exchange</w:t>
      </w:r>
      <w:bookmarkEnd w:id="493"/>
      <w:bookmarkEnd w:id="494"/>
    </w:p>
    <w:p w14:paraId="3C08884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495" w:name="_Toc12400"/>
      <w:bookmarkStart w:id="496" w:name="_Toc18311"/>
      <w:r>
        <w:rPr>
          <w:rStyle w:val="33"/>
          <w:rFonts w:hint="default" w:ascii="Times New Roman" w:hAnsi="Times New Roman" w:eastAsia="微软雅黑" w:cs="Times New Roman"/>
          <w:b/>
          <w:bCs/>
          <w:sz w:val="21"/>
          <w:szCs w:val="21"/>
          <w:highlight w:val="none"/>
          <w:lang w:val="en-US" w:eastAsia="zh-CN"/>
        </w:rPr>
        <w:t>7.2.1 Product Replacement for Faulty Products</w:t>
      </w:r>
      <w:bookmarkEnd w:id="495"/>
      <w:bookmarkEnd w:id="496"/>
    </w:p>
    <w:p w14:paraId="6E474F9B">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For any faults that occur in new products, our company provides a three-month free replacement service.</w:t>
      </w:r>
    </w:p>
    <w:p w14:paraId="6AE9E233">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Once our technical support staff confirms that the problem is with the product itself, they will ship the product back to us to avoid wasting time and postage. Customers must first return the faulty product by courier or logistics. Upon receipt, we will promptly ship a replacement product to the customer.</w:t>
      </w:r>
      <w:r>
        <w:rPr>
          <w:rFonts w:hint="default" w:ascii="Times New Roman" w:hAnsi="Times New Roman" w:eastAsia="微软雅黑" w:cs="Times New Roman"/>
          <w:b w:val="0"/>
          <w:bCs/>
          <w:color w:val="auto"/>
          <w:kern w:val="0"/>
          <w:sz w:val="18"/>
          <w:szCs w:val="18"/>
          <w:highlight w:val="none"/>
          <w:lang w:val="en-US" w:eastAsia="zh-CN" w:bidi="ar"/>
        </w:rPr>
        <w:t xml:space="preserve"> </w:t>
      </w:r>
    </w:p>
    <w:p w14:paraId="654867AA">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bCs w:val="0"/>
          <w:i w:val="0"/>
          <w:iCs w:val="0"/>
          <w:kern w:val="2"/>
          <w:sz w:val="18"/>
          <w:szCs w:val="18"/>
          <w:highlight w:val="none"/>
          <w:lang w:val="en-US" w:eastAsia="zh-CN" w:bidi="ar-SA"/>
        </w:rPr>
        <w:t>Notice:</w:t>
      </w:r>
      <w:r>
        <w:rPr>
          <w:rFonts w:hint="default" w:ascii="Times New Roman" w:hAnsi="Times New Roman" w:eastAsia="微软雅黑" w:cs="Times New Roman"/>
          <w:b w:val="0"/>
          <w:bCs/>
          <w:kern w:val="2"/>
          <w:sz w:val="18"/>
          <w:szCs w:val="18"/>
          <w:highlight w:val="none"/>
          <w:lang w:val="en-US" w:eastAsia="zh-CN" w:bidi="ar-SA"/>
        </w:rPr>
        <w:t>All our products undergo rigorous testing and aging before leaving the warehouse, so it is extremely rare for new products to malfunction. Please be sure to read the instructions carefully or consult our technical support staff when operating, or our technical support staff will assist customers remotely with operation.</w:t>
      </w:r>
    </w:p>
    <w:p w14:paraId="0E7B6628">
      <w:pPr>
        <w:keepNext w:val="0"/>
        <w:keepLines w:val="0"/>
        <w:pageBreakBefore w:val="0"/>
        <w:widowControl/>
        <w:numPr>
          <w:ilvl w:val="0"/>
          <w:numId w:val="17"/>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微软雅黑" w:cs="Times New Roman"/>
          <w:b/>
          <w:bCs w:val="0"/>
          <w:kern w:val="2"/>
          <w:sz w:val="18"/>
          <w:szCs w:val="18"/>
          <w:highlight w:val="none"/>
          <w:lang w:val="en-US" w:eastAsia="zh-CN" w:bidi="ar-SA"/>
        </w:rPr>
      </w:pPr>
      <w:r>
        <w:rPr>
          <w:rFonts w:hint="default" w:ascii="Times New Roman" w:hAnsi="Times New Roman" w:eastAsia="微软雅黑" w:cs="Times New Roman"/>
          <w:b/>
          <w:bCs w:val="0"/>
          <w:kern w:val="2"/>
          <w:sz w:val="18"/>
          <w:szCs w:val="18"/>
          <w:highlight w:val="none"/>
          <w:lang w:val="en-US" w:eastAsia="zh-CN" w:bidi="ar-SA"/>
        </w:rPr>
        <w:t>Please note the following points when exchanging goods:</w:t>
      </w:r>
    </w:p>
    <w:p w14:paraId="4725A6FE">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(1) Please ensure that the package is complete when returning to avoid damage during transportation;</w:t>
      </w:r>
    </w:p>
    <w:p w14:paraId="19996A5B">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0" w:firstLineChars="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(2) Please ensure that the attached accessories are complete when exchanging the product;</w:t>
      </w:r>
    </w:p>
    <w:p w14:paraId="7540431C">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0" w:firstLineChars="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(3) Each driver should be packaged independently in its original outer box to avoid secondary damage to the product during transportation;</w:t>
      </w:r>
    </w:p>
    <w:p w14:paraId="753023AD">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(4) If the driver is returned and it is confirmed that the fault is not due to product failure, but is caused by the customer's negligence in operation, which mistakenly believes that the driver is faulty, the company will not bear the shipping fee (the customer's negligence includes: wrong wiring resulting in damage to the driver, poor wiring resulting in the driver being damaged, operating errors resulting in the driver being unable to operate normally, etc.).</w:t>
      </w:r>
    </w:p>
    <w:p w14:paraId="378C254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微软雅黑" w:cs="Times New Roman"/>
          <w:b w:val="0"/>
          <w:bCs/>
          <w:kern w:val="2"/>
          <w:sz w:val="21"/>
          <w:szCs w:val="21"/>
          <w:highlight w:val="none"/>
          <w:lang w:val="en-US" w:eastAsia="zh-CN" w:bidi="ar-SA"/>
        </w:rPr>
      </w:pPr>
      <w:bookmarkStart w:id="497" w:name="_Toc5088"/>
      <w:bookmarkStart w:id="498" w:name="_Toc25501"/>
      <w:r>
        <w:rPr>
          <w:rStyle w:val="33"/>
          <w:rFonts w:hint="default" w:ascii="Times New Roman" w:hAnsi="Times New Roman" w:eastAsia="微软雅黑" w:cs="Times New Roman"/>
          <w:b/>
          <w:bCs/>
          <w:sz w:val="21"/>
          <w:szCs w:val="21"/>
          <w:highlight w:val="none"/>
          <w:lang w:val="en-US" w:eastAsia="zh-CN"/>
        </w:rPr>
        <w:t>7.2.2 Exchange for non-product failure</w:t>
      </w:r>
      <w:bookmarkEnd w:id="497"/>
      <w:bookmarkEnd w:id="498"/>
    </w:p>
    <w:p w14:paraId="65D13526">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If you are dissatisfied with the appearance or functionality of the product you received and would like to exchange it for a superior driver, you can request a replacement within one week of receiving the product. After verification, we will return the product and, upon confirmation that the returned product is undamaged, has all accessories, and is well packaged, we will replace it with another product. If there is a price difference between the replacement product and the replacement product, the customer will pay the difference.</w:t>
      </w:r>
    </w:p>
    <w:p w14:paraId="464B330C">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kern w:val="2"/>
          <w:sz w:val="24"/>
          <w:szCs w:val="24"/>
          <w:highlight w:val="none"/>
          <w:lang w:val="en-US" w:eastAsia="zh-CN" w:bidi="ar-SA"/>
        </w:rPr>
      </w:pPr>
      <w:r>
        <w:rPr>
          <w:rFonts w:hint="default" w:ascii="Times New Roman" w:hAnsi="Times New Roman" w:eastAsia="微软雅黑" w:cs="Times New Roman"/>
          <w:b/>
          <w:bCs w:val="0"/>
          <w:kern w:val="2"/>
          <w:sz w:val="18"/>
          <w:szCs w:val="18"/>
          <w:highlight w:val="none"/>
          <w:lang w:val="en-US" w:eastAsia="zh-CN" w:bidi="ar-SA"/>
        </w:rPr>
        <w:t>Note: The replaced product will no longer be eligible for the non-product fault replacement service. The round-trip shipping costs and other expenses incurred by the non-product fault replacement service are borne by the customer!</w:t>
      </w:r>
    </w:p>
    <w:p w14:paraId="3E2C472F">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left"/>
        <w:textAlignment w:val="auto"/>
        <w:rPr>
          <w:rFonts w:hint="default" w:ascii="Times New Roman" w:hAnsi="Times New Roman" w:eastAsia="微软雅黑" w:cs="Times New Roman"/>
          <w:b/>
          <w:sz w:val="24"/>
          <w:szCs w:val="24"/>
          <w:highlight w:val="none"/>
          <w:lang w:val="en-US" w:eastAsia="zh-CN"/>
        </w:rPr>
      </w:pPr>
      <w:bookmarkStart w:id="499" w:name="_Toc31482"/>
      <w:bookmarkStart w:id="500" w:name="_Toc5132"/>
      <w:r>
        <w:rPr>
          <w:rFonts w:hint="default" w:ascii="Times New Roman" w:hAnsi="Times New Roman" w:eastAsia="微软雅黑" w:cs="Times New Roman"/>
          <w:b/>
          <w:sz w:val="24"/>
          <w:szCs w:val="24"/>
          <w:highlight w:val="none"/>
          <w:lang w:val="en-US" w:eastAsia="zh-CN"/>
        </w:rPr>
        <w:t>7.3 Returns</w:t>
      </w:r>
      <w:bookmarkEnd w:id="499"/>
      <w:bookmarkEnd w:id="500"/>
    </w:p>
    <w:p w14:paraId="372CAEE8">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Our company provides a 7-day return service for products with quality problems. If you find any quality problems with the product itself within 7 days of receiving the product (based on the actual date of receipt by the customer), please communicate with our salesperson or technical support personnel in a timely manner. After our technical support personnel confirms that it is a quality problem with the company's product itself, the customer can send the original complete product and its inner and outer packaging, accessories and shipping order back to our company by express delivery or logistics.</w:t>
      </w:r>
    </w:p>
    <w:p w14:paraId="20E00CB6">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If the customer still insists on returning the goods after our company has checked and confirmed that they are correct, the round-trip shipping costs and all other expenses incurred shall be borne by the customer.</w:t>
      </w:r>
    </w:p>
    <w:p w14:paraId="04ED6326">
      <w:pPr>
        <w:keepNext w:val="0"/>
        <w:keepLines w:val="0"/>
        <w:pageBreakBefore w:val="0"/>
        <w:widowControl/>
        <w:numPr>
          <w:ilvl w:val="0"/>
          <w:numId w:val="17"/>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bCs w:val="0"/>
          <w:kern w:val="2"/>
          <w:sz w:val="18"/>
          <w:szCs w:val="18"/>
          <w:highlight w:val="none"/>
          <w:lang w:val="en-US" w:eastAsia="zh-CN" w:bidi="ar-SA"/>
        </w:rPr>
        <w:t>Please note the following points when returning products:</w:t>
      </w:r>
    </w:p>
    <w:p w14:paraId="34AD79E5">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(1) Please contact the relevant department of our company before making a refund;</w:t>
      </w:r>
    </w:p>
    <w:p w14:paraId="022265C4">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(2) The product must be in new condition and intact packaging. Please send it back to our company by express or logistics;</w:t>
      </w:r>
    </w:p>
    <w:p w14:paraId="4E14CB06">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(3) We will not accept any complaints caused by customers, such as product appearance damage, incomplete accessories, etc.</w:t>
      </w:r>
    </w:p>
    <w:p w14:paraId="30D2FA81">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left"/>
        <w:textAlignment w:val="auto"/>
        <w:rPr>
          <w:rFonts w:hint="default" w:ascii="Times New Roman" w:hAnsi="Times New Roman" w:eastAsia="微软雅黑" w:cs="Times New Roman"/>
          <w:b/>
          <w:sz w:val="24"/>
          <w:szCs w:val="24"/>
          <w:highlight w:val="none"/>
          <w:lang w:val="en-US" w:eastAsia="zh-CN"/>
        </w:rPr>
      </w:pPr>
      <w:bookmarkStart w:id="501" w:name="_Toc15748"/>
      <w:bookmarkStart w:id="502" w:name="_Toc1723"/>
      <w:r>
        <w:rPr>
          <w:rFonts w:hint="default" w:ascii="Times New Roman" w:hAnsi="Times New Roman" w:eastAsia="微软雅黑" w:cs="Times New Roman"/>
          <w:b/>
          <w:sz w:val="24"/>
          <w:szCs w:val="24"/>
          <w:highlight w:val="none"/>
          <w:lang w:val="en-US" w:eastAsia="zh-CN"/>
        </w:rPr>
        <w:t>7.4 After-sales Service</w:t>
      </w:r>
      <w:bookmarkEnd w:id="501"/>
      <w:bookmarkEnd w:id="502"/>
    </w:p>
    <w:p w14:paraId="58F24093">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highlight w:val="none"/>
          <w:lang w:val="en-US" w:eastAsia="zh-CN" w:bidi="ar"/>
        </w:rPr>
      </w:pPr>
      <w:r>
        <w:rPr>
          <w:rFonts w:hint="default" w:ascii="Times New Roman" w:hAnsi="Times New Roman" w:eastAsia="微软雅黑" w:cs="Times New Roman"/>
          <w:b w:val="0"/>
          <w:bCs/>
          <w:color w:val="auto"/>
          <w:kern w:val="0"/>
          <w:sz w:val="18"/>
          <w:szCs w:val="18"/>
          <w:highlight w:val="none"/>
          <w:lang w:val="en-US" w:eastAsia="zh-CN" w:bidi="ar"/>
        </w:rPr>
        <w:t>If you need after-sales service support when using this product, please contact our company as soon as possible.</w:t>
      </w:r>
    </w:p>
    <w:p w14:paraId="69064E15">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highlight w:val="none"/>
          <w:lang w:val="en-US" w:eastAsia="zh-CN" w:bidi="ar"/>
        </w:rPr>
      </w:pPr>
      <w:r>
        <w:rPr>
          <w:rFonts w:hint="default" w:ascii="Times New Roman" w:hAnsi="Times New Roman" w:eastAsia="微软雅黑" w:cs="Times New Roman"/>
          <w:b w:val="0"/>
          <w:bCs/>
          <w:color w:val="auto"/>
          <w:kern w:val="0"/>
          <w:sz w:val="18"/>
          <w:szCs w:val="18"/>
          <w:highlight w:val="none"/>
          <w:lang w:val="en-US" w:eastAsia="zh-CN" w:bidi="ar"/>
        </w:rPr>
        <w:t>National free service hotline: 0755-23206995;</w:t>
      </w:r>
    </w:p>
    <w:p w14:paraId="17216902">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highlight w:val="none"/>
          <w:lang w:val="en-US" w:eastAsia="zh-CN" w:bidi="ar"/>
        </w:rPr>
      </w:pPr>
      <w:r>
        <w:rPr>
          <w:rFonts w:hint="default" w:ascii="Times New Roman" w:hAnsi="Times New Roman" w:eastAsia="微软雅黑" w:cs="Times New Roman"/>
          <w:b w:val="0"/>
          <w:bCs/>
          <w:color w:val="auto"/>
          <w:kern w:val="0"/>
          <w:sz w:val="18"/>
          <w:szCs w:val="18"/>
          <w:highlight w:val="none"/>
          <w:lang w:val="en-US" w:eastAsia="zh-CN" w:bidi="ar"/>
        </w:rPr>
        <w:t>Technical specialist service hotline: 18576758897;</w:t>
      </w:r>
    </w:p>
    <w:p w14:paraId="6DAD1866">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highlight w:val="none"/>
          <w:lang w:val="en-US" w:eastAsia="zh-CN" w:bidi="ar"/>
        </w:rPr>
      </w:pPr>
      <w:r>
        <w:rPr>
          <w:rFonts w:hint="default" w:ascii="Times New Roman" w:hAnsi="Times New Roman" w:eastAsia="微软雅黑" w:cs="Times New Roman"/>
          <w:b w:val="0"/>
          <w:bCs/>
          <w:color w:val="auto"/>
          <w:kern w:val="0"/>
          <w:sz w:val="18"/>
          <w:szCs w:val="18"/>
          <w:highlight w:val="none"/>
          <w:lang w:val="en-US" w:eastAsia="zh-CN" w:bidi="ar"/>
        </w:rPr>
        <w:t>Service hours: Monday to Friday 8:30-17:30 (except national holidays).</w:t>
      </w:r>
    </w:p>
    <w:p w14:paraId="02BB8A51">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highlight w:val="none"/>
          <w:lang w:val="en-US" w:eastAsia="zh-CN" w:bidi="ar"/>
        </w:rPr>
      </w:pPr>
    </w:p>
    <w:p w14:paraId="6047DCB2">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highlight w:val="none"/>
          <w:lang w:val="en-US" w:eastAsia="zh-CN" w:bidi="ar"/>
        </w:rPr>
      </w:pPr>
    </w:p>
    <w:p w14:paraId="687F1E70">
      <w:pPr>
        <w:pStyle w:val="2"/>
        <w:keepNext/>
        <w:keepLines/>
        <w:pageBreakBefore w:val="0"/>
        <w:widowControl w:val="0"/>
        <w:numPr>
          <w:ilvl w:val="0"/>
          <w:numId w:val="0"/>
        </w:numPr>
        <w:kinsoku/>
        <w:wordWrap/>
        <w:overflowPunct/>
        <w:topLinePunct w:val="0"/>
        <w:autoSpaceDE/>
        <w:autoSpaceDN/>
        <w:bidi w:val="0"/>
        <w:adjustRightInd/>
        <w:snapToGrid/>
        <w:spacing w:before="0" w:beforeLines="0" w:beforeAutospacing="0" w:after="0" w:afterLines="0" w:afterAutospacing="0" w:line="240" w:lineRule="auto"/>
        <w:jc w:val="left"/>
        <w:textAlignment w:val="auto"/>
        <w:outlineLvl w:val="0"/>
        <w:rPr>
          <w:rFonts w:hint="default" w:ascii="Times New Roman" w:hAnsi="Times New Roman" w:eastAsia="微软雅黑" w:cs="Times New Roman"/>
          <w:b/>
          <w:sz w:val="28"/>
          <w:szCs w:val="28"/>
          <w:highlight w:val="none"/>
          <w:lang w:val="en-US" w:eastAsia="zh-CN"/>
        </w:rPr>
      </w:pPr>
      <w:bookmarkStart w:id="503" w:name="_Toc7713"/>
      <w:bookmarkStart w:id="504" w:name="_Toc22724"/>
      <w:bookmarkStart w:id="505" w:name="_Toc1856"/>
      <w:bookmarkStart w:id="506" w:name="_Toc11995"/>
      <w:bookmarkStart w:id="507" w:name="_Toc1747"/>
      <w:bookmarkStart w:id="508" w:name="_Toc28639"/>
      <w:bookmarkStart w:id="509" w:name="_Toc14881"/>
      <w:bookmarkStart w:id="510" w:name="_Toc22063_WPSOffice_Level1"/>
      <w:bookmarkStart w:id="511" w:name="_Toc7862"/>
      <w:r>
        <w:rPr>
          <w:rFonts w:hint="default" w:ascii="Times New Roman" w:hAnsi="Times New Roman" w:eastAsia="微软雅黑" w:cs="Times New Roman"/>
          <w:b/>
          <w:sz w:val="28"/>
          <w:szCs w:val="28"/>
          <w:highlight w:val="none"/>
          <w:lang w:val="en-US" w:eastAsia="zh-CN"/>
        </w:rPr>
        <w:t>8. Version Revision History</w:t>
      </w:r>
      <w:bookmarkEnd w:id="503"/>
      <w:bookmarkEnd w:id="504"/>
      <w:bookmarkEnd w:id="505"/>
      <w:bookmarkEnd w:id="506"/>
      <w:bookmarkEnd w:id="507"/>
      <w:bookmarkEnd w:id="508"/>
      <w:bookmarkEnd w:id="509"/>
      <w:bookmarkEnd w:id="510"/>
      <w:bookmarkEnd w:id="511"/>
    </w:p>
    <w:tbl>
      <w:tblPr>
        <w:tblStyle w:val="17"/>
        <w:tblW w:w="86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4819"/>
        <w:gridCol w:w="1363"/>
        <w:gridCol w:w="1420"/>
      </w:tblGrid>
      <w:tr w14:paraId="0C4A6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002"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2556D7DD">
            <w:pPr>
              <w:jc w:val="center"/>
              <w:rPr>
                <w:rFonts w:hint="default" w:ascii="Times New Roman" w:hAnsi="Times New Roman" w:eastAsia="微软雅黑" w:cs="Times New Roman"/>
                <w:b/>
                <w:color w:val="000000"/>
                <w:sz w:val="18"/>
                <w:szCs w:val="18"/>
                <w:highlight w:val="none"/>
              </w:rPr>
            </w:pPr>
            <w:r>
              <w:rPr>
                <w:rFonts w:hint="default" w:ascii="Times New Roman" w:hAnsi="Times New Roman" w:eastAsia="微软雅黑" w:cs="Times New Roman"/>
                <w:b/>
                <w:color w:val="000000"/>
                <w:sz w:val="18"/>
                <w:szCs w:val="18"/>
                <w:highlight w:val="none"/>
              </w:rPr>
              <w:t>Version number</w:t>
            </w:r>
          </w:p>
        </w:tc>
        <w:tc>
          <w:tcPr>
            <w:tcW w:w="481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7CEDF86">
            <w:pPr>
              <w:jc w:val="center"/>
              <w:rPr>
                <w:rFonts w:hint="default" w:ascii="Times New Roman" w:hAnsi="Times New Roman" w:eastAsia="微软雅黑" w:cs="Times New Roman"/>
                <w:b/>
                <w:color w:val="000000"/>
                <w:sz w:val="18"/>
                <w:szCs w:val="18"/>
                <w:highlight w:val="none"/>
              </w:rPr>
            </w:pPr>
            <w:r>
              <w:rPr>
                <w:rFonts w:hint="default" w:ascii="Times New Roman" w:hAnsi="Times New Roman" w:eastAsia="微软雅黑" w:cs="Times New Roman"/>
                <w:b/>
                <w:color w:val="000000"/>
                <w:sz w:val="18"/>
                <w:szCs w:val="18"/>
                <w:highlight w:val="none"/>
              </w:rPr>
              <w:t>illustrate</w:t>
            </w:r>
          </w:p>
        </w:tc>
        <w:tc>
          <w:tcPr>
            <w:tcW w:w="1363"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33EE0C1">
            <w:pPr>
              <w:jc w:val="center"/>
              <w:rPr>
                <w:rFonts w:hint="default" w:ascii="Times New Roman" w:hAnsi="Times New Roman" w:eastAsia="微软雅黑" w:cs="Times New Roman"/>
                <w:b/>
                <w:color w:val="000000"/>
                <w:sz w:val="18"/>
                <w:szCs w:val="18"/>
                <w:highlight w:val="none"/>
              </w:rPr>
            </w:pPr>
            <w:r>
              <w:rPr>
                <w:rFonts w:hint="default" w:ascii="Times New Roman" w:hAnsi="Times New Roman" w:eastAsia="微软雅黑" w:cs="Times New Roman"/>
                <w:b/>
                <w:color w:val="000000"/>
                <w:sz w:val="18"/>
                <w:szCs w:val="18"/>
                <w:highlight w:val="none"/>
                <w:lang w:eastAsia="zh-CN"/>
              </w:rPr>
              <w:t>Modification deadline</w:t>
            </w:r>
          </w:p>
        </w:tc>
        <w:tc>
          <w:tcPr>
            <w:tcW w:w="1420"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13948C68">
            <w:pPr>
              <w:jc w:val="center"/>
              <w:rPr>
                <w:rFonts w:hint="default" w:ascii="Times New Roman" w:hAnsi="Times New Roman" w:eastAsia="微软雅黑" w:cs="Times New Roman"/>
                <w:b/>
                <w:color w:val="000000"/>
                <w:sz w:val="18"/>
                <w:szCs w:val="18"/>
                <w:highlight w:val="none"/>
                <w:lang w:eastAsia="zh-CN"/>
              </w:rPr>
            </w:pPr>
            <w:r>
              <w:rPr>
                <w:rFonts w:hint="default" w:ascii="Times New Roman" w:hAnsi="Times New Roman" w:eastAsia="微软雅黑" w:cs="Times New Roman"/>
                <w:b/>
                <w:color w:val="000000"/>
                <w:sz w:val="18"/>
                <w:szCs w:val="18"/>
                <w:highlight w:val="none"/>
                <w:lang w:eastAsia="zh-CN"/>
              </w:rPr>
              <w:t>Preparer/Reviewer</w:t>
            </w:r>
          </w:p>
        </w:tc>
      </w:tr>
      <w:tr w14:paraId="5E6A8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053F8F8">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color w:val="000000"/>
                <w:sz w:val="18"/>
                <w:szCs w:val="18"/>
              </w:rPr>
              <w:t>V1.0.0</w:t>
            </w:r>
          </w:p>
        </w:tc>
        <w:tc>
          <w:tcPr>
            <w:tcW w:w="481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F1E8071">
            <w:pPr>
              <w:jc w:val="left"/>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color w:val="000000"/>
                <w:sz w:val="18"/>
                <w:szCs w:val="18"/>
              </w:rPr>
              <w:t>Initial use version</w:t>
            </w:r>
          </w:p>
        </w:tc>
        <w:tc>
          <w:tcPr>
            <w:tcW w:w="136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09BE902">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color w:val="000000"/>
                <w:sz w:val="18"/>
                <w:szCs w:val="18"/>
              </w:rPr>
              <w:t>202</w:t>
            </w:r>
            <w:r>
              <w:rPr>
                <w:rFonts w:hint="eastAsia" w:ascii="Times New Roman" w:hAnsi="Times New Roman" w:eastAsia="微软雅黑" w:cs="Times New Roman"/>
                <w:color w:val="000000"/>
                <w:sz w:val="18"/>
                <w:szCs w:val="18"/>
                <w:lang w:val="en-US" w:eastAsia="zh-CN"/>
              </w:rPr>
              <w:t>3</w:t>
            </w:r>
            <w:r>
              <w:rPr>
                <w:rFonts w:hint="default" w:ascii="Times New Roman" w:hAnsi="Times New Roman" w:eastAsia="微软雅黑" w:cs="Times New Roman"/>
                <w:color w:val="000000"/>
                <w:sz w:val="18"/>
                <w:szCs w:val="18"/>
              </w:rPr>
              <w:t>.</w:t>
            </w:r>
            <w:r>
              <w:rPr>
                <w:rFonts w:hint="eastAsia" w:ascii="Times New Roman" w:hAnsi="Times New Roman" w:eastAsia="微软雅黑" w:cs="Times New Roman"/>
                <w:color w:val="000000"/>
                <w:sz w:val="18"/>
                <w:szCs w:val="18"/>
                <w:lang w:val="en-US" w:eastAsia="zh-CN"/>
              </w:rPr>
              <w:t>6</w:t>
            </w:r>
            <w:r>
              <w:rPr>
                <w:rFonts w:hint="default" w:ascii="Times New Roman" w:hAnsi="Times New Roman" w:eastAsia="微软雅黑" w:cs="Times New Roman"/>
                <w:color w:val="000000"/>
                <w:sz w:val="18"/>
                <w:szCs w:val="18"/>
              </w:rPr>
              <w:t>.</w:t>
            </w:r>
            <w:r>
              <w:rPr>
                <w:rFonts w:hint="eastAsia" w:ascii="Times New Roman" w:hAnsi="Times New Roman" w:eastAsia="微软雅黑" w:cs="Times New Roman"/>
                <w:color w:val="000000"/>
                <w:sz w:val="18"/>
                <w:szCs w:val="18"/>
                <w:lang w:val="en-US" w:eastAsia="zh-CN"/>
              </w:rPr>
              <w:t>17</w:t>
            </w:r>
          </w:p>
        </w:tc>
        <w:tc>
          <w:tcPr>
            <w:tcW w:w="142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B6149E7">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color w:val="000000"/>
                <w:sz w:val="18"/>
                <w:szCs w:val="18"/>
                <w:lang w:val="en-US" w:eastAsia="zh-CN"/>
              </w:rPr>
              <w:t>TCJ/XH</w:t>
            </w:r>
          </w:p>
        </w:tc>
      </w:tr>
      <w:tr w14:paraId="2150C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36718A4">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rPr>
              <w:t>V1.0.1</w:t>
            </w:r>
          </w:p>
        </w:tc>
        <w:tc>
          <w:tcPr>
            <w:tcW w:w="481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D83235B">
            <w:pPr>
              <w:numPr>
                <w:ilvl w:val="0"/>
                <w:numId w:val="18"/>
              </w:numPr>
              <w:jc w:val="left"/>
              <w:rPr>
                <w:rFonts w:hint="default"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kern w:val="2"/>
                <w:sz w:val="18"/>
                <w:szCs w:val="18"/>
                <w:highlight w:val="none"/>
                <w:lang w:val="en-US" w:eastAsia="zh-CN" w:bidi="ar-SA"/>
              </w:rPr>
              <w:t>This manual is based on the RSA86E-485 Bus-Type Open-Closed Loop Stepper Driver User Manual V1.1.1. Only the product silkscreen section 3.1 and the current setting section 3.2.4 have been modified.</w:t>
            </w:r>
          </w:p>
        </w:tc>
        <w:tc>
          <w:tcPr>
            <w:tcW w:w="136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F629A33">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202</w:t>
            </w:r>
            <w:r>
              <w:rPr>
                <w:rFonts w:hint="eastAsia" w:ascii="Times New Roman" w:hAnsi="Times New Roman" w:eastAsia="微软雅黑" w:cs="Times New Roman"/>
                <w:b w:val="0"/>
                <w:color w:val="000000"/>
                <w:sz w:val="18"/>
                <w:szCs w:val="18"/>
                <w:highlight w:val="none"/>
                <w:lang w:val="en-US" w:eastAsia="zh-CN"/>
              </w:rPr>
              <w:t>4</w:t>
            </w:r>
            <w:r>
              <w:rPr>
                <w:rFonts w:hint="default" w:ascii="Times New Roman" w:hAnsi="Times New Roman" w:eastAsia="微软雅黑" w:cs="Times New Roman"/>
                <w:b w:val="0"/>
                <w:color w:val="000000"/>
                <w:sz w:val="18"/>
                <w:szCs w:val="18"/>
                <w:highlight w:val="none"/>
                <w:lang w:val="en-US" w:eastAsia="zh-CN"/>
              </w:rPr>
              <w:t>.</w:t>
            </w:r>
            <w:r>
              <w:rPr>
                <w:rFonts w:hint="eastAsia" w:ascii="Times New Roman" w:hAnsi="Times New Roman" w:eastAsia="微软雅黑" w:cs="Times New Roman"/>
                <w:b w:val="0"/>
                <w:color w:val="000000"/>
                <w:sz w:val="18"/>
                <w:szCs w:val="18"/>
                <w:highlight w:val="none"/>
                <w:lang w:val="en-US" w:eastAsia="zh-CN"/>
              </w:rPr>
              <w:t>01</w:t>
            </w:r>
            <w:r>
              <w:rPr>
                <w:rFonts w:hint="default" w:ascii="Times New Roman" w:hAnsi="Times New Roman" w:eastAsia="微软雅黑" w:cs="Times New Roman"/>
                <w:b w:val="0"/>
                <w:color w:val="000000"/>
                <w:sz w:val="18"/>
                <w:szCs w:val="18"/>
                <w:highlight w:val="none"/>
                <w:lang w:val="en-US" w:eastAsia="zh-CN"/>
              </w:rPr>
              <w:t>.</w:t>
            </w:r>
            <w:r>
              <w:rPr>
                <w:rFonts w:hint="eastAsia" w:ascii="Times New Roman" w:hAnsi="Times New Roman" w:eastAsia="微软雅黑" w:cs="Times New Roman"/>
                <w:b w:val="0"/>
                <w:color w:val="000000"/>
                <w:sz w:val="18"/>
                <w:szCs w:val="18"/>
                <w:highlight w:val="none"/>
                <w:lang w:val="en-US" w:eastAsia="zh-CN"/>
              </w:rPr>
              <w:t>30</w:t>
            </w:r>
          </w:p>
        </w:tc>
        <w:tc>
          <w:tcPr>
            <w:tcW w:w="142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7F72875">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TCJ/XH</w:t>
            </w:r>
          </w:p>
        </w:tc>
      </w:tr>
    </w:tbl>
    <w:p w14:paraId="524EE7CA">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color w:val="000000"/>
          <w:kern w:val="0"/>
          <w:sz w:val="18"/>
          <w:szCs w:val="18"/>
          <w:highlight w:val="none"/>
          <w:lang w:val="en-US" w:eastAsia="zh-CN" w:bidi="ar"/>
        </w:rPr>
      </w:pPr>
    </w:p>
    <w:sectPr>
      <w:pgSz w:w="11906" w:h="16838"/>
      <w:pgMar w:top="1440" w:right="1800" w:bottom="1440" w:left="1800" w:header="851" w:footer="992" w:gutter="0"/>
      <w:pgNumType w:fmt="numberInDash"/>
      <w:cols w:space="0" w:num="1"/>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Robot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93D14">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1FD17">
    <w:pPr>
      <w:pStyle w:val="9"/>
    </w:pPr>
    <w:r>
      <w:pict>
        <v:shape id="_x0000_s4098" o:spid="_x0000_s4098"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path/>
          <v:fill on="f" focussize="0,0"/>
          <v:stroke on="f" weight="0.5pt"/>
          <v:imagedata o:title=""/>
          <o:lock v:ext="edit" aspectratio="f"/>
          <v:textbox inset="0mm,0mm,0mm,0mm" style="mso-fit-shape-to-text:t;">
            <w:txbxContent>
              <w:p w14:paraId="7BD7ED78">
                <w:pPr>
                  <w:pStyle w:val="9"/>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  \* MERGEFORMAT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- 1 -</w:t>
                </w:r>
                <w:r>
                  <w:rPr>
                    <w:rFonts w:hint="default" w:ascii="Times New Roman" w:hAnsi="Times New Roman" w:eastAsia="微软雅黑" w:cs="Times New Roman"/>
                    <w:sz w:val="18"/>
                    <w:szCs w:val="1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962CA">
    <w:pPr>
      <w:pStyle w:val="10"/>
      <w:pBdr>
        <w:bottom w:val="single" w:color="auto" w:sz="4" w:space="1"/>
      </w:pBdr>
      <w:jc w:val="right"/>
      <w:rPr>
        <w:rFonts w:hint="default" w:ascii="宋体" w:hAnsi="宋体" w:eastAsia="宋体" w:cs="宋体"/>
        <w:b/>
        <w:bCs/>
        <w:color w:val="auto"/>
        <w:sz w:val="24"/>
        <w:szCs w:val="24"/>
        <w:shd w:val="clear" w:color="auto" w:fill="auto"/>
        <w:lang w:val="en-US" w:eastAsia="zh-CN"/>
      </w:rPr>
    </w:pPr>
    <w:r>
      <w:rPr>
        <w:sz w:val="18"/>
      </w:rPr>
      <w:pict>
        <v:shape id="PowerPlusWaterMarkObject21268" o:spid="_x0000_s4102" o:spt="136" type="#_x0000_t136" style="position:absolute;left:0pt;height:120.75pt;width:554.9pt;mso-position-horizontal:center;mso-position-horizontal-relative:margin;mso-position-vertical:center;mso-position-vertical-relative:margin;rotation:-2949120f;z-index:-251656192;mso-width-relative:page;mso-height-relative:page;" fillcolor="#C0C0C0" filled="t" stroked="f" coordsize="21600,21600" adj="10800">
          <v:path/>
          <v:fill on="t" opacity="45875f" focussize="0,0"/>
          <v:stroke on="f"/>
          <v:imagedata o:title=""/>
          <o:lock v:ext="edit" aspectratio="t"/>
          <v:textpath on="t" fitshape="t" fitpath="t" trim="t" xscale="f" string="格睿物联技术" style="font-family:微软雅黑;font-size:96pt;v-same-letter-heights:f;v-text-align:center;"/>
        </v:shape>
      </w:pict>
    </w:r>
    <w:r>
      <w:rPr>
        <w:rFonts w:hint="eastAsia" w:ascii="宋体" w:hAnsi="宋体" w:cs="宋体"/>
        <w:b/>
        <w:bCs/>
        <w:color w:val="auto"/>
        <w:sz w:val="24"/>
        <w:szCs w:val="24"/>
        <w:shd w:val="clear" w:color="auto" w:fill="auto"/>
        <w:lang w:val="en-US" w:eastAsia="zh-CN"/>
      </w:rPr>
      <w:t>EC57 User Manual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FA16A">
    <w:pPr>
      <w:pStyle w:val="10"/>
      <w:pBdr>
        <w:bottom w:val="double" w:color="auto" w:sz="8" w:space="1"/>
      </w:pBdr>
      <w:jc w:val="left"/>
      <w:rPr>
        <w:rFonts w:hint="default" w:eastAsiaTheme="minorEastAsia"/>
        <w:sz w:val="24"/>
        <w:lang w:val="en-US" w:eastAsia="zh-CN"/>
      </w:rPr>
    </w:pPr>
    <w:r>
      <w:rPr>
        <w:rFonts w:hint="eastAsia" w:ascii="微软雅黑" w:hAnsi="微软雅黑" w:eastAsia="微软雅黑" w:cs="微软雅黑"/>
        <w:sz w:val="18"/>
        <w:szCs w:val="18"/>
        <w:u w:val="none"/>
        <w:lang w:val="en-US" w:eastAsia="zh-CN"/>
      </w:rPr>
      <w:drawing>
        <wp:inline distT="0" distB="0" distL="114300" distR="114300">
          <wp:extent cx="717550" cy="264795"/>
          <wp:effectExtent l="0" t="0" r="6350" b="1905"/>
          <wp:docPr id="6" name="图片 6" descr="ebdc9b9ac174f72fe0685eb5e288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bdc9b9ac174f72fe0685eb5e288508"/>
                  <pic:cNvPicPr>
                    <a:picLocks noChangeAspect="1"/>
                  </pic:cNvPicPr>
                </pic:nvPicPr>
                <pic:blipFill>
                  <a:blip r:embed="rId1"/>
                  <a:stretch>
                    <a:fillRect/>
                  </a:stretch>
                </pic:blipFill>
                <pic:spPr>
                  <a:xfrm>
                    <a:off x="0" y="0"/>
                    <a:ext cx="717550" cy="264795"/>
                  </a:xfrm>
                  <a:prstGeom prst="rect">
                    <a:avLst/>
                  </a:prstGeom>
                </pic:spPr>
              </pic:pic>
            </a:graphicData>
          </a:graphic>
        </wp:inline>
      </w:drawing>
    </w:r>
    <w:r>
      <w:rPr>
        <w:sz w:val="18"/>
      </w:rPr>
      <w:pict>
        <v:shape id="_x0000_s4104" o:spid="_x0000_s4104" o:spt="136" type="#_x0000_t136" style="position:absolute;left:0pt;height:120.75pt;width:554.9pt;mso-position-horizontal:center;mso-position-horizontal-relative:margin;mso-position-vertical:center;mso-position-vertical-relative:margin;rotation:-2949120f;z-index:-251655168;mso-width-relative:page;mso-height-relative:page;" fillcolor="#C0C0C0" filled="t" stroked="f" coordsize="21600,21600" adj="10800">
          <v:path/>
          <v:fill on="t" opacity="45875f" focussize="0,0"/>
          <v:stroke on="f"/>
          <v:imagedata o:title=""/>
          <o:lock v:ext="edit" aspectratio="t"/>
          <v:textpath on="t" fitshape="t" fitpath="t" trim="t" xscale="f" string="格睿物联技术" style="font-family:微软雅黑;font-size:96pt;v-same-letter-heights:f;v-text-align:center;"/>
        </v:shape>
      </w:pict>
    </w:r>
    <w:r>
      <w:rPr>
        <w:rFonts w:hint="eastAsia" w:ascii="微软雅黑" w:hAnsi="微软雅黑" w:eastAsia="微软雅黑" w:cs="微软雅黑"/>
        <w:sz w:val="18"/>
        <w:szCs w:val="18"/>
        <w:u w:val="none"/>
        <w:lang w:val="en-US" w:eastAsia="zh-CN"/>
      </w:rPr>
      <w:t xml:space="preserve">                                     RSA28E-485 Bus-Type Open-Closed Loop Stepper Driver User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D454E5"/>
    <w:multiLevelType w:val="singleLevel"/>
    <w:tmpl w:val="80D454E5"/>
    <w:lvl w:ilvl="0" w:tentative="0">
      <w:start w:val="1"/>
      <w:numFmt w:val="decimal"/>
      <w:suff w:val="nothing"/>
      <w:lvlText w:val="%1）"/>
      <w:lvlJc w:val="left"/>
    </w:lvl>
  </w:abstractNum>
  <w:abstractNum w:abstractNumId="1">
    <w:nsid w:val="95FAE156"/>
    <w:multiLevelType w:val="singleLevel"/>
    <w:tmpl w:val="95FAE156"/>
    <w:lvl w:ilvl="0" w:tentative="0">
      <w:start w:val="1"/>
      <w:numFmt w:val="decimal"/>
      <w:suff w:val="nothing"/>
      <w:lvlText w:val="（%1）"/>
      <w:lvlJc w:val="left"/>
    </w:lvl>
  </w:abstractNum>
  <w:abstractNum w:abstractNumId="2">
    <w:nsid w:val="9B8EC3FE"/>
    <w:multiLevelType w:val="singleLevel"/>
    <w:tmpl w:val="9B8EC3FE"/>
    <w:lvl w:ilvl="0" w:tentative="0">
      <w:start w:val="1"/>
      <w:numFmt w:val="decimal"/>
      <w:suff w:val="nothing"/>
      <w:lvlText w:val="（%1）"/>
      <w:lvlJc w:val="left"/>
    </w:lvl>
  </w:abstractNum>
  <w:abstractNum w:abstractNumId="3">
    <w:nsid w:val="A6EC18DD"/>
    <w:multiLevelType w:val="singleLevel"/>
    <w:tmpl w:val="A6EC18DD"/>
    <w:lvl w:ilvl="0" w:tentative="0">
      <w:start w:val="1"/>
      <w:numFmt w:val="decimal"/>
      <w:suff w:val="nothing"/>
      <w:lvlText w:val="（%1）"/>
      <w:lvlJc w:val="left"/>
    </w:lvl>
  </w:abstractNum>
  <w:abstractNum w:abstractNumId="4">
    <w:nsid w:val="A941C45F"/>
    <w:multiLevelType w:val="singleLevel"/>
    <w:tmpl w:val="A941C45F"/>
    <w:lvl w:ilvl="0" w:tentative="0">
      <w:start w:val="1"/>
      <w:numFmt w:val="decimal"/>
      <w:suff w:val="nothing"/>
      <w:lvlText w:val="（%1）"/>
      <w:lvlJc w:val="left"/>
    </w:lvl>
  </w:abstractNum>
  <w:abstractNum w:abstractNumId="5">
    <w:nsid w:val="BA038762"/>
    <w:multiLevelType w:val="singleLevel"/>
    <w:tmpl w:val="BA038762"/>
    <w:lvl w:ilvl="0" w:tentative="0">
      <w:start w:val="1"/>
      <w:numFmt w:val="decimal"/>
      <w:suff w:val="nothing"/>
      <w:lvlText w:val="（%1）"/>
      <w:lvlJc w:val="left"/>
    </w:lvl>
  </w:abstractNum>
  <w:abstractNum w:abstractNumId="6">
    <w:nsid w:val="CF681E0A"/>
    <w:multiLevelType w:val="singleLevel"/>
    <w:tmpl w:val="CF681E0A"/>
    <w:lvl w:ilvl="0" w:tentative="0">
      <w:start w:val="1"/>
      <w:numFmt w:val="decimal"/>
      <w:suff w:val="nothing"/>
      <w:lvlText w:val="（%1）"/>
      <w:lvlJc w:val="left"/>
    </w:lvl>
  </w:abstractNum>
  <w:abstractNum w:abstractNumId="7">
    <w:nsid w:val="D38842C9"/>
    <w:multiLevelType w:val="singleLevel"/>
    <w:tmpl w:val="D38842C9"/>
    <w:lvl w:ilvl="0" w:tentative="0">
      <w:start w:val="1"/>
      <w:numFmt w:val="decimal"/>
      <w:suff w:val="nothing"/>
      <w:lvlText w:val="（%1）"/>
      <w:lvlJc w:val="left"/>
    </w:lvl>
  </w:abstractNum>
  <w:abstractNum w:abstractNumId="8">
    <w:nsid w:val="D92F00B0"/>
    <w:multiLevelType w:val="singleLevel"/>
    <w:tmpl w:val="D92F00B0"/>
    <w:lvl w:ilvl="0" w:tentative="0">
      <w:start w:val="1"/>
      <w:numFmt w:val="decimal"/>
      <w:suff w:val="nothing"/>
      <w:lvlText w:val="（%1）"/>
      <w:lvlJc w:val="left"/>
    </w:lvl>
  </w:abstractNum>
  <w:abstractNum w:abstractNumId="9">
    <w:nsid w:val="EF5D32AF"/>
    <w:multiLevelType w:val="singleLevel"/>
    <w:tmpl w:val="EF5D32AF"/>
    <w:lvl w:ilvl="0" w:tentative="0">
      <w:start w:val="1"/>
      <w:numFmt w:val="decimal"/>
      <w:suff w:val="nothing"/>
      <w:lvlText w:val="（%1）"/>
      <w:lvlJc w:val="left"/>
    </w:lvl>
  </w:abstractNum>
  <w:abstractNum w:abstractNumId="10">
    <w:nsid w:val="000FF5EE"/>
    <w:multiLevelType w:val="singleLevel"/>
    <w:tmpl w:val="000FF5EE"/>
    <w:lvl w:ilvl="0" w:tentative="0">
      <w:start w:val="2"/>
      <w:numFmt w:val="decimal"/>
      <w:suff w:val="nothing"/>
      <w:lvlText w:val="（%1）"/>
      <w:lvlJc w:val="left"/>
    </w:lvl>
  </w:abstractNum>
  <w:abstractNum w:abstractNumId="11">
    <w:nsid w:val="18EFFB19"/>
    <w:multiLevelType w:val="singleLevel"/>
    <w:tmpl w:val="18EFFB19"/>
    <w:lvl w:ilvl="0" w:tentative="0">
      <w:start w:val="1"/>
      <w:numFmt w:val="decimal"/>
      <w:suff w:val="space"/>
      <w:lvlText w:val="%1."/>
      <w:lvlJc w:val="left"/>
    </w:lvl>
  </w:abstractNum>
  <w:abstractNum w:abstractNumId="12">
    <w:nsid w:val="2059830B"/>
    <w:multiLevelType w:val="singleLevel"/>
    <w:tmpl w:val="2059830B"/>
    <w:lvl w:ilvl="0" w:tentative="0">
      <w:start w:val="1"/>
      <w:numFmt w:val="decimal"/>
      <w:suff w:val="nothing"/>
      <w:lvlText w:val="（%1）"/>
      <w:lvlJc w:val="left"/>
    </w:lvl>
  </w:abstractNum>
  <w:abstractNum w:abstractNumId="13">
    <w:nsid w:val="3F8D556A"/>
    <w:multiLevelType w:val="singleLevel"/>
    <w:tmpl w:val="3F8D556A"/>
    <w:lvl w:ilvl="0" w:tentative="0">
      <w:start w:val="1"/>
      <w:numFmt w:val="decimal"/>
      <w:lvlText w:val="(%1)"/>
      <w:lvlJc w:val="left"/>
      <w:pPr>
        <w:tabs>
          <w:tab w:val="left" w:pos="312"/>
        </w:tabs>
      </w:pPr>
    </w:lvl>
  </w:abstractNum>
  <w:abstractNum w:abstractNumId="14">
    <w:nsid w:val="3FEBA8BF"/>
    <w:multiLevelType w:val="singleLevel"/>
    <w:tmpl w:val="3FEBA8BF"/>
    <w:lvl w:ilvl="0" w:tentative="0">
      <w:start w:val="1"/>
      <w:numFmt w:val="decimal"/>
      <w:lvlText w:val="(%1)"/>
      <w:lvlJc w:val="left"/>
      <w:pPr>
        <w:tabs>
          <w:tab w:val="left" w:pos="312"/>
        </w:tabs>
      </w:pPr>
    </w:lvl>
  </w:abstractNum>
  <w:abstractNum w:abstractNumId="15">
    <w:nsid w:val="48C44CAE"/>
    <w:multiLevelType w:val="singleLevel"/>
    <w:tmpl w:val="48C44CAE"/>
    <w:lvl w:ilvl="0" w:tentative="0">
      <w:start w:val="1"/>
      <w:numFmt w:val="bullet"/>
      <w:lvlText w:val=""/>
      <w:lvlJc w:val="left"/>
      <w:pPr>
        <w:ind w:left="420" w:hanging="420"/>
      </w:pPr>
      <w:rPr>
        <w:rFonts w:hint="default" w:ascii="Wingdings" w:hAnsi="Wingdings"/>
      </w:rPr>
    </w:lvl>
  </w:abstractNum>
  <w:abstractNum w:abstractNumId="16">
    <w:nsid w:val="698E73DF"/>
    <w:multiLevelType w:val="singleLevel"/>
    <w:tmpl w:val="698E73DF"/>
    <w:lvl w:ilvl="0" w:tentative="0">
      <w:start w:val="1"/>
      <w:numFmt w:val="decimal"/>
      <w:lvlText w:val="(%1)"/>
      <w:lvlJc w:val="left"/>
      <w:pPr>
        <w:tabs>
          <w:tab w:val="left" w:pos="312"/>
        </w:tabs>
      </w:pPr>
    </w:lvl>
  </w:abstractNum>
  <w:abstractNum w:abstractNumId="17">
    <w:nsid w:val="76366DD9"/>
    <w:multiLevelType w:val="singleLevel"/>
    <w:tmpl w:val="76366DD9"/>
    <w:lvl w:ilvl="0" w:tentative="0">
      <w:start w:val="1"/>
      <w:numFmt w:val="decimal"/>
      <w:lvlText w:val="(%1)"/>
      <w:lvlJc w:val="left"/>
      <w:pPr>
        <w:tabs>
          <w:tab w:val="left" w:pos="312"/>
        </w:tabs>
      </w:pPr>
    </w:lvl>
  </w:abstractNum>
  <w:num w:numId="1">
    <w:abstractNumId w:val="11"/>
  </w:num>
  <w:num w:numId="2">
    <w:abstractNumId w:val="0"/>
  </w:num>
  <w:num w:numId="3">
    <w:abstractNumId w:val="4"/>
  </w:num>
  <w:num w:numId="4">
    <w:abstractNumId w:val="3"/>
  </w:num>
  <w:num w:numId="5">
    <w:abstractNumId w:val="6"/>
  </w:num>
  <w:num w:numId="6">
    <w:abstractNumId w:val="10"/>
  </w:num>
  <w:num w:numId="7">
    <w:abstractNumId w:val="8"/>
  </w:num>
  <w:num w:numId="8">
    <w:abstractNumId w:val="7"/>
  </w:num>
  <w:num w:numId="9">
    <w:abstractNumId w:val="12"/>
  </w:num>
  <w:num w:numId="10">
    <w:abstractNumId w:val="1"/>
  </w:num>
  <w:num w:numId="11">
    <w:abstractNumId w:val="5"/>
  </w:num>
  <w:num w:numId="12">
    <w:abstractNumId w:val="14"/>
  </w:num>
  <w:num w:numId="13">
    <w:abstractNumId w:val="16"/>
  </w:num>
  <w:num w:numId="14">
    <w:abstractNumId w:val="17"/>
  </w:num>
  <w:num w:numId="15">
    <w:abstractNumId w:val="13"/>
  </w:num>
  <w:num w:numId="16">
    <w:abstractNumId w:val="9"/>
  </w:num>
  <w:num w:numId="17">
    <w:abstractNumId w:val="15"/>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WU3MGYxMTYzOGJjYThjNGI3ZWYzNTdhOTExZmQ4ZWUifQ=="/>
  </w:docVars>
  <w:rsids>
    <w:rsidRoot w:val="00172A27"/>
    <w:rsid w:val="00030CF5"/>
    <w:rsid w:val="00134843"/>
    <w:rsid w:val="00172A27"/>
    <w:rsid w:val="00174219"/>
    <w:rsid w:val="002A7354"/>
    <w:rsid w:val="002D330A"/>
    <w:rsid w:val="00372738"/>
    <w:rsid w:val="003C7EC9"/>
    <w:rsid w:val="00543255"/>
    <w:rsid w:val="005B4D56"/>
    <w:rsid w:val="006105B2"/>
    <w:rsid w:val="0065177E"/>
    <w:rsid w:val="00675481"/>
    <w:rsid w:val="006F150E"/>
    <w:rsid w:val="0087223B"/>
    <w:rsid w:val="009938C6"/>
    <w:rsid w:val="009C29E5"/>
    <w:rsid w:val="00A05F0E"/>
    <w:rsid w:val="00A21935"/>
    <w:rsid w:val="00A95A9A"/>
    <w:rsid w:val="00AC5F78"/>
    <w:rsid w:val="00B51BB3"/>
    <w:rsid w:val="00D74075"/>
    <w:rsid w:val="00EC043F"/>
    <w:rsid w:val="00F7777B"/>
    <w:rsid w:val="00FC0C1B"/>
    <w:rsid w:val="010F3553"/>
    <w:rsid w:val="011B4164"/>
    <w:rsid w:val="011E0CA8"/>
    <w:rsid w:val="01224188"/>
    <w:rsid w:val="012A4C45"/>
    <w:rsid w:val="01466888"/>
    <w:rsid w:val="01536EF9"/>
    <w:rsid w:val="015E6444"/>
    <w:rsid w:val="017A52A6"/>
    <w:rsid w:val="019978BC"/>
    <w:rsid w:val="019A502E"/>
    <w:rsid w:val="019F04D5"/>
    <w:rsid w:val="01A44277"/>
    <w:rsid w:val="01A66CA8"/>
    <w:rsid w:val="01AD05BA"/>
    <w:rsid w:val="01AF0E8E"/>
    <w:rsid w:val="01BD1255"/>
    <w:rsid w:val="01C818A2"/>
    <w:rsid w:val="01CC1A40"/>
    <w:rsid w:val="01CF3169"/>
    <w:rsid w:val="01D44A28"/>
    <w:rsid w:val="01E61330"/>
    <w:rsid w:val="01E76EFE"/>
    <w:rsid w:val="020262F8"/>
    <w:rsid w:val="020B1415"/>
    <w:rsid w:val="020E2058"/>
    <w:rsid w:val="021B51F5"/>
    <w:rsid w:val="023479C1"/>
    <w:rsid w:val="025473CC"/>
    <w:rsid w:val="02604A78"/>
    <w:rsid w:val="02666727"/>
    <w:rsid w:val="027F29D8"/>
    <w:rsid w:val="02930941"/>
    <w:rsid w:val="029973C2"/>
    <w:rsid w:val="02A77B5C"/>
    <w:rsid w:val="02B2471E"/>
    <w:rsid w:val="02C31095"/>
    <w:rsid w:val="02C54480"/>
    <w:rsid w:val="02D0730E"/>
    <w:rsid w:val="02EA0247"/>
    <w:rsid w:val="03180DCB"/>
    <w:rsid w:val="032162BB"/>
    <w:rsid w:val="0345444D"/>
    <w:rsid w:val="034F7113"/>
    <w:rsid w:val="03650B66"/>
    <w:rsid w:val="03685798"/>
    <w:rsid w:val="03710AF1"/>
    <w:rsid w:val="037C77A6"/>
    <w:rsid w:val="03851400"/>
    <w:rsid w:val="038A258D"/>
    <w:rsid w:val="038E78BE"/>
    <w:rsid w:val="039A2AED"/>
    <w:rsid w:val="039D59A4"/>
    <w:rsid w:val="03A846ED"/>
    <w:rsid w:val="03B60E2B"/>
    <w:rsid w:val="03C66E92"/>
    <w:rsid w:val="03CE2C3B"/>
    <w:rsid w:val="03E1403D"/>
    <w:rsid w:val="03E3743B"/>
    <w:rsid w:val="03E409A7"/>
    <w:rsid w:val="03ED3A1E"/>
    <w:rsid w:val="03F13FD8"/>
    <w:rsid w:val="03FC55F2"/>
    <w:rsid w:val="03FD7591"/>
    <w:rsid w:val="040B20D3"/>
    <w:rsid w:val="040C2AEC"/>
    <w:rsid w:val="04177026"/>
    <w:rsid w:val="04383C48"/>
    <w:rsid w:val="043C125D"/>
    <w:rsid w:val="043E61BC"/>
    <w:rsid w:val="04473AFD"/>
    <w:rsid w:val="04522CF9"/>
    <w:rsid w:val="04584079"/>
    <w:rsid w:val="046023C2"/>
    <w:rsid w:val="04623EFF"/>
    <w:rsid w:val="04687011"/>
    <w:rsid w:val="046C5685"/>
    <w:rsid w:val="046F7B68"/>
    <w:rsid w:val="047157EB"/>
    <w:rsid w:val="048561E1"/>
    <w:rsid w:val="04A46629"/>
    <w:rsid w:val="04A473B2"/>
    <w:rsid w:val="04A6646B"/>
    <w:rsid w:val="04AD4F28"/>
    <w:rsid w:val="04BC2297"/>
    <w:rsid w:val="04BF5555"/>
    <w:rsid w:val="04C11A87"/>
    <w:rsid w:val="04C3799B"/>
    <w:rsid w:val="04C40BC0"/>
    <w:rsid w:val="04DE03B4"/>
    <w:rsid w:val="04DE55BB"/>
    <w:rsid w:val="04E24341"/>
    <w:rsid w:val="04EA5DEA"/>
    <w:rsid w:val="04F82B4C"/>
    <w:rsid w:val="050A6367"/>
    <w:rsid w:val="05143FB7"/>
    <w:rsid w:val="051557F2"/>
    <w:rsid w:val="051C0C00"/>
    <w:rsid w:val="051C585B"/>
    <w:rsid w:val="052D4EEB"/>
    <w:rsid w:val="0534741C"/>
    <w:rsid w:val="05360AB8"/>
    <w:rsid w:val="0537363D"/>
    <w:rsid w:val="053D482C"/>
    <w:rsid w:val="05474E62"/>
    <w:rsid w:val="05525E8F"/>
    <w:rsid w:val="057527B9"/>
    <w:rsid w:val="0582705E"/>
    <w:rsid w:val="0583544B"/>
    <w:rsid w:val="05910687"/>
    <w:rsid w:val="05A4045C"/>
    <w:rsid w:val="05A6492E"/>
    <w:rsid w:val="05AC7855"/>
    <w:rsid w:val="05B03711"/>
    <w:rsid w:val="05D42154"/>
    <w:rsid w:val="05DF094C"/>
    <w:rsid w:val="05EA6C46"/>
    <w:rsid w:val="05EE324F"/>
    <w:rsid w:val="05F75883"/>
    <w:rsid w:val="06127C3D"/>
    <w:rsid w:val="061D6328"/>
    <w:rsid w:val="06283DE5"/>
    <w:rsid w:val="0634143C"/>
    <w:rsid w:val="063D77F6"/>
    <w:rsid w:val="066C249E"/>
    <w:rsid w:val="06807EE5"/>
    <w:rsid w:val="0684592C"/>
    <w:rsid w:val="06874187"/>
    <w:rsid w:val="068958F2"/>
    <w:rsid w:val="0689770A"/>
    <w:rsid w:val="06914F62"/>
    <w:rsid w:val="0692313E"/>
    <w:rsid w:val="06A613E2"/>
    <w:rsid w:val="06AD2445"/>
    <w:rsid w:val="06B269A5"/>
    <w:rsid w:val="06BF401E"/>
    <w:rsid w:val="06C61CFE"/>
    <w:rsid w:val="06D25C82"/>
    <w:rsid w:val="06D625A9"/>
    <w:rsid w:val="06FA588D"/>
    <w:rsid w:val="06FB0E58"/>
    <w:rsid w:val="06FB1491"/>
    <w:rsid w:val="07120C18"/>
    <w:rsid w:val="072533C9"/>
    <w:rsid w:val="07255CA5"/>
    <w:rsid w:val="074260D9"/>
    <w:rsid w:val="07461AA2"/>
    <w:rsid w:val="074C2BD2"/>
    <w:rsid w:val="075700A4"/>
    <w:rsid w:val="0758082A"/>
    <w:rsid w:val="075C20E2"/>
    <w:rsid w:val="07634D60"/>
    <w:rsid w:val="07654DF3"/>
    <w:rsid w:val="078125CD"/>
    <w:rsid w:val="078D4231"/>
    <w:rsid w:val="079C54B1"/>
    <w:rsid w:val="07A33FD4"/>
    <w:rsid w:val="07A64AE1"/>
    <w:rsid w:val="07AE34B0"/>
    <w:rsid w:val="07B13EFF"/>
    <w:rsid w:val="07B4193B"/>
    <w:rsid w:val="07B73FC2"/>
    <w:rsid w:val="07BB7109"/>
    <w:rsid w:val="07C32E73"/>
    <w:rsid w:val="07DE786B"/>
    <w:rsid w:val="07E43272"/>
    <w:rsid w:val="07F620C2"/>
    <w:rsid w:val="07F8410F"/>
    <w:rsid w:val="07F86A9F"/>
    <w:rsid w:val="07FC0BA5"/>
    <w:rsid w:val="07FD6B46"/>
    <w:rsid w:val="07FE6707"/>
    <w:rsid w:val="08053A3D"/>
    <w:rsid w:val="082A1803"/>
    <w:rsid w:val="082F408D"/>
    <w:rsid w:val="0834033F"/>
    <w:rsid w:val="08456284"/>
    <w:rsid w:val="086D3DA1"/>
    <w:rsid w:val="087370B9"/>
    <w:rsid w:val="087E1C19"/>
    <w:rsid w:val="0891328A"/>
    <w:rsid w:val="08961990"/>
    <w:rsid w:val="089D379E"/>
    <w:rsid w:val="08A61E87"/>
    <w:rsid w:val="08A97C45"/>
    <w:rsid w:val="08E75FF8"/>
    <w:rsid w:val="08E91629"/>
    <w:rsid w:val="08EA10A9"/>
    <w:rsid w:val="08F543DD"/>
    <w:rsid w:val="09233B88"/>
    <w:rsid w:val="095C5A5E"/>
    <w:rsid w:val="0989770D"/>
    <w:rsid w:val="09A6756F"/>
    <w:rsid w:val="09AA1703"/>
    <w:rsid w:val="09B618DB"/>
    <w:rsid w:val="09BF7D20"/>
    <w:rsid w:val="09E179D3"/>
    <w:rsid w:val="09E576EA"/>
    <w:rsid w:val="09F101EE"/>
    <w:rsid w:val="09F1027E"/>
    <w:rsid w:val="09FA74A5"/>
    <w:rsid w:val="09FB5828"/>
    <w:rsid w:val="0A08006A"/>
    <w:rsid w:val="0A2C6107"/>
    <w:rsid w:val="0A3B550E"/>
    <w:rsid w:val="0A4A51AC"/>
    <w:rsid w:val="0A5A17F4"/>
    <w:rsid w:val="0A6C3DC0"/>
    <w:rsid w:val="0A717FAE"/>
    <w:rsid w:val="0A7B63F2"/>
    <w:rsid w:val="0A866CFC"/>
    <w:rsid w:val="0A8812EF"/>
    <w:rsid w:val="0A9D367E"/>
    <w:rsid w:val="0AAA38CD"/>
    <w:rsid w:val="0AAA5E17"/>
    <w:rsid w:val="0AB935F9"/>
    <w:rsid w:val="0ACD1A85"/>
    <w:rsid w:val="0AD90CF8"/>
    <w:rsid w:val="0ADC1AFE"/>
    <w:rsid w:val="0AEC7BFE"/>
    <w:rsid w:val="0AF06C49"/>
    <w:rsid w:val="0B0B70D7"/>
    <w:rsid w:val="0B2025C1"/>
    <w:rsid w:val="0B34522A"/>
    <w:rsid w:val="0B486CF3"/>
    <w:rsid w:val="0B487635"/>
    <w:rsid w:val="0B49129D"/>
    <w:rsid w:val="0B497DA3"/>
    <w:rsid w:val="0B5A0FFA"/>
    <w:rsid w:val="0B685321"/>
    <w:rsid w:val="0B6B630B"/>
    <w:rsid w:val="0B6E22EC"/>
    <w:rsid w:val="0B7A6CE2"/>
    <w:rsid w:val="0B871DEA"/>
    <w:rsid w:val="0B8F19C2"/>
    <w:rsid w:val="0B9730BE"/>
    <w:rsid w:val="0BA34DBE"/>
    <w:rsid w:val="0BA83856"/>
    <w:rsid w:val="0BB25557"/>
    <w:rsid w:val="0BB7108E"/>
    <w:rsid w:val="0BBB7EC3"/>
    <w:rsid w:val="0BBF66E6"/>
    <w:rsid w:val="0BCA3CD2"/>
    <w:rsid w:val="0BCE58E9"/>
    <w:rsid w:val="0BE61579"/>
    <w:rsid w:val="0BE749D8"/>
    <w:rsid w:val="0BEC44F7"/>
    <w:rsid w:val="0C094FE7"/>
    <w:rsid w:val="0C172450"/>
    <w:rsid w:val="0C20636C"/>
    <w:rsid w:val="0C277B21"/>
    <w:rsid w:val="0C3E2787"/>
    <w:rsid w:val="0C517711"/>
    <w:rsid w:val="0C6836DC"/>
    <w:rsid w:val="0C7249CF"/>
    <w:rsid w:val="0C9718DA"/>
    <w:rsid w:val="0CA14DDD"/>
    <w:rsid w:val="0CA427FB"/>
    <w:rsid w:val="0CAE6912"/>
    <w:rsid w:val="0CBB7F13"/>
    <w:rsid w:val="0CD6161B"/>
    <w:rsid w:val="0CDF132C"/>
    <w:rsid w:val="0CEC3948"/>
    <w:rsid w:val="0CED2F13"/>
    <w:rsid w:val="0CF73922"/>
    <w:rsid w:val="0CFA4546"/>
    <w:rsid w:val="0D030558"/>
    <w:rsid w:val="0D053F03"/>
    <w:rsid w:val="0D107324"/>
    <w:rsid w:val="0D513E0E"/>
    <w:rsid w:val="0D5D2351"/>
    <w:rsid w:val="0D5F487D"/>
    <w:rsid w:val="0D61151E"/>
    <w:rsid w:val="0D70431C"/>
    <w:rsid w:val="0D7106EF"/>
    <w:rsid w:val="0D7A6C2C"/>
    <w:rsid w:val="0DB52908"/>
    <w:rsid w:val="0DB56D3F"/>
    <w:rsid w:val="0DD944E5"/>
    <w:rsid w:val="0DE828D1"/>
    <w:rsid w:val="0DF13ACB"/>
    <w:rsid w:val="0E106210"/>
    <w:rsid w:val="0E2750EA"/>
    <w:rsid w:val="0E2929EC"/>
    <w:rsid w:val="0E341099"/>
    <w:rsid w:val="0E3F378D"/>
    <w:rsid w:val="0E453756"/>
    <w:rsid w:val="0E4746F2"/>
    <w:rsid w:val="0E4E3FE3"/>
    <w:rsid w:val="0E4E40DC"/>
    <w:rsid w:val="0E506EE4"/>
    <w:rsid w:val="0E565009"/>
    <w:rsid w:val="0E58671B"/>
    <w:rsid w:val="0E6307CE"/>
    <w:rsid w:val="0E6A3107"/>
    <w:rsid w:val="0E6B7E4F"/>
    <w:rsid w:val="0E8B0042"/>
    <w:rsid w:val="0E9205EF"/>
    <w:rsid w:val="0E92200B"/>
    <w:rsid w:val="0E941D50"/>
    <w:rsid w:val="0E944940"/>
    <w:rsid w:val="0EA41886"/>
    <w:rsid w:val="0EB663CE"/>
    <w:rsid w:val="0EC31DB5"/>
    <w:rsid w:val="0EC41B8D"/>
    <w:rsid w:val="0ECE5049"/>
    <w:rsid w:val="0EDE7DC5"/>
    <w:rsid w:val="0EDF3816"/>
    <w:rsid w:val="0F043C67"/>
    <w:rsid w:val="0F0616DF"/>
    <w:rsid w:val="0F1F768A"/>
    <w:rsid w:val="0F28490E"/>
    <w:rsid w:val="0F4D15DC"/>
    <w:rsid w:val="0F5054F6"/>
    <w:rsid w:val="0F560611"/>
    <w:rsid w:val="0F587F44"/>
    <w:rsid w:val="0F595CF0"/>
    <w:rsid w:val="0F637C5B"/>
    <w:rsid w:val="0F686A31"/>
    <w:rsid w:val="0F802B62"/>
    <w:rsid w:val="0F8359E9"/>
    <w:rsid w:val="0F8554BD"/>
    <w:rsid w:val="0F954483"/>
    <w:rsid w:val="0F983B07"/>
    <w:rsid w:val="0F9B3600"/>
    <w:rsid w:val="0FC00E21"/>
    <w:rsid w:val="0FC103B6"/>
    <w:rsid w:val="0FC86A43"/>
    <w:rsid w:val="0FD61DB9"/>
    <w:rsid w:val="0FD86EF4"/>
    <w:rsid w:val="0FDF44D4"/>
    <w:rsid w:val="0FFB4BD4"/>
    <w:rsid w:val="100578DF"/>
    <w:rsid w:val="10274C25"/>
    <w:rsid w:val="102B1D01"/>
    <w:rsid w:val="103165EC"/>
    <w:rsid w:val="103A04E9"/>
    <w:rsid w:val="104B396A"/>
    <w:rsid w:val="10591B03"/>
    <w:rsid w:val="107947FF"/>
    <w:rsid w:val="109A3BCA"/>
    <w:rsid w:val="109E271A"/>
    <w:rsid w:val="10AB05B3"/>
    <w:rsid w:val="10AE4012"/>
    <w:rsid w:val="10C24C67"/>
    <w:rsid w:val="10C35A47"/>
    <w:rsid w:val="10C422CA"/>
    <w:rsid w:val="10DD765A"/>
    <w:rsid w:val="10E2092E"/>
    <w:rsid w:val="10E95FC4"/>
    <w:rsid w:val="10ED1600"/>
    <w:rsid w:val="10F051BA"/>
    <w:rsid w:val="10F15190"/>
    <w:rsid w:val="110B4310"/>
    <w:rsid w:val="110E5AA6"/>
    <w:rsid w:val="11162544"/>
    <w:rsid w:val="111C796E"/>
    <w:rsid w:val="1121575F"/>
    <w:rsid w:val="1129037C"/>
    <w:rsid w:val="113659CF"/>
    <w:rsid w:val="113A2365"/>
    <w:rsid w:val="113D70FD"/>
    <w:rsid w:val="115E28F4"/>
    <w:rsid w:val="1164683E"/>
    <w:rsid w:val="116A0E11"/>
    <w:rsid w:val="117479FE"/>
    <w:rsid w:val="117B441A"/>
    <w:rsid w:val="118539B9"/>
    <w:rsid w:val="118906A9"/>
    <w:rsid w:val="118C5EB0"/>
    <w:rsid w:val="11A1585F"/>
    <w:rsid w:val="11B87EDF"/>
    <w:rsid w:val="11B96DDA"/>
    <w:rsid w:val="11BC68C7"/>
    <w:rsid w:val="11D5505A"/>
    <w:rsid w:val="11D64F14"/>
    <w:rsid w:val="11E87DC5"/>
    <w:rsid w:val="11F75F62"/>
    <w:rsid w:val="120565A8"/>
    <w:rsid w:val="120E0E57"/>
    <w:rsid w:val="121004E9"/>
    <w:rsid w:val="12154B64"/>
    <w:rsid w:val="122531F6"/>
    <w:rsid w:val="1235245A"/>
    <w:rsid w:val="123D0901"/>
    <w:rsid w:val="12674130"/>
    <w:rsid w:val="12702850"/>
    <w:rsid w:val="127709B2"/>
    <w:rsid w:val="12786986"/>
    <w:rsid w:val="1282488E"/>
    <w:rsid w:val="128C5CBB"/>
    <w:rsid w:val="12BF764F"/>
    <w:rsid w:val="12C276B9"/>
    <w:rsid w:val="12E45830"/>
    <w:rsid w:val="12F17558"/>
    <w:rsid w:val="12F2443D"/>
    <w:rsid w:val="12F46931"/>
    <w:rsid w:val="131245FD"/>
    <w:rsid w:val="132660E9"/>
    <w:rsid w:val="134044D5"/>
    <w:rsid w:val="13483C3A"/>
    <w:rsid w:val="134B79F7"/>
    <w:rsid w:val="134C1D83"/>
    <w:rsid w:val="135E6A01"/>
    <w:rsid w:val="136703C0"/>
    <w:rsid w:val="1368537F"/>
    <w:rsid w:val="136F66CF"/>
    <w:rsid w:val="13765460"/>
    <w:rsid w:val="13861B64"/>
    <w:rsid w:val="13AD04D2"/>
    <w:rsid w:val="13B65213"/>
    <w:rsid w:val="13C24A51"/>
    <w:rsid w:val="13C6144A"/>
    <w:rsid w:val="13D75911"/>
    <w:rsid w:val="13E23B73"/>
    <w:rsid w:val="13EA7359"/>
    <w:rsid w:val="13EE29F0"/>
    <w:rsid w:val="14110408"/>
    <w:rsid w:val="141335A8"/>
    <w:rsid w:val="141A31EE"/>
    <w:rsid w:val="141E127B"/>
    <w:rsid w:val="14260296"/>
    <w:rsid w:val="143040B0"/>
    <w:rsid w:val="143800F1"/>
    <w:rsid w:val="143A29C5"/>
    <w:rsid w:val="143D7D57"/>
    <w:rsid w:val="148447EE"/>
    <w:rsid w:val="14882A91"/>
    <w:rsid w:val="149745BD"/>
    <w:rsid w:val="14A95C11"/>
    <w:rsid w:val="14AB3E46"/>
    <w:rsid w:val="14C17D98"/>
    <w:rsid w:val="14D2300A"/>
    <w:rsid w:val="14DA2ACF"/>
    <w:rsid w:val="14E142AA"/>
    <w:rsid w:val="14F75513"/>
    <w:rsid w:val="151E1C74"/>
    <w:rsid w:val="15253183"/>
    <w:rsid w:val="15434A2B"/>
    <w:rsid w:val="154459C2"/>
    <w:rsid w:val="15532C75"/>
    <w:rsid w:val="15546E2E"/>
    <w:rsid w:val="156061FE"/>
    <w:rsid w:val="157E495B"/>
    <w:rsid w:val="1582093B"/>
    <w:rsid w:val="158A7E7D"/>
    <w:rsid w:val="15902AEE"/>
    <w:rsid w:val="15A40178"/>
    <w:rsid w:val="15B2764D"/>
    <w:rsid w:val="15B921B9"/>
    <w:rsid w:val="15BC54D8"/>
    <w:rsid w:val="15BD6837"/>
    <w:rsid w:val="15C8672C"/>
    <w:rsid w:val="15E65100"/>
    <w:rsid w:val="15EE3324"/>
    <w:rsid w:val="15FB2C60"/>
    <w:rsid w:val="1603651C"/>
    <w:rsid w:val="1607380E"/>
    <w:rsid w:val="161F7840"/>
    <w:rsid w:val="16347FB5"/>
    <w:rsid w:val="16367A10"/>
    <w:rsid w:val="16517431"/>
    <w:rsid w:val="16585B3F"/>
    <w:rsid w:val="166C3D6D"/>
    <w:rsid w:val="16852C57"/>
    <w:rsid w:val="168F4B7E"/>
    <w:rsid w:val="16A16B8E"/>
    <w:rsid w:val="16B71D14"/>
    <w:rsid w:val="16BC040D"/>
    <w:rsid w:val="16C0053B"/>
    <w:rsid w:val="16C6276D"/>
    <w:rsid w:val="16D252F7"/>
    <w:rsid w:val="16EC61E6"/>
    <w:rsid w:val="16ED44DA"/>
    <w:rsid w:val="16EE726E"/>
    <w:rsid w:val="16F07C7F"/>
    <w:rsid w:val="16F64839"/>
    <w:rsid w:val="17121BD7"/>
    <w:rsid w:val="17212776"/>
    <w:rsid w:val="17216857"/>
    <w:rsid w:val="1728595F"/>
    <w:rsid w:val="173E4D36"/>
    <w:rsid w:val="174708A9"/>
    <w:rsid w:val="17690D08"/>
    <w:rsid w:val="176A5D56"/>
    <w:rsid w:val="177621B6"/>
    <w:rsid w:val="1782616E"/>
    <w:rsid w:val="17896E67"/>
    <w:rsid w:val="178D0757"/>
    <w:rsid w:val="17906AC5"/>
    <w:rsid w:val="17920BDE"/>
    <w:rsid w:val="179D710A"/>
    <w:rsid w:val="17A77181"/>
    <w:rsid w:val="17AE3C6A"/>
    <w:rsid w:val="17B80631"/>
    <w:rsid w:val="17C30B84"/>
    <w:rsid w:val="17C920CE"/>
    <w:rsid w:val="17D569FD"/>
    <w:rsid w:val="17D5769F"/>
    <w:rsid w:val="17D76E9A"/>
    <w:rsid w:val="17ED5CF7"/>
    <w:rsid w:val="17F36B85"/>
    <w:rsid w:val="180C0990"/>
    <w:rsid w:val="180C3ED5"/>
    <w:rsid w:val="18104336"/>
    <w:rsid w:val="18215000"/>
    <w:rsid w:val="18234446"/>
    <w:rsid w:val="182723A4"/>
    <w:rsid w:val="18351784"/>
    <w:rsid w:val="183A256D"/>
    <w:rsid w:val="183F48C2"/>
    <w:rsid w:val="185572DF"/>
    <w:rsid w:val="18577EE2"/>
    <w:rsid w:val="18581589"/>
    <w:rsid w:val="185941EB"/>
    <w:rsid w:val="185D7CE5"/>
    <w:rsid w:val="186420EB"/>
    <w:rsid w:val="186851BA"/>
    <w:rsid w:val="187E3D73"/>
    <w:rsid w:val="188A05CD"/>
    <w:rsid w:val="188B440E"/>
    <w:rsid w:val="18934C0E"/>
    <w:rsid w:val="18967E88"/>
    <w:rsid w:val="18984C3F"/>
    <w:rsid w:val="18A1732B"/>
    <w:rsid w:val="18A47BF3"/>
    <w:rsid w:val="18AD19F2"/>
    <w:rsid w:val="18C831F4"/>
    <w:rsid w:val="18DB4DD2"/>
    <w:rsid w:val="18EC121A"/>
    <w:rsid w:val="18ED203D"/>
    <w:rsid w:val="18F10B48"/>
    <w:rsid w:val="18F4063E"/>
    <w:rsid w:val="18FE6148"/>
    <w:rsid w:val="18FF1A0B"/>
    <w:rsid w:val="190D38BE"/>
    <w:rsid w:val="19214E20"/>
    <w:rsid w:val="1931787F"/>
    <w:rsid w:val="193B6D37"/>
    <w:rsid w:val="194A2D8F"/>
    <w:rsid w:val="194B4477"/>
    <w:rsid w:val="1970644A"/>
    <w:rsid w:val="19773AB5"/>
    <w:rsid w:val="19895F32"/>
    <w:rsid w:val="19A04FC0"/>
    <w:rsid w:val="19B25567"/>
    <w:rsid w:val="1A06137C"/>
    <w:rsid w:val="1A1C7281"/>
    <w:rsid w:val="1A321C56"/>
    <w:rsid w:val="1A3F50B8"/>
    <w:rsid w:val="1A4C235B"/>
    <w:rsid w:val="1A4E5290"/>
    <w:rsid w:val="1A513C7B"/>
    <w:rsid w:val="1A5502C0"/>
    <w:rsid w:val="1A56564B"/>
    <w:rsid w:val="1A7253B6"/>
    <w:rsid w:val="1A9D27E5"/>
    <w:rsid w:val="1AA21573"/>
    <w:rsid w:val="1AA64ADD"/>
    <w:rsid w:val="1ABB7A4C"/>
    <w:rsid w:val="1ABF037D"/>
    <w:rsid w:val="1AC24181"/>
    <w:rsid w:val="1AC437A4"/>
    <w:rsid w:val="1AC92B69"/>
    <w:rsid w:val="1AE27133"/>
    <w:rsid w:val="1AE70DE8"/>
    <w:rsid w:val="1AF504B5"/>
    <w:rsid w:val="1AF5670D"/>
    <w:rsid w:val="1B026618"/>
    <w:rsid w:val="1B293149"/>
    <w:rsid w:val="1B2F22A3"/>
    <w:rsid w:val="1B3453FA"/>
    <w:rsid w:val="1B446E07"/>
    <w:rsid w:val="1B4631A1"/>
    <w:rsid w:val="1B5053DE"/>
    <w:rsid w:val="1B6B7684"/>
    <w:rsid w:val="1B6D2563"/>
    <w:rsid w:val="1B73207C"/>
    <w:rsid w:val="1B87021B"/>
    <w:rsid w:val="1BA22F86"/>
    <w:rsid w:val="1BA80B8D"/>
    <w:rsid w:val="1BC86983"/>
    <w:rsid w:val="1BCB41C1"/>
    <w:rsid w:val="1BD572A3"/>
    <w:rsid w:val="1BE30081"/>
    <w:rsid w:val="1BEA0352"/>
    <w:rsid w:val="1BF64D7A"/>
    <w:rsid w:val="1BFE03CE"/>
    <w:rsid w:val="1C0A1124"/>
    <w:rsid w:val="1C106EE5"/>
    <w:rsid w:val="1C322DD4"/>
    <w:rsid w:val="1C324253"/>
    <w:rsid w:val="1C4512AA"/>
    <w:rsid w:val="1C552D94"/>
    <w:rsid w:val="1C716CD4"/>
    <w:rsid w:val="1C760ACE"/>
    <w:rsid w:val="1C895190"/>
    <w:rsid w:val="1C9D0C8A"/>
    <w:rsid w:val="1C9D7CC2"/>
    <w:rsid w:val="1CAB4999"/>
    <w:rsid w:val="1CAB5A6C"/>
    <w:rsid w:val="1CC32838"/>
    <w:rsid w:val="1CC643DC"/>
    <w:rsid w:val="1CC6730C"/>
    <w:rsid w:val="1CF530A9"/>
    <w:rsid w:val="1CF93253"/>
    <w:rsid w:val="1D0337CF"/>
    <w:rsid w:val="1D0B0FE1"/>
    <w:rsid w:val="1D0C1249"/>
    <w:rsid w:val="1D0D31E0"/>
    <w:rsid w:val="1D0F39DF"/>
    <w:rsid w:val="1D113C1B"/>
    <w:rsid w:val="1D1233CA"/>
    <w:rsid w:val="1D2B5EC6"/>
    <w:rsid w:val="1D3175E3"/>
    <w:rsid w:val="1D390342"/>
    <w:rsid w:val="1D443E0A"/>
    <w:rsid w:val="1D4E6E8D"/>
    <w:rsid w:val="1D4F4298"/>
    <w:rsid w:val="1D5061F6"/>
    <w:rsid w:val="1D660B43"/>
    <w:rsid w:val="1D76779B"/>
    <w:rsid w:val="1D7C0426"/>
    <w:rsid w:val="1D8D4321"/>
    <w:rsid w:val="1D9636F4"/>
    <w:rsid w:val="1D9B52DC"/>
    <w:rsid w:val="1DA91524"/>
    <w:rsid w:val="1DBD5927"/>
    <w:rsid w:val="1DC124BC"/>
    <w:rsid w:val="1DC3303A"/>
    <w:rsid w:val="1DC36F93"/>
    <w:rsid w:val="1DC812C1"/>
    <w:rsid w:val="1DC81D13"/>
    <w:rsid w:val="1DCA7CB8"/>
    <w:rsid w:val="1DCE264A"/>
    <w:rsid w:val="1DCF0244"/>
    <w:rsid w:val="1DF12956"/>
    <w:rsid w:val="1DFA600E"/>
    <w:rsid w:val="1DFB595E"/>
    <w:rsid w:val="1E2226C9"/>
    <w:rsid w:val="1E227DDB"/>
    <w:rsid w:val="1E281200"/>
    <w:rsid w:val="1E336909"/>
    <w:rsid w:val="1E3576CC"/>
    <w:rsid w:val="1E36042F"/>
    <w:rsid w:val="1E4D29E4"/>
    <w:rsid w:val="1E4E7719"/>
    <w:rsid w:val="1E582B46"/>
    <w:rsid w:val="1E621A51"/>
    <w:rsid w:val="1E6429EB"/>
    <w:rsid w:val="1E757CB3"/>
    <w:rsid w:val="1E854474"/>
    <w:rsid w:val="1E880EEF"/>
    <w:rsid w:val="1E9A601A"/>
    <w:rsid w:val="1EA052EE"/>
    <w:rsid w:val="1EB503B7"/>
    <w:rsid w:val="1EBB6CF1"/>
    <w:rsid w:val="1EBF1ECE"/>
    <w:rsid w:val="1ECB2119"/>
    <w:rsid w:val="1ED63C4B"/>
    <w:rsid w:val="1EE009C1"/>
    <w:rsid w:val="1EE61F3B"/>
    <w:rsid w:val="1EEB1441"/>
    <w:rsid w:val="1EF4065C"/>
    <w:rsid w:val="1EFC4C0E"/>
    <w:rsid w:val="1EFE4A96"/>
    <w:rsid w:val="1F0E3240"/>
    <w:rsid w:val="1F167B44"/>
    <w:rsid w:val="1F211407"/>
    <w:rsid w:val="1F58119E"/>
    <w:rsid w:val="1F6E0D55"/>
    <w:rsid w:val="1F706A26"/>
    <w:rsid w:val="1F7439FF"/>
    <w:rsid w:val="1F7967F3"/>
    <w:rsid w:val="1F932731"/>
    <w:rsid w:val="1F9802E4"/>
    <w:rsid w:val="1F9D63DF"/>
    <w:rsid w:val="1FA6791C"/>
    <w:rsid w:val="1FB14AE4"/>
    <w:rsid w:val="1FB710EA"/>
    <w:rsid w:val="1FC7405B"/>
    <w:rsid w:val="1FCA1E89"/>
    <w:rsid w:val="1FCC08C8"/>
    <w:rsid w:val="1FCE4C7D"/>
    <w:rsid w:val="1FD96765"/>
    <w:rsid w:val="1FE0284C"/>
    <w:rsid w:val="1FF1446E"/>
    <w:rsid w:val="1FF86983"/>
    <w:rsid w:val="1FFC12EA"/>
    <w:rsid w:val="20067C01"/>
    <w:rsid w:val="20116ED0"/>
    <w:rsid w:val="2026550C"/>
    <w:rsid w:val="20287144"/>
    <w:rsid w:val="203215E5"/>
    <w:rsid w:val="204942DB"/>
    <w:rsid w:val="204A1C0D"/>
    <w:rsid w:val="205003CE"/>
    <w:rsid w:val="20550C48"/>
    <w:rsid w:val="205E1A45"/>
    <w:rsid w:val="207D2507"/>
    <w:rsid w:val="20837669"/>
    <w:rsid w:val="208B355F"/>
    <w:rsid w:val="209D5027"/>
    <w:rsid w:val="20A42C48"/>
    <w:rsid w:val="20AE20E5"/>
    <w:rsid w:val="20AE4619"/>
    <w:rsid w:val="20B0666B"/>
    <w:rsid w:val="20B542F2"/>
    <w:rsid w:val="20BD36B8"/>
    <w:rsid w:val="20C10B38"/>
    <w:rsid w:val="20DF5664"/>
    <w:rsid w:val="20E0507F"/>
    <w:rsid w:val="20F52A97"/>
    <w:rsid w:val="20F5547A"/>
    <w:rsid w:val="20F6551B"/>
    <w:rsid w:val="2103165C"/>
    <w:rsid w:val="210F7EFA"/>
    <w:rsid w:val="21313441"/>
    <w:rsid w:val="216A57DD"/>
    <w:rsid w:val="218F1529"/>
    <w:rsid w:val="21950968"/>
    <w:rsid w:val="21AE4866"/>
    <w:rsid w:val="21AF0D0A"/>
    <w:rsid w:val="21E512F4"/>
    <w:rsid w:val="21F14B10"/>
    <w:rsid w:val="21F24A49"/>
    <w:rsid w:val="21FC1FD2"/>
    <w:rsid w:val="220A0CED"/>
    <w:rsid w:val="223918D0"/>
    <w:rsid w:val="22474D5B"/>
    <w:rsid w:val="22641188"/>
    <w:rsid w:val="22681AC6"/>
    <w:rsid w:val="228A7D9D"/>
    <w:rsid w:val="22911550"/>
    <w:rsid w:val="22985C42"/>
    <w:rsid w:val="22A624DE"/>
    <w:rsid w:val="22BD3278"/>
    <w:rsid w:val="22BE5F12"/>
    <w:rsid w:val="22CD3052"/>
    <w:rsid w:val="22ED3992"/>
    <w:rsid w:val="22FA0135"/>
    <w:rsid w:val="23036DAA"/>
    <w:rsid w:val="23096294"/>
    <w:rsid w:val="2310745D"/>
    <w:rsid w:val="23111443"/>
    <w:rsid w:val="23161718"/>
    <w:rsid w:val="231A7E30"/>
    <w:rsid w:val="23294712"/>
    <w:rsid w:val="23492A98"/>
    <w:rsid w:val="235776F4"/>
    <w:rsid w:val="23922782"/>
    <w:rsid w:val="23935225"/>
    <w:rsid w:val="23991399"/>
    <w:rsid w:val="23AD2699"/>
    <w:rsid w:val="23B076E1"/>
    <w:rsid w:val="23B82C02"/>
    <w:rsid w:val="23C972B6"/>
    <w:rsid w:val="23D27F95"/>
    <w:rsid w:val="23F55C1C"/>
    <w:rsid w:val="23F679F8"/>
    <w:rsid w:val="24036F58"/>
    <w:rsid w:val="241100E2"/>
    <w:rsid w:val="24251120"/>
    <w:rsid w:val="242B6121"/>
    <w:rsid w:val="243C6272"/>
    <w:rsid w:val="244E6EE5"/>
    <w:rsid w:val="245D3A5C"/>
    <w:rsid w:val="24702D76"/>
    <w:rsid w:val="24736AF8"/>
    <w:rsid w:val="24786342"/>
    <w:rsid w:val="247A5F54"/>
    <w:rsid w:val="24807933"/>
    <w:rsid w:val="24964B42"/>
    <w:rsid w:val="24A517D5"/>
    <w:rsid w:val="24B0609C"/>
    <w:rsid w:val="24B670FC"/>
    <w:rsid w:val="24BC543C"/>
    <w:rsid w:val="24C41E9F"/>
    <w:rsid w:val="24DF224F"/>
    <w:rsid w:val="24DF4AEF"/>
    <w:rsid w:val="24E21080"/>
    <w:rsid w:val="24EB2677"/>
    <w:rsid w:val="24F879BE"/>
    <w:rsid w:val="24FB6014"/>
    <w:rsid w:val="2500062C"/>
    <w:rsid w:val="250F60BF"/>
    <w:rsid w:val="252A5D24"/>
    <w:rsid w:val="253E4E3E"/>
    <w:rsid w:val="253F70FD"/>
    <w:rsid w:val="25484C22"/>
    <w:rsid w:val="254910C5"/>
    <w:rsid w:val="254A63B0"/>
    <w:rsid w:val="255B6395"/>
    <w:rsid w:val="25640467"/>
    <w:rsid w:val="25661BE3"/>
    <w:rsid w:val="25714529"/>
    <w:rsid w:val="25781C3F"/>
    <w:rsid w:val="258D04B7"/>
    <w:rsid w:val="25915E81"/>
    <w:rsid w:val="25933CF0"/>
    <w:rsid w:val="25A16187"/>
    <w:rsid w:val="25A42208"/>
    <w:rsid w:val="25AE461D"/>
    <w:rsid w:val="25B05CDF"/>
    <w:rsid w:val="25BF3725"/>
    <w:rsid w:val="25C53933"/>
    <w:rsid w:val="25CB5654"/>
    <w:rsid w:val="25CD50AF"/>
    <w:rsid w:val="25D37352"/>
    <w:rsid w:val="25EB29C9"/>
    <w:rsid w:val="25F23C31"/>
    <w:rsid w:val="260E3B25"/>
    <w:rsid w:val="26102DEC"/>
    <w:rsid w:val="26176E7E"/>
    <w:rsid w:val="261975A8"/>
    <w:rsid w:val="261B4C44"/>
    <w:rsid w:val="26446DA1"/>
    <w:rsid w:val="264730EC"/>
    <w:rsid w:val="265137D4"/>
    <w:rsid w:val="2665408D"/>
    <w:rsid w:val="2692043F"/>
    <w:rsid w:val="269F5BFC"/>
    <w:rsid w:val="26A3703C"/>
    <w:rsid w:val="26AA03CD"/>
    <w:rsid w:val="26B201FD"/>
    <w:rsid w:val="26C2728A"/>
    <w:rsid w:val="26CE0BD9"/>
    <w:rsid w:val="26E50F2D"/>
    <w:rsid w:val="26F66D88"/>
    <w:rsid w:val="2704192C"/>
    <w:rsid w:val="271B1A6D"/>
    <w:rsid w:val="271F446B"/>
    <w:rsid w:val="271F7E47"/>
    <w:rsid w:val="27204395"/>
    <w:rsid w:val="27385813"/>
    <w:rsid w:val="274D0F25"/>
    <w:rsid w:val="27566DC2"/>
    <w:rsid w:val="275B6A06"/>
    <w:rsid w:val="27657D6B"/>
    <w:rsid w:val="27707A0D"/>
    <w:rsid w:val="27753265"/>
    <w:rsid w:val="278726DA"/>
    <w:rsid w:val="27C61093"/>
    <w:rsid w:val="27D65753"/>
    <w:rsid w:val="27D86EBD"/>
    <w:rsid w:val="27DB3EDB"/>
    <w:rsid w:val="27E83A04"/>
    <w:rsid w:val="28192557"/>
    <w:rsid w:val="28241030"/>
    <w:rsid w:val="2827591E"/>
    <w:rsid w:val="283D0D2B"/>
    <w:rsid w:val="28534007"/>
    <w:rsid w:val="285509F3"/>
    <w:rsid w:val="286C3A92"/>
    <w:rsid w:val="286C467A"/>
    <w:rsid w:val="2882723D"/>
    <w:rsid w:val="289D064E"/>
    <w:rsid w:val="28A20250"/>
    <w:rsid w:val="28AC5F8E"/>
    <w:rsid w:val="28B652DA"/>
    <w:rsid w:val="28BE3189"/>
    <w:rsid w:val="28C2069E"/>
    <w:rsid w:val="28D13B7E"/>
    <w:rsid w:val="28DC7F0B"/>
    <w:rsid w:val="28E514B5"/>
    <w:rsid w:val="28F93AEB"/>
    <w:rsid w:val="28FA07F8"/>
    <w:rsid w:val="28FE5CA1"/>
    <w:rsid w:val="29092D5B"/>
    <w:rsid w:val="291A08BF"/>
    <w:rsid w:val="291A5A27"/>
    <w:rsid w:val="291E3CDF"/>
    <w:rsid w:val="292D0AF6"/>
    <w:rsid w:val="294F0C22"/>
    <w:rsid w:val="295257D2"/>
    <w:rsid w:val="29726519"/>
    <w:rsid w:val="297C7A75"/>
    <w:rsid w:val="2980301A"/>
    <w:rsid w:val="29901DD7"/>
    <w:rsid w:val="29922090"/>
    <w:rsid w:val="29A410F3"/>
    <w:rsid w:val="29A675F9"/>
    <w:rsid w:val="29AD078C"/>
    <w:rsid w:val="29BA69DD"/>
    <w:rsid w:val="29CA69A6"/>
    <w:rsid w:val="29CE2C61"/>
    <w:rsid w:val="29D02AB1"/>
    <w:rsid w:val="29D34948"/>
    <w:rsid w:val="29D60F90"/>
    <w:rsid w:val="29DB1855"/>
    <w:rsid w:val="29FF3FC1"/>
    <w:rsid w:val="2A1B5F08"/>
    <w:rsid w:val="2A233FCE"/>
    <w:rsid w:val="2A2C3074"/>
    <w:rsid w:val="2A4B5348"/>
    <w:rsid w:val="2A4C0BE3"/>
    <w:rsid w:val="2A5864F6"/>
    <w:rsid w:val="2A5961EA"/>
    <w:rsid w:val="2AB829FC"/>
    <w:rsid w:val="2AC11DE1"/>
    <w:rsid w:val="2AC30C49"/>
    <w:rsid w:val="2AD8723A"/>
    <w:rsid w:val="2ADD13FA"/>
    <w:rsid w:val="2AE41BE5"/>
    <w:rsid w:val="2AFB0838"/>
    <w:rsid w:val="2B113111"/>
    <w:rsid w:val="2B1C4481"/>
    <w:rsid w:val="2B3532C1"/>
    <w:rsid w:val="2B77216D"/>
    <w:rsid w:val="2B82458B"/>
    <w:rsid w:val="2B85347C"/>
    <w:rsid w:val="2B9D65F7"/>
    <w:rsid w:val="2BAD7A5B"/>
    <w:rsid w:val="2BAE2213"/>
    <w:rsid w:val="2BB34D88"/>
    <w:rsid w:val="2BBC5E97"/>
    <w:rsid w:val="2BC80296"/>
    <w:rsid w:val="2BCB6990"/>
    <w:rsid w:val="2BCD63D3"/>
    <w:rsid w:val="2BCE5E64"/>
    <w:rsid w:val="2BD5669A"/>
    <w:rsid w:val="2BD66A55"/>
    <w:rsid w:val="2BDE0A3B"/>
    <w:rsid w:val="2BE95A1E"/>
    <w:rsid w:val="2BED2D71"/>
    <w:rsid w:val="2C027CC6"/>
    <w:rsid w:val="2C283A82"/>
    <w:rsid w:val="2C2B2026"/>
    <w:rsid w:val="2C321EF9"/>
    <w:rsid w:val="2C3265ED"/>
    <w:rsid w:val="2C3623FB"/>
    <w:rsid w:val="2C3F2144"/>
    <w:rsid w:val="2C583C14"/>
    <w:rsid w:val="2C60027E"/>
    <w:rsid w:val="2C6F3AA9"/>
    <w:rsid w:val="2C7E0CD5"/>
    <w:rsid w:val="2C7F40BF"/>
    <w:rsid w:val="2C843F5E"/>
    <w:rsid w:val="2C8F5FE1"/>
    <w:rsid w:val="2C90441B"/>
    <w:rsid w:val="2C91021D"/>
    <w:rsid w:val="2C953EF4"/>
    <w:rsid w:val="2CAB0A4C"/>
    <w:rsid w:val="2CC37F23"/>
    <w:rsid w:val="2CCF4920"/>
    <w:rsid w:val="2CD115E3"/>
    <w:rsid w:val="2CD730A2"/>
    <w:rsid w:val="2CD758FF"/>
    <w:rsid w:val="2CF87240"/>
    <w:rsid w:val="2D095878"/>
    <w:rsid w:val="2D12449D"/>
    <w:rsid w:val="2D215AEB"/>
    <w:rsid w:val="2D215E88"/>
    <w:rsid w:val="2D372A4D"/>
    <w:rsid w:val="2D450775"/>
    <w:rsid w:val="2D56704D"/>
    <w:rsid w:val="2D5F26CF"/>
    <w:rsid w:val="2D777B7A"/>
    <w:rsid w:val="2D885738"/>
    <w:rsid w:val="2DA54D39"/>
    <w:rsid w:val="2DAA4E61"/>
    <w:rsid w:val="2DAF26BA"/>
    <w:rsid w:val="2DC47F51"/>
    <w:rsid w:val="2DC54C96"/>
    <w:rsid w:val="2DCB1181"/>
    <w:rsid w:val="2DCD28A0"/>
    <w:rsid w:val="2DCE6B37"/>
    <w:rsid w:val="2DD27862"/>
    <w:rsid w:val="2DD45655"/>
    <w:rsid w:val="2DD955EF"/>
    <w:rsid w:val="2DDF0C65"/>
    <w:rsid w:val="2DFF2809"/>
    <w:rsid w:val="2E016EF2"/>
    <w:rsid w:val="2E034A0D"/>
    <w:rsid w:val="2E096E45"/>
    <w:rsid w:val="2E1C6BE2"/>
    <w:rsid w:val="2E2A34C6"/>
    <w:rsid w:val="2E2B145A"/>
    <w:rsid w:val="2E3A114E"/>
    <w:rsid w:val="2E437DA8"/>
    <w:rsid w:val="2E527C8A"/>
    <w:rsid w:val="2E5E2655"/>
    <w:rsid w:val="2E736DEF"/>
    <w:rsid w:val="2E9B6172"/>
    <w:rsid w:val="2E9D0C90"/>
    <w:rsid w:val="2EB44A72"/>
    <w:rsid w:val="2EB57199"/>
    <w:rsid w:val="2EB80700"/>
    <w:rsid w:val="2EBA002C"/>
    <w:rsid w:val="2EC05440"/>
    <w:rsid w:val="2EC5331D"/>
    <w:rsid w:val="2ED578D6"/>
    <w:rsid w:val="2EF16D2D"/>
    <w:rsid w:val="2EF30CD1"/>
    <w:rsid w:val="2EFA5D65"/>
    <w:rsid w:val="2F1B745A"/>
    <w:rsid w:val="2F1C1B81"/>
    <w:rsid w:val="2F1D72EA"/>
    <w:rsid w:val="2F2148C9"/>
    <w:rsid w:val="2F4113A3"/>
    <w:rsid w:val="2F420772"/>
    <w:rsid w:val="2F4B67C1"/>
    <w:rsid w:val="2F59698F"/>
    <w:rsid w:val="2F6824F8"/>
    <w:rsid w:val="2F6A6270"/>
    <w:rsid w:val="2F6F74B6"/>
    <w:rsid w:val="2F786B4C"/>
    <w:rsid w:val="2F7E4287"/>
    <w:rsid w:val="2F882A6B"/>
    <w:rsid w:val="2F9153DB"/>
    <w:rsid w:val="2F920742"/>
    <w:rsid w:val="2FA4048F"/>
    <w:rsid w:val="2FB17B8E"/>
    <w:rsid w:val="2FB2402E"/>
    <w:rsid w:val="2FB74825"/>
    <w:rsid w:val="2FB95512"/>
    <w:rsid w:val="2FCE0855"/>
    <w:rsid w:val="2FE77496"/>
    <w:rsid w:val="2FE91C8E"/>
    <w:rsid w:val="30036019"/>
    <w:rsid w:val="300A430C"/>
    <w:rsid w:val="300F2BCD"/>
    <w:rsid w:val="301A4D16"/>
    <w:rsid w:val="3021270C"/>
    <w:rsid w:val="30274161"/>
    <w:rsid w:val="303004B1"/>
    <w:rsid w:val="303F49A2"/>
    <w:rsid w:val="30406F02"/>
    <w:rsid w:val="304457FD"/>
    <w:rsid w:val="304C1E1A"/>
    <w:rsid w:val="30641540"/>
    <w:rsid w:val="3065249F"/>
    <w:rsid w:val="3083058B"/>
    <w:rsid w:val="30921DA9"/>
    <w:rsid w:val="309D1BFA"/>
    <w:rsid w:val="30A14AF0"/>
    <w:rsid w:val="30BB10F2"/>
    <w:rsid w:val="30CF6CEE"/>
    <w:rsid w:val="3100686A"/>
    <w:rsid w:val="31007F91"/>
    <w:rsid w:val="310252F4"/>
    <w:rsid w:val="31032BD2"/>
    <w:rsid w:val="311414AC"/>
    <w:rsid w:val="311906A2"/>
    <w:rsid w:val="311D400A"/>
    <w:rsid w:val="31267C95"/>
    <w:rsid w:val="312F0B5A"/>
    <w:rsid w:val="31570502"/>
    <w:rsid w:val="3160695C"/>
    <w:rsid w:val="316A093E"/>
    <w:rsid w:val="317E03EE"/>
    <w:rsid w:val="318476DA"/>
    <w:rsid w:val="3197040F"/>
    <w:rsid w:val="319D766E"/>
    <w:rsid w:val="31A071F7"/>
    <w:rsid w:val="31C85EBB"/>
    <w:rsid w:val="31CB195A"/>
    <w:rsid w:val="31D0566D"/>
    <w:rsid w:val="31D47E9D"/>
    <w:rsid w:val="31DB6F86"/>
    <w:rsid w:val="31E82C06"/>
    <w:rsid w:val="31EB3EB8"/>
    <w:rsid w:val="31F42FA6"/>
    <w:rsid w:val="31F617C0"/>
    <w:rsid w:val="31F667BE"/>
    <w:rsid w:val="31FC53D5"/>
    <w:rsid w:val="32204AAC"/>
    <w:rsid w:val="32581850"/>
    <w:rsid w:val="327F7A0A"/>
    <w:rsid w:val="32803E18"/>
    <w:rsid w:val="32827537"/>
    <w:rsid w:val="32981347"/>
    <w:rsid w:val="32B56FE2"/>
    <w:rsid w:val="32B97754"/>
    <w:rsid w:val="32BC3287"/>
    <w:rsid w:val="32C21E20"/>
    <w:rsid w:val="32C67DFC"/>
    <w:rsid w:val="32C97DB6"/>
    <w:rsid w:val="32EB51E3"/>
    <w:rsid w:val="32F934D2"/>
    <w:rsid w:val="33076DBD"/>
    <w:rsid w:val="33182AD8"/>
    <w:rsid w:val="331B0C14"/>
    <w:rsid w:val="332B0C46"/>
    <w:rsid w:val="332F67B0"/>
    <w:rsid w:val="3344327C"/>
    <w:rsid w:val="334930F9"/>
    <w:rsid w:val="33596677"/>
    <w:rsid w:val="335F1C28"/>
    <w:rsid w:val="336364B5"/>
    <w:rsid w:val="336472ED"/>
    <w:rsid w:val="337306EC"/>
    <w:rsid w:val="337D24A6"/>
    <w:rsid w:val="337D66BB"/>
    <w:rsid w:val="338418CB"/>
    <w:rsid w:val="338C7CB9"/>
    <w:rsid w:val="33AB6C9C"/>
    <w:rsid w:val="33B90F3B"/>
    <w:rsid w:val="33C16CA6"/>
    <w:rsid w:val="33C55319"/>
    <w:rsid w:val="33C833B1"/>
    <w:rsid w:val="33C87C82"/>
    <w:rsid w:val="33E50766"/>
    <w:rsid w:val="33E7075E"/>
    <w:rsid w:val="33FA6363"/>
    <w:rsid w:val="3426335C"/>
    <w:rsid w:val="342A5466"/>
    <w:rsid w:val="345F6F7C"/>
    <w:rsid w:val="346C65E7"/>
    <w:rsid w:val="347323A4"/>
    <w:rsid w:val="34771F0D"/>
    <w:rsid w:val="348514AB"/>
    <w:rsid w:val="348C41CF"/>
    <w:rsid w:val="34A01B57"/>
    <w:rsid w:val="34E31FF8"/>
    <w:rsid w:val="34EB78CF"/>
    <w:rsid w:val="34EE0070"/>
    <w:rsid w:val="34F73DEC"/>
    <w:rsid w:val="35004997"/>
    <w:rsid w:val="35475DEC"/>
    <w:rsid w:val="354E0438"/>
    <w:rsid w:val="35541749"/>
    <w:rsid w:val="35645882"/>
    <w:rsid w:val="3569354A"/>
    <w:rsid w:val="35695BF8"/>
    <w:rsid w:val="357400EA"/>
    <w:rsid w:val="359B3872"/>
    <w:rsid w:val="35B80DB7"/>
    <w:rsid w:val="35B9386E"/>
    <w:rsid w:val="35BC2EB7"/>
    <w:rsid w:val="35C055FD"/>
    <w:rsid w:val="35C30A12"/>
    <w:rsid w:val="35D962C8"/>
    <w:rsid w:val="35E36823"/>
    <w:rsid w:val="35E50DF9"/>
    <w:rsid w:val="35E9492F"/>
    <w:rsid w:val="35F62DB1"/>
    <w:rsid w:val="35FA6323"/>
    <w:rsid w:val="36000B14"/>
    <w:rsid w:val="3614538F"/>
    <w:rsid w:val="36381500"/>
    <w:rsid w:val="363B6E41"/>
    <w:rsid w:val="36401B47"/>
    <w:rsid w:val="36492C46"/>
    <w:rsid w:val="364E0241"/>
    <w:rsid w:val="36536127"/>
    <w:rsid w:val="366234E2"/>
    <w:rsid w:val="36651EAE"/>
    <w:rsid w:val="368F7A9A"/>
    <w:rsid w:val="369D43FA"/>
    <w:rsid w:val="36A346E4"/>
    <w:rsid w:val="36B25294"/>
    <w:rsid w:val="36C75D65"/>
    <w:rsid w:val="36DA2A55"/>
    <w:rsid w:val="36E92C2F"/>
    <w:rsid w:val="36EF2A3E"/>
    <w:rsid w:val="36F90C75"/>
    <w:rsid w:val="36FC618F"/>
    <w:rsid w:val="37103A76"/>
    <w:rsid w:val="371D175F"/>
    <w:rsid w:val="373E0984"/>
    <w:rsid w:val="37435B89"/>
    <w:rsid w:val="37675957"/>
    <w:rsid w:val="377D1521"/>
    <w:rsid w:val="378E4E3F"/>
    <w:rsid w:val="37974439"/>
    <w:rsid w:val="37AB11CC"/>
    <w:rsid w:val="37AE6CC5"/>
    <w:rsid w:val="37DE6F61"/>
    <w:rsid w:val="37E56DDC"/>
    <w:rsid w:val="37E82E7B"/>
    <w:rsid w:val="37F8008E"/>
    <w:rsid w:val="3806743E"/>
    <w:rsid w:val="38330E45"/>
    <w:rsid w:val="383841F1"/>
    <w:rsid w:val="38551B55"/>
    <w:rsid w:val="3858030C"/>
    <w:rsid w:val="385C69E8"/>
    <w:rsid w:val="386308D8"/>
    <w:rsid w:val="386D0B7F"/>
    <w:rsid w:val="3875404F"/>
    <w:rsid w:val="38784659"/>
    <w:rsid w:val="38822610"/>
    <w:rsid w:val="38843500"/>
    <w:rsid w:val="388B194F"/>
    <w:rsid w:val="38906005"/>
    <w:rsid w:val="389205E6"/>
    <w:rsid w:val="38A26E93"/>
    <w:rsid w:val="38AF1947"/>
    <w:rsid w:val="38BD0590"/>
    <w:rsid w:val="38F01FC4"/>
    <w:rsid w:val="38F21F11"/>
    <w:rsid w:val="38F727C8"/>
    <w:rsid w:val="38F9474D"/>
    <w:rsid w:val="39074B30"/>
    <w:rsid w:val="390B4B7C"/>
    <w:rsid w:val="39196C06"/>
    <w:rsid w:val="391A503E"/>
    <w:rsid w:val="392E591D"/>
    <w:rsid w:val="39490BDD"/>
    <w:rsid w:val="394E275F"/>
    <w:rsid w:val="395D5D87"/>
    <w:rsid w:val="397A79F8"/>
    <w:rsid w:val="39803D01"/>
    <w:rsid w:val="39874D93"/>
    <w:rsid w:val="399567FC"/>
    <w:rsid w:val="39966EAF"/>
    <w:rsid w:val="399D4CB7"/>
    <w:rsid w:val="39A10BCE"/>
    <w:rsid w:val="39A842CB"/>
    <w:rsid w:val="39A84BC6"/>
    <w:rsid w:val="39AC204E"/>
    <w:rsid w:val="39B272A6"/>
    <w:rsid w:val="39B518C2"/>
    <w:rsid w:val="39B61C05"/>
    <w:rsid w:val="39B742AE"/>
    <w:rsid w:val="39B75CCE"/>
    <w:rsid w:val="39C773C0"/>
    <w:rsid w:val="39D57E37"/>
    <w:rsid w:val="39EE7A9E"/>
    <w:rsid w:val="39F717B4"/>
    <w:rsid w:val="3A02775A"/>
    <w:rsid w:val="3A112FDA"/>
    <w:rsid w:val="3A16563A"/>
    <w:rsid w:val="3A212260"/>
    <w:rsid w:val="3A4D3DAF"/>
    <w:rsid w:val="3A522710"/>
    <w:rsid w:val="3A545506"/>
    <w:rsid w:val="3A5502A7"/>
    <w:rsid w:val="3A58141D"/>
    <w:rsid w:val="3A624678"/>
    <w:rsid w:val="3A920A73"/>
    <w:rsid w:val="3AA2163C"/>
    <w:rsid w:val="3AB2796E"/>
    <w:rsid w:val="3AB93F58"/>
    <w:rsid w:val="3ABD5A08"/>
    <w:rsid w:val="3AC52EF5"/>
    <w:rsid w:val="3ACC3748"/>
    <w:rsid w:val="3AD11AB3"/>
    <w:rsid w:val="3AD92F89"/>
    <w:rsid w:val="3AE21F1C"/>
    <w:rsid w:val="3AE460F0"/>
    <w:rsid w:val="3B025E23"/>
    <w:rsid w:val="3B044719"/>
    <w:rsid w:val="3B092F2A"/>
    <w:rsid w:val="3B1A7CE4"/>
    <w:rsid w:val="3B1B1943"/>
    <w:rsid w:val="3B1D2F82"/>
    <w:rsid w:val="3B2E3C14"/>
    <w:rsid w:val="3B2E4BA6"/>
    <w:rsid w:val="3B3C08E9"/>
    <w:rsid w:val="3B3C5BAB"/>
    <w:rsid w:val="3B3F3B14"/>
    <w:rsid w:val="3B5211FF"/>
    <w:rsid w:val="3B5344E9"/>
    <w:rsid w:val="3B650F14"/>
    <w:rsid w:val="3B6A2B6E"/>
    <w:rsid w:val="3B6E6883"/>
    <w:rsid w:val="3B7E098B"/>
    <w:rsid w:val="3B7E1390"/>
    <w:rsid w:val="3B986CBB"/>
    <w:rsid w:val="3BA8310B"/>
    <w:rsid w:val="3BC81CB6"/>
    <w:rsid w:val="3BCA0947"/>
    <w:rsid w:val="3BF905E3"/>
    <w:rsid w:val="3BFC3780"/>
    <w:rsid w:val="3C1B3B58"/>
    <w:rsid w:val="3C221EB1"/>
    <w:rsid w:val="3C2365BD"/>
    <w:rsid w:val="3C2F7078"/>
    <w:rsid w:val="3C365C60"/>
    <w:rsid w:val="3C387AB4"/>
    <w:rsid w:val="3C4A781F"/>
    <w:rsid w:val="3C4B11D8"/>
    <w:rsid w:val="3C5F0C94"/>
    <w:rsid w:val="3C6100F7"/>
    <w:rsid w:val="3C6C0658"/>
    <w:rsid w:val="3C755816"/>
    <w:rsid w:val="3C931412"/>
    <w:rsid w:val="3C9666EC"/>
    <w:rsid w:val="3C9A4DA1"/>
    <w:rsid w:val="3CA3465F"/>
    <w:rsid w:val="3CA56DAB"/>
    <w:rsid w:val="3CA61364"/>
    <w:rsid w:val="3CB208BB"/>
    <w:rsid w:val="3CB21257"/>
    <w:rsid w:val="3CB547C6"/>
    <w:rsid w:val="3CBB549C"/>
    <w:rsid w:val="3CC236D5"/>
    <w:rsid w:val="3CE27D8E"/>
    <w:rsid w:val="3CF35A61"/>
    <w:rsid w:val="3D09736D"/>
    <w:rsid w:val="3D0C1205"/>
    <w:rsid w:val="3D0E1727"/>
    <w:rsid w:val="3D1A326D"/>
    <w:rsid w:val="3D1E65FA"/>
    <w:rsid w:val="3D2026F6"/>
    <w:rsid w:val="3D326E07"/>
    <w:rsid w:val="3D3E3523"/>
    <w:rsid w:val="3D5E4896"/>
    <w:rsid w:val="3D73457A"/>
    <w:rsid w:val="3D7956BA"/>
    <w:rsid w:val="3D8B2F41"/>
    <w:rsid w:val="3D931002"/>
    <w:rsid w:val="3DA60AC1"/>
    <w:rsid w:val="3DA908AC"/>
    <w:rsid w:val="3DB67C32"/>
    <w:rsid w:val="3DBD6105"/>
    <w:rsid w:val="3DC85394"/>
    <w:rsid w:val="3DCC4649"/>
    <w:rsid w:val="3DED613C"/>
    <w:rsid w:val="3DF80EEB"/>
    <w:rsid w:val="3E024EA1"/>
    <w:rsid w:val="3E0D5C24"/>
    <w:rsid w:val="3E15655F"/>
    <w:rsid w:val="3E16058B"/>
    <w:rsid w:val="3E1B6EF4"/>
    <w:rsid w:val="3E2717B1"/>
    <w:rsid w:val="3E3766A4"/>
    <w:rsid w:val="3E412892"/>
    <w:rsid w:val="3E461150"/>
    <w:rsid w:val="3E7D7E30"/>
    <w:rsid w:val="3E892B85"/>
    <w:rsid w:val="3E991441"/>
    <w:rsid w:val="3E9B0B0D"/>
    <w:rsid w:val="3E9F3CF8"/>
    <w:rsid w:val="3EA31A83"/>
    <w:rsid w:val="3EAC0253"/>
    <w:rsid w:val="3EB97E86"/>
    <w:rsid w:val="3EC22CA4"/>
    <w:rsid w:val="3EC620EC"/>
    <w:rsid w:val="3ECA5EA3"/>
    <w:rsid w:val="3ECA69DF"/>
    <w:rsid w:val="3ECB6638"/>
    <w:rsid w:val="3ED2303B"/>
    <w:rsid w:val="3EE44228"/>
    <w:rsid w:val="3EE934EA"/>
    <w:rsid w:val="3EF67009"/>
    <w:rsid w:val="3EF73899"/>
    <w:rsid w:val="3F042D89"/>
    <w:rsid w:val="3F0833B0"/>
    <w:rsid w:val="3F0F4231"/>
    <w:rsid w:val="3F31167A"/>
    <w:rsid w:val="3F3E2499"/>
    <w:rsid w:val="3F445292"/>
    <w:rsid w:val="3F4B2952"/>
    <w:rsid w:val="3F5105D4"/>
    <w:rsid w:val="3F5270DE"/>
    <w:rsid w:val="3F54199D"/>
    <w:rsid w:val="3F656A78"/>
    <w:rsid w:val="3F762D7E"/>
    <w:rsid w:val="3F821632"/>
    <w:rsid w:val="3F923D71"/>
    <w:rsid w:val="3FA257A4"/>
    <w:rsid w:val="3FBE7F13"/>
    <w:rsid w:val="3FD52D68"/>
    <w:rsid w:val="3FDA39F6"/>
    <w:rsid w:val="3FE0493F"/>
    <w:rsid w:val="3FE749B5"/>
    <w:rsid w:val="3FED7F1D"/>
    <w:rsid w:val="3FF77226"/>
    <w:rsid w:val="3FFC2B61"/>
    <w:rsid w:val="3FFF4352"/>
    <w:rsid w:val="40001488"/>
    <w:rsid w:val="40087FA6"/>
    <w:rsid w:val="400B6D87"/>
    <w:rsid w:val="40192C0F"/>
    <w:rsid w:val="401E525B"/>
    <w:rsid w:val="4022125E"/>
    <w:rsid w:val="4023048B"/>
    <w:rsid w:val="40265D27"/>
    <w:rsid w:val="404C3F6B"/>
    <w:rsid w:val="404E7933"/>
    <w:rsid w:val="40655F9B"/>
    <w:rsid w:val="406E5027"/>
    <w:rsid w:val="4079373E"/>
    <w:rsid w:val="40940D1E"/>
    <w:rsid w:val="4097071A"/>
    <w:rsid w:val="40B931DD"/>
    <w:rsid w:val="40C36CDD"/>
    <w:rsid w:val="40C9507C"/>
    <w:rsid w:val="40D63E8C"/>
    <w:rsid w:val="40D76CBD"/>
    <w:rsid w:val="40E3770D"/>
    <w:rsid w:val="40E9678A"/>
    <w:rsid w:val="40EB2EF0"/>
    <w:rsid w:val="40F27939"/>
    <w:rsid w:val="40F90870"/>
    <w:rsid w:val="410E1D8B"/>
    <w:rsid w:val="410E7C26"/>
    <w:rsid w:val="41105E03"/>
    <w:rsid w:val="41176BAC"/>
    <w:rsid w:val="411B2E67"/>
    <w:rsid w:val="413F6624"/>
    <w:rsid w:val="413F7ABF"/>
    <w:rsid w:val="41420AB7"/>
    <w:rsid w:val="414A7DEE"/>
    <w:rsid w:val="41553D4D"/>
    <w:rsid w:val="41635215"/>
    <w:rsid w:val="41681D74"/>
    <w:rsid w:val="417C5710"/>
    <w:rsid w:val="41866FFD"/>
    <w:rsid w:val="418F2175"/>
    <w:rsid w:val="418F7C90"/>
    <w:rsid w:val="419600B6"/>
    <w:rsid w:val="41AC374D"/>
    <w:rsid w:val="41B36150"/>
    <w:rsid w:val="41C357F3"/>
    <w:rsid w:val="41C60986"/>
    <w:rsid w:val="41D41098"/>
    <w:rsid w:val="41D524BA"/>
    <w:rsid w:val="41DC4F07"/>
    <w:rsid w:val="41E70D4E"/>
    <w:rsid w:val="41EA4B6C"/>
    <w:rsid w:val="422B0E54"/>
    <w:rsid w:val="423619E3"/>
    <w:rsid w:val="42366B10"/>
    <w:rsid w:val="4240261E"/>
    <w:rsid w:val="42466279"/>
    <w:rsid w:val="42555E2F"/>
    <w:rsid w:val="425F3908"/>
    <w:rsid w:val="426A6B38"/>
    <w:rsid w:val="42752874"/>
    <w:rsid w:val="427C033D"/>
    <w:rsid w:val="42917CFF"/>
    <w:rsid w:val="42A57E13"/>
    <w:rsid w:val="42CB5119"/>
    <w:rsid w:val="42D02226"/>
    <w:rsid w:val="42D268AD"/>
    <w:rsid w:val="42E17B7C"/>
    <w:rsid w:val="42E459DA"/>
    <w:rsid w:val="42E84EFB"/>
    <w:rsid w:val="42FA0BC9"/>
    <w:rsid w:val="430B116F"/>
    <w:rsid w:val="43297435"/>
    <w:rsid w:val="433539F9"/>
    <w:rsid w:val="433D42D7"/>
    <w:rsid w:val="43436EB1"/>
    <w:rsid w:val="434533A2"/>
    <w:rsid w:val="435172E1"/>
    <w:rsid w:val="43603492"/>
    <w:rsid w:val="436F0B86"/>
    <w:rsid w:val="43797AE5"/>
    <w:rsid w:val="437D2277"/>
    <w:rsid w:val="43817565"/>
    <w:rsid w:val="4395611E"/>
    <w:rsid w:val="43B6787E"/>
    <w:rsid w:val="43C21CBB"/>
    <w:rsid w:val="43CC6DE4"/>
    <w:rsid w:val="43D43FAB"/>
    <w:rsid w:val="43DC2CAF"/>
    <w:rsid w:val="43EE519D"/>
    <w:rsid w:val="43F005D5"/>
    <w:rsid w:val="44067D7F"/>
    <w:rsid w:val="44256963"/>
    <w:rsid w:val="442A7D2F"/>
    <w:rsid w:val="44400FAB"/>
    <w:rsid w:val="444E0C1B"/>
    <w:rsid w:val="44511FB6"/>
    <w:rsid w:val="447C0064"/>
    <w:rsid w:val="447E63E2"/>
    <w:rsid w:val="448C581F"/>
    <w:rsid w:val="449B58CC"/>
    <w:rsid w:val="449F5F28"/>
    <w:rsid w:val="44A6085A"/>
    <w:rsid w:val="44C173F2"/>
    <w:rsid w:val="44D729A1"/>
    <w:rsid w:val="44E74ED3"/>
    <w:rsid w:val="44EA4FDB"/>
    <w:rsid w:val="44EA778C"/>
    <w:rsid w:val="44F44D22"/>
    <w:rsid w:val="44FE4BDE"/>
    <w:rsid w:val="45012D7B"/>
    <w:rsid w:val="4506270F"/>
    <w:rsid w:val="450A39F1"/>
    <w:rsid w:val="4513483B"/>
    <w:rsid w:val="451E27C1"/>
    <w:rsid w:val="45202DCD"/>
    <w:rsid w:val="45306AD9"/>
    <w:rsid w:val="45344EFF"/>
    <w:rsid w:val="45381E80"/>
    <w:rsid w:val="45534B58"/>
    <w:rsid w:val="456B7319"/>
    <w:rsid w:val="4577204F"/>
    <w:rsid w:val="45803A09"/>
    <w:rsid w:val="458A5763"/>
    <w:rsid w:val="45A0779F"/>
    <w:rsid w:val="45B42B04"/>
    <w:rsid w:val="45B452C4"/>
    <w:rsid w:val="45B63116"/>
    <w:rsid w:val="45C06AEB"/>
    <w:rsid w:val="45D22A15"/>
    <w:rsid w:val="45D95D4C"/>
    <w:rsid w:val="45E05870"/>
    <w:rsid w:val="45F31EBA"/>
    <w:rsid w:val="45FB1671"/>
    <w:rsid w:val="45FC606C"/>
    <w:rsid w:val="462705C0"/>
    <w:rsid w:val="463A0DB2"/>
    <w:rsid w:val="465644D3"/>
    <w:rsid w:val="46597E8C"/>
    <w:rsid w:val="465F409F"/>
    <w:rsid w:val="467C6969"/>
    <w:rsid w:val="4685506C"/>
    <w:rsid w:val="4688359E"/>
    <w:rsid w:val="468D4F7E"/>
    <w:rsid w:val="46907119"/>
    <w:rsid w:val="46A56D72"/>
    <w:rsid w:val="46A646F4"/>
    <w:rsid w:val="46AF219A"/>
    <w:rsid w:val="46B75DE7"/>
    <w:rsid w:val="46C01562"/>
    <w:rsid w:val="46C1297E"/>
    <w:rsid w:val="46C2182A"/>
    <w:rsid w:val="46CA4F5C"/>
    <w:rsid w:val="46DE479A"/>
    <w:rsid w:val="46FE399D"/>
    <w:rsid w:val="46FE3A5D"/>
    <w:rsid w:val="47141AC2"/>
    <w:rsid w:val="4716429C"/>
    <w:rsid w:val="471700BF"/>
    <w:rsid w:val="471D2DED"/>
    <w:rsid w:val="47213261"/>
    <w:rsid w:val="473617F7"/>
    <w:rsid w:val="47387901"/>
    <w:rsid w:val="47443A7F"/>
    <w:rsid w:val="474564AD"/>
    <w:rsid w:val="47601031"/>
    <w:rsid w:val="477C493B"/>
    <w:rsid w:val="477C68EF"/>
    <w:rsid w:val="477E6DD7"/>
    <w:rsid w:val="4781293C"/>
    <w:rsid w:val="4788362E"/>
    <w:rsid w:val="478B15E2"/>
    <w:rsid w:val="478B5286"/>
    <w:rsid w:val="47A85461"/>
    <w:rsid w:val="47AB2D32"/>
    <w:rsid w:val="47AD28A5"/>
    <w:rsid w:val="47BE7CF8"/>
    <w:rsid w:val="47C02B94"/>
    <w:rsid w:val="47C73341"/>
    <w:rsid w:val="47DB44AF"/>
    <w:rsid w:val="47DB6D97"/>
    <w:rsid w:val="47EA3A67"/>
    <w:rsid w:val="47F22DC0"/>
    <w:rsid w:val="48084F71"/>
    <w:rsid w:val="480A285D"/>
    <w:rsid w:val="48161EAE"/>
    <w:rsid w:val="48313130"/>
    <w:rsid w:val="48405D51"/>
    <w:rsid w:val="484372DA"/>
    <w:rsid w:val="48512539"/>
    <w:rsid w:val="48551C6F"/>
    <w:rsid w:val="485833BD"/>
    <w:rsid w:val="486B54D1"/>
    <w:rsid w:val="486E7420"/>
    <w:rsid w:val="487567A4"/>
    <w:rsid w:val="487F118C"/>
    <w:rsid w:val="488075BE"/>
    <w:rsid w:val="489108BA"/>
    <w:rsid w:val="48A026C4"/>
    <w:rsid w:val="48A31FDD"/>
    <w:rsid w:val="48AA6437"/>
    <w:rsid w:val="48B15493"/>
    <w:rsid w:val="48B87233"/>
    <w:rsid w:val="48C331F8"/>
    <w:rsid w:val="48CE41D1"/>
    <w:rsid w:val="48D53B89"/>
    <w:rsid w:val="48D569F9"/>
    <w:rsid w:val="48D6385E"/>
    <w:rsid w:val="48E1539E"/>
    <w:rsid w:val="48FF6698"/>
    <w:rsid w:val="49011D82"/>
    <w:rsid w:val="49085280"/>
    <w:rsid w:val="49184025"/>
    <w:rsid w:val="491F32CE"/>
    <w:rsid w:val="492A065D"/>
    <w:rsid w:val="492A27F3"/>
    <w:rsid w:val="49341924"/>
    <w:rsid w:val="493542C1"/>
    <w:rsid w:val="49356674"/>
    <w:rsid w:val="493677DB"/>
    <w:rsid w:val="49373A8D"/>
    <w:rsid w:val="49591D38"/>
    <w:rsid w:val="495A4356"/>
    <w:rsid w:val="495D0823"/>
    <w:rsid w:val="49665044"/>
    <w:rsid w:val="497C1669"/>
    <w:rsid w:val="49B9653B"/>
    <w:rsid w:val="49BD4C06"/>
    <w:rsid w:val="49C33AFA"/>
    <w:rsid w:val="49D161A9"/>
    <w:rsid w:val="49EF4D90"/>
    <w:rsid w:val="4A0616C1"/>
    <w:rsid w:val="4A0F27E0"/>
    <w:rsid w:val="4A18207D"/>
    <w:rsid w:val="4A230644"/>
    <w:rsid w:val="4A282B58"/>
    <w:rsid w:val="4A2A2E76"/>
    <w:rsid w:val="4A2D7F43"/>
    <w:rsid w:val="4A3D3BB9"/>
    <w:rsid w:val="4A487993"/>
    <w:rsid w:val="4A5D1E9A"/>
    <w:rsid w:val="4A623A05"/>
    <w:rsid w:val="4A6527D7"/>
    <w:rsid w:val="4A8A30C2"/>
    <w:rsid w:val="4A922EEF"/>
    <w:rsid w:val="4A992B55"/>
    <w:rsid w:val="4AA50B5F"/>
    <w:rsid w:val="4AA7670A"/>
    <w:rsid w:val="4AA91EEB"/>
    <w:rsid w:val="4AAB3C05"/>
    <w:rsid w:val="4AEB0BE2"/>
    <w:rsid w:val="4AEF289E"/>
    <w:rsid w:val="4AF57DBD"/>
    <w:rsid w:val="4B1B44AC"/>
    <w:rsid w:val="4B227D29"/>
    <w:rsid w:val="4B3C4376"/>
    <w:rsid w:val="4B3D229A"/>
    <w:rsid w:val="4B457447"/>
    <w:rsid w:val="4B56779C"/>
    <w:rsid w:val="4B591A34"/>
    <w:rsid w:val="4B5F4CD9"/>
    <w:rsid w:val="4B6F60DC"/>
    <w:rsid w:val="4B8E1121"/>
    <w:rsid w:val="4BA07F46"/>
    <w:rsid w:val="4BA20960"/>
    <w:rsid w:val="4BA87A69"/>
    <w:rsid w:val="4BB53D84"/>
    <w:rsid w:val="4BB65355"/>
    <w:rsid w:val="4BBA05D0"/>
    <w:rsid w:val="4BC2158F"/>
    <w:rsid w:val="4BC5209A"/>
    <w:rsid w:val="4BC533DE"/>
    <w:rsid w:val="4BCB41C9"/>
    <w:rsid w:val="4C00577B"/>
    <w:rsid w:val="4C020A4D"/>
    <w:rsid w:val="4C1B7CAA"/>
    <w:rsid w:val="4C2615AD"/>
    <w:rsid w:val="4C3C2D8E"/>
    <w:rsid w:val="4C3D5A80"/>
    <w:rsid w:val="4C497A52"/>
    <w:rsid w:val="4C5B5F2D"/>
    <w:rsid w:val="4C5C65FF"/>
    <w:rsid w:val="4C5F1AF9"/>
    <w:rsid w:val="4C630763"/>
    <w:rsid w:val="4C6860E2"/>
    <w:rsid w:val="4C8961E1"/>
    <w:rsid w:val="4C9A333C"/>
    <w:rsid w:val="4C9D332E"/>
    <w:rsid w:val="4CA2680A"/>
    <w:rsid w:val="4CC27294"/>
    <w:rsid w:val="4CCA5160"/>
    <w:rsid w:val="4CCC1435"/>
    <w:rsid w:val="4CF174FB"/>
    <w:rsid w:val="4CF26CC3"/>
    <w:rsid w:val="4CF44D39"/>
    <w:rsid w:val="4D0522C4"/>
    <w:rsid w:val="4D070E21"/>
    <w:rsid w:val="4D0A1C9B"/>
    <w:rsid w:val="4D0B3FE5"/>
    <w:rsid w:val="4D102444"/>
    <w:rsid w:val="4D1755E2"/>
    <w:rsid w:val="4D1C163E"/>
    <w:rsid w:val="4D233041"/>
    <w:rsid w:val="4D263556"/>
    <w:rsid w:val="4D2649D2"/>
    <w:rsid w:val="4D3715B1"/>
    <w:rsid w:val="4D492D5B"/>
    <w:rsid w:val="4D543167"/>
    <w:rsid w:val="4D556613"/>
    <w:rsid w:val="4D666175"/>
    <w:rsid w:val="4D6F4DCB"/>
    <w:rsid w:val="4D7268A1"/>
    <w:rsid w:val="4D773B03"/>
    <w:rsid w:val="4D8C3298"/>
    <w:rsid w:val="4D8D787D"/>
    <w:rsid w:val="4D902EEE"/>
    <w:rsid w:val="4DB21316"/>
    <w:rsid w:val="4DBB462F"/>
    <w:rsid w:val="4DBE5CAD"/>
    <w:rsid w:val="4DC961BB"/>
    <w:rsid w:val="4DE4514D"/>
    <w:rsid w:val="4DFE7B53"/>
    <w:rsid w:val="4E0636BA"/>
    <w:rsid w:val="4E096773"/>
    <w:rsid w:val="4E11167E"/>
    <w:rsid w:val="4E127DA7"/>
    <w:rsid w:val="4E1761F9"/>
    <w:rsid w:val="4E2E7434"/>
    <w:rsid w:val="4E465F82"/>
    <w:rsid w:val="4E4D7031"/>
    <w:rsid w:val="4E5D0CA2"/>
    <w:rsid w:val="4E6970C1"/>
    <w:rsid w:val="4E767ECC"/>
    <w:rsid w:val="4E8A1E2B"/>
    <w:rsid w:val="4E8D723E"/>
    <w:rsid w:val="4EAF5C08"/>
    <w:rsid w:val="4EB02A83"/>
    <w:rsid w:val="4EBB2039"/>
    <w:rsid w:val="4EC02E8E"/>
    <w:rsid w:val="4ECB1C8B"/>
    <w:rsid w:val="4EDE412D"/>
    <w:rsid w:val="4EE8461C"/>
    <w:rsid w:val="4EF863BF"/>
    <w:rsid w:val="4EFE3641"/>
    <w:rsid w:val="4F036146"/>
    <w:rsid w:val="4F167232"/>
    <w:rsid w:val="4F1D3EDC"/>
    <w:rsid w:val="4F282CB7"/>
    <w:rsid w:val="4F314D74"/>
    <w:rsid w:val="4F32583F"/>
    <w:rsid w:val="4F4D15BB"/>
    <w:rsid w:val="4F4F7F85"/>
    <w:rsid w:val="4F57135E"/>
    <w:rsid w:val="4F58174E"/>
    <w:rsid w:val="4F835577"/>
    <w:rsid w:val="4F9E62EE"/>
    <w:rsid w:val="4FA25FF7"/>
    <w:rsid w:val="4FAA6A18"/>
    <w:rsid w:val="4FB0182B"/>
    <w:rsid w:val="4FD23654"/>
    <w:rsid w:val="4FDE7DE5"/>
    <w:rsid w:val="4FE33977"/>
    <w:rsid w:val="4FE4120F"/>
    <w:rsid w:val="4FE53690"/>
    <w:rsid w:val="4FEE2F51"/>
    <w:rsid w:val="4FF45934"/>
    <w:rsid w:val="500940AF"/>
    <w:rsid w:val="50094F75"/>
    <w:rsid w:val="5010661E"/>
    <w:rsid w:val="501C0439"/>
    <w:rsid w:val="50246AD5"/>
    <w:rsid w:val="502E57ED"/>
    <w:rsid w:val="50340F01"/>
    <w:rsid w:val="503A24AC"/>
    <w:rsid w:val="50630B56"/>
    <w:rsid w:val="50694847"/>
    <w:rsid w:val="507811EB"/>
    <w:rsid w:val="508506F4"/>
    <w:rsid w:val="508C6899"/>
    <w:rsid w:val="50AE3EC5"/>
    <w:rsid w:val="50C6418B"/>
    <w:rsid w:val="50E458FB"/>
    <w:rsid w:val="50E67BAB"/>
    <w:rsid w:val="50E74F38"/>
    <w:rsid w:val="51037E7B"/>
    <w:rsid w:val="51066515"/>
    <w:rsid w:val="511773EA"/>
    <w:rsid w:val="512004D7"/>
    <w:rsid w:val="512D7F33"/>
    <w:rsid w:val="513864C3"/>
    <w:rsid w:val="51525304"/>
    <w:rsid w:val="515F0919"/>
    <w:rsid w:val="51796F0B"/>
    <w:rsid w:val="517B1935"/>
    <w:rsid w:val="518031EB"/>
    <w:rsid w:val="51844EA4"/>
    <w:rsid w:val="51846DE4"/>
    <w:rsid w:val="51956410"/>
    <w:rsid w:val="519F1DEC"/>
    <w:rsid w:val="51A40648"/>
    <w:rsid w:val="51A94590"/>
    <w:rsid w:val="51A967BB"/>
    <w:rsid w:val="51AB04EE"/>
    <w:rsid w:val="51AD2F7C"/>
    <w:rsid w:val="51B2016B"/>
    <w:rsid w:val="51B24883"/>
    <w:rsid w:val="51BD77DB"/>
    <w:rsid w:val="51C04D1D"/>
    <w:rsid w:val="51E5751E"/>
    <w:rsid w:val="51E87469"/>
    <w:rsid w:val="51F63D22"/>
    <w:rsid w:val="52364BF1"/>
    <w:rsid w:val="52444F00"/>
    <w:rsid w:val="52492B3A"/>
    <w:rsid w:val="524A12EE"/>
    <w:rsid w:val="526602AC"/>
    <w:rsid w:val="528214F9"/>
    <w:rsid w:val="5284545A"/>
    <w:rsid w:val="52A21CBA"/>
    <w:rsid w:val="52A763B4"/>
    <w:rsid w:val="52BD5377"/>
    <w:rsid w:val="52CD0A81"/>
    <w:rsid w:val="52E0251A"/>
    <w:rsid w:val="52E0641D"/>
    <w:rsid w:val="52E2428C"/>
    <w:rsid w:val="52EB0BC7"/>
    <w:rsid w:val="52F03989"/>
    <w:rsid w:val="52F43F1F"/>
    <w:rsid w:val="530028C4"/>
    <w:rsid w:val="530473B4"/>
    <w:rsid w:val="530A729F"/>
    <w:rsid w:val="530D5C3C"/>
    <w:rsid w:val="531D16BA"/>
    <w:rsid w:val="53220E17"/>
    <w:rsid w:val="532913B8"/>
    <w:rsid w:val="5336228A"/>
    <w:rsid w:val="534C689C"/>
    <w:rsid w:val="53577BC5"/>
    <w:rsid w:val="536501DE"/>
    <w:rsid w:val="538D60DF"/>
    <w:rsid w:val="5394430C"/>
    <w:rsid w:val="53A46E66"/>
    <w:rsid w:val="53B30002"/>
    <w:rsid w:val="53C26B83"/>
    <w:rsid w:val="53C92DCF"/>
    <w:rsid w:val="53C93E84"/>
    <w:rsid w:val="53CA1499"/>
    <w:rsid w:val="53E34A0E"/>
    <w:rsid w:val="53ED195C"/>
    <w:rsid w:val="53F15A78"/>
    <w:rsid w:val="53F71C5A"/>
    <w:rsid w:val="53FD567A"/>
    <w:rsid w:val="53FD6988"/>
    <w:rsid w:val="540267F1"/>
    <w:rsid w:val="541D64AF"/>
    <w:rsid w:val="54285841"/>
    <w:rsid w:val="542B714E"/>
    <w:rsid w:val="543764A7"/>
    <w:rsid w:val="54380D09"/>
    <w:rsid w:val="5438326D"/>
    <w:rsid w:val="544849D1"/>
    <w:rsid w:val="545250FF"/>
    <w:rsid w:val="545978AE"/>
    <w:rsid w:val="54654CE8"/>
    <w:rsid w:val="54657B71"/>
    <w:rsid w:val="547D6C5E"/>
    <w:rsid w:val="54864BD8"/>
    <w:rsid w:val="548E6336"/>
    <w:rsid w:val="549E2481"/>
    <w:rsid w:val="54A27EF2"/>
    <w:rsid w:val="54A90515"/>
    <w:rsid w:val="54B35DB8"/>
    <w:rsid w:val="54D20290"/>
    <w:rsid w:val="54DD32EE"/>
    <w:rsid w:val="54EB0F37"/>
    <w:rsid w:val="54EE2782"/>
    <w:rsid w:val="54F1730C"/>
    <w:rsid w:val="551A6EE0"/>
    <w:rsid w:val="55627D0A"/>
    <w:rsid w:val="556422EE"/>
    <w:rsid w:val="556A4910"/>
    <w:rsid w:val="55857E2A"/>
    <w:rsid w:val="5586253B"/>
    <w:rsid w:val="55891219"/>
    <w:rsid w:val="559026C8"/>
    <w:rsid w:val="55932491"/>
    <w:rsid w:val="55951949"/>
    <w:rsid w:val="55AD0C82"/>
    <w:rsid w:val="55C3674B"/>
    <w:rsid w:val="55CE6B97"/>
    <w:rsid w:val="55CF1843"/>
    <w:rsid w:val="55DD1D2B"/>
    <w:rsid w:val="55DE1769"/>
    <w:rsid w:val="55EA24F8"/>
    <w:rsid w:val="55F30E32"/>
    <w:rsid w:val="55F95A4A"/>
    <w:rsid w:val="560414B8"/>
    <w:rsid w:val="56061958"/>
    <w:rsid w:val="560D3D28"/>
    <w:rsid w:val="561548D3"/>
    <w:rsid w:val="562435BD"/>
    <w:rsid w:val="56363F8C"/>
    <w:rsid w:val="563F3346"/>
    <w:rsid w:val="566C7FED"/>
    <w:rsid w:val="56757F54"/>
    <w:rsid w:val="567B374B"/>
    <w:rsid w:val="567E03CD"/>
    <w:rsid w:val="567E4FB8"/>
    <w:rsid w:val="56813C11"/>
    <w:rsid w:val="56AC4D3E"/>
    <w:rsid w:val="56BA5480"/>
    <w:rsid w:val="56BC40D7"/>
    <w:rsid w:val="56D57B90"/>
    <w:rsid w:val="56F35F90"/>
    <w:rsid w:val="56FA6393"/>
    <w:rsid w:val="56FB1167"/>
    <w:rsid w:val="5704477C"/>
    <w:rsid w:val="570B4215"/>
    <w:rsid w:val="57101545"/>
    <w:rsid w:val="57136555"/>
    <w:rsid w:val="572A6162"/>
    <w:rsid w:val="57395018"/>
    <w:rsid w:val="573B1CA8"/>
    <w:rsid w:val="574716A4"/>
    <w:rsid w:val="575F16DB"/>
    <w:rsid w:val="576B05D8"/>
    <w:rsid w:val="576F1CDF"/>
    <w:rsid w:val="576F3071"/>
    <w:rsid w:val="57741496"/>
    <w:rsid w:val="5790202D"/>
    <w:rsid w:val="579C691D"/>
    <w:rsid w:val="579E25AF"/>
    <w:rsid w:val="57A118FE"/>
    <w:rsid w:val="57A60BEB"/>
    <w:rsid w:val="57AE0849"/>
    <w:rsid w:val="57B361B0"/>
    <w:rsid w:val="57B63341"/>
    <w:rsid w:val="57B8799F"/>
    <w:rsid w:val="57BD48EF"/>
    <w:rsid w:val="57C9453F"/>
    <w:rsid w:val="57CB128F"/>
    <w:rsid w:val="57EA2D0F"/>
    <w:rsid w:val="57F658D4"/>
    <w:rsid w:val="57F7361C"/>
    <w:rsid w:val="57F978EF"/>
    <w:rsid w:val="581B0856"/>
    <w:rsid w:val="582157ED"/>
    <w:rsid w:val="582E57DE"/>
    <w:rsid w:val="58303E80"/>
    <w:rsid w:val="5842336A"/>
    <w:rsid w:val="58492933"/>
    <w:rsid w:val="584D2A25"/>
    <w:rsid w:val="5858593B"/>
    <w:rsid w:val="585969EE"/>
    <w:rsid w:val="58720F21"/>
    <w:rsid w:val="588E503B"/>
    <w:rsid w:val="589B5955"/>
    <w:rsid w:val="58A65E57"/>
    <w:rsid w:val="58CA244F"/>
    <w:rsid w:val="58EB2490"/>
    <w:rsid w:val="58EE4C28"/>
    <w:rsid w:val="58F77D00"/>
    <w:rsid w:val="58FD5B19"/>
    <w:rsid w:val="58FE0FF1"/>
    <w:rsid w:val="59151726"/>
    <w:rsid w:val="5917401C"/>
    <w:rsid w:val="592646B9"/>
    <w:rsid w:val="59332583"/>
    <w:rsid w:val="593363DC"/>
    <w:rsid w:val="595079D6"/>
    <w:rsid w:val="596D5379"/>
    <w:rsid w:val="5970766D"/>
    <w:rsid w:val="59765232"/>
    <w:rsid w:val="59856329"/>
    <w:rsid w:val="59924229"/>
    <w:rsid w:val="59A71E26"/>
    <w:rsid w:val="59DF6E80"/>
    <w:rsid w:val="59E339DD"/>
    <w:rsid w:val="59E5274B"/>
    <w:rsid w:val="59F05C4D"/>
    <w:rsid w:val="59FA67CC"/>
    <w:rsid w:val="5A0F1F33"/>
    <w:rsid w:val="5A292973"/>
    <w:rsid w:val="5A3B42AA"/>
    <w:rsid w:val="5A5A62FB"/>
    <w:rsid w:val="5A5B2C81"/>
    <w:rsid w:val="5A5D7FE4"/>
    <w:rsid w:val="5A6246A6"/>
    <w:rsid w:val="5A646500"/>
    <w:rsid w:val="5A7C46E3"/>
    <w:rsid w:val="5A815A9F"/>
    <w:rsid w:val="5A95269C"/>
    <w:rsid w:val="5A955BC5"/>
    <w:rsid w:val="5A9F49EC"/>
    <w:rsid w:val="5AA63D51"/>
    <w:rsid w:val="5AAC32E8"/>
    <w:rsid w:val="5AAE51E0"/>
    <w:rsid w:val="5AB425D5"/>
    <w:rsid w:val="5AB9368C"/>
    <w:rsid w:val="5ABA0D57"/>
    <w:rsid w:val="5ABB5323"/>
    <w:rsid w:val="5ABE1D47"/>
    <w:rsid w:val="5AC813B8"/>
    <w:rsid w:val="5ACA4D3F"/>
    <w:rsid w:val="5AEA3F8B"/>
    <w:rsid w:val="5AEF195C"/>
    <w:rsid w:val="5AEF4566"/>
    <w:rsid w:val="5B0861AA"/>
    <w:rsid w:val="5B093CFB"/>
    <w:rsid w:val="5B17735D"/>
    <w:rsid w:val="5B2A69A8"/>
    <w:rsid w:val="5B3D4FB5"/>
    <w:rsid w:val="5B4B22D5"/>
    <w:rsid w:val="5B527FF7"/>
    <w:rsid w:val="5B5A7C74"/>
    <w:rsid w:val="5B677A99"/>
    <w:rsid w:val="5B753752"/>
    <w:rsid w:val="5B760C7B"/>
    <w:rsid w:val="5B783445"/>
    <w:rsid w:val="5BA1188C"/>
    <w:rsid w:val="5BAB5742"/>
    <w:rsid w:val="5BB8176C"/>
    <w:rsid w:val="5BBA272B"/>
    <w:rsid w:val="5BBF7404"/>
    <w:rsid w:val="5BCE0D72"/>
    <w:rsid w:val="5BD37D8E"/>
    <w:rsid w:val="5BD91F04"/>
    <w:rsid w:val="5BE71273"/>
    <w:rsid w:val="5BE85A22"/>
    <w:rsid w:val="5BEC5E37"/>
    <w:rsid w:val="5BF43D53"/>
    <w:rsid w:val="5C1D6DA3"/>
    <w:rsid w:val="5C226375"/>
    <w:rsid w:val="5C2D0757"/>
    <w:rsid w:val="5C2F5BF0"/>
    <w:rsid w:val="5C327CBC"/>
    <w:rsid w:val="5C450338"/>
    <w:rsid w:val="5C483AE0"/>
    <w:rsid w:val="5C4D7F34"/>
    <w:rsid w:val="5C5D13AC"/>
    <w:rsid w:val="5C5D2408"/>
    <w:rsid w:val="5C7D219F"/>
    <w:rsid w:val="5C7F1DEC"/>
    <w:rsid w:val="5C861763"/>
    <w:rsid w:val="5CBC080B"/>
    <w:rsid w:val="5CBF2885"/>
    <w:rsid w:val="5CC042C3"/>
    <w:rsid w:val="5CC36754"/>
    <w:rsid w:val="5CC9096D"/>
    <w:rsid w:val="5CCD3A14"/>
    <w:rsid w:val="5CCE1C4B"/>
    <w:rsid w:val="5CD74E65"/>
    <w:rsid w:val="5CD86022"/>
    <w:rsid w:val="5CE31E26"/>
    <w:rsid w:val="5CFD529A"/>
    <w:rsid w:val="5D01792C"/>
    <w:rsid w:val="5D1D025D"/>
    <w:rsid w:val="5D1E5284"/>
    <w:rsid w:val="5D3621DE"/>
    <w:rsid w:val="5D465377"/>
    <w:rsid w:val="5D4852B1"/>
    <w:rsid w:val="5D4C11AB"/>
    <w:rsid w:val="5D5810D8"/>
    <w:rsid w:val="5D6A296D"/>
    <w:rsid w:val="5D706117"/>
    <w:rsid w:val="5D96167C"/>
    <w:rsid w:val="5D9C768D"/>
    <w:rsid w:val="5DB535EE"/>
    <w:rsid w:val="5DC4675C"/>
    <w:rsid w:val="5DC9246F"/>
    <w:rsid w:val="5DD17D9E"/>
    <w:rsid w:val="5DD44658"/>
    <w:rsid w:val="5DE30AD0"/>
    <w:rsid w:val="5DF35D55"/>
    <w:rsid w:val="5DF42345"/>
    <w:rsid w:val="5DFC285F"/>
    <w:rsid w:val="5E087799"/>
    <w:rsid w:val="5E1A1E73"/>
    <w:rsid w:val="5E3B5E29"/>
    <w:rsid w:val="5E4778C6"/>
    <w:rsid w:val="5E5D2439"/>
    <w:rsid w:val="5E5D6E1D"/>
    <w:rsid w:val="5E665033"/>
    <w:rsid w:val="5E69608D"/>
    <w:rsid w:val="5E8E0C22"/>
    <w:rsid w:val="5E9345CB"/>
    <w:rsid w:val="5EB85A51"/>
    <w:rsid w:val="5EC65FB8"/>
    <w:rsid w:val="5EDB05FA"/>
    <w:rsid w:val="5EE55BC2"/>
    <w:rsid w:val="5EEF00B7"/>
    <w:rsid w:val="5EEF059F"/>
    <w:rsid w:val="5EFA5D36"/>
    <w:rsid w:val="5F086EAA"/>
    <w:rsid w:val="5F0D60FA"/>
    <w:rsid w:val="5F1C48E7"/>
    <w:rsid w:val="5F295BAE"/>
    <w:rsid w:val="5F2E07B9"/>
    <w:rsid w:val="5F2F7659"/>
    <w:rsid w:val="5F427E07"/>
    <w:rsid w:val="5F4D7573"/>
    <w:rsid w:val="5F571ABE"/>
    <w:rsid w:val="5F587DA1"/>
    <w:rsid w:val="5F5E6973"/>
    <w:rsid w:val="5F6772CC"/>
    <w:rsid w:val="5F6A5666"/>
    <w:rsid w:val="5F773299"/>
    <w:rsid w:val="5F954394"/>
    <w:rsid w:val="5FA1636E"/>
    <w:rsid w:val="5FA22D98"/>
    <w:rsid w:val="5FAB7AAB"/>
    <w:rsid w:val="5FD13B6C"/>
    <w:rsid w:val="5FF13447"/>
    <w:rsid w:val="600B4057"/>
    <w:rsid w:val="601872D7"/>
    <w:rsid w:val="601F1FA6"/>
    <w:rsid w:val="60241973"/>
    <w:rsid w:val="60286E8A"/>
    <w:rsid w:val="6045281D"/>
    <w:rsid w:val="605C13C7"/>
    <w:rsid w:val="605F213C"/>
    <w:rsid w:val="6063423E"/>
    <w:rsid w:val="60642955"/>
    <w:rsid w:val="606F113A"/>
    <w:rsid w:val="607470F8"/>
    <w:rsid w:val="60885170"/>
    <w:rsid w:val="608A055E"/>
    <w:rsid w:val="609223D9"/>
    <w:rsid w:val="60A01C51"/>
    <w:rsid w:val="60A53AAA"/>
    <w:rsid w:val="60B50E46"/>
    <w:rsid w:val="60BA67A8"/>
    <w:rsid w:val="60C95C1C"/>
    <w:rsid w:val="60CD5B1D"/>
    <w:rsid w:val="60D158A0"/>
    <w:rsid w:val="60D1769E"/>
    <w:rsid w:val="60EC59B3"/>
    <w:rsid w:val="60FC12F5"/>
    <w:rsid w:val="61004A72"/>
    <w:rsid w:val="6103052B"/>
    <w:rsid w:val="610728DD"/>
    <w:rsid w:val="6112002A"/>
    <w:rsid w:val="6112110A"/>
    <w:rsid w:val="61145A7D"/>
    <w:rsid w:val="61302F76"/>
    <w:rsid w:val="61531298"/>
    <w:rsid w:val="61625994"/>
    <w:rsid w:val="616404C2"/>
    <w:rsid w:val="61650707"/>
    <w:rsid w:val="6173066E"/>
    <w:rsid w:val="61773D0F"/>
    <w:rsid w:val="61811074"/>
    <w:rsid w:val="618534F6"/>
    <w:rsid w:val="618A1795"/>
    <w:rsid w:val="619D45C2"/>
    <w:rsid w:val="61A739DB"/>
    <w:rsid w:val="61A74B13"/>
    <w:rsid w:val="61AD1D1E"/>
    <w:rsid w:val="61AE1CDF"/>
    <w:rsid w:val="61AE5311"/>
    <w:rsid w:val="61CC6A3F"/>
    <w:rsid w:val="61DF1B10"/>
    <w:rsid w:val="61DF35D0"/>
    <w:rsid w:val="62113983"/>
    <w:rsid w:val="62133FF3"/>
    <w:rsid w:val="621E6BC7"/>
    <w:rsid w:val="62232A4B"/>
    <w:rsid w:val="62256383"/>
    <w:rsid w:val="623D134F"/>
    <w:rsid w:val="62430FCE"/>
    <w:rsid w:val="624A6F52"/>
    <w:rsid w:val="62525878"/>
    <w:rsid w:val="62540537"/>
    <w:rsid w:val="62637EE8"/>
    <w:rsid w:val="6271733B"/>
    <w:rsid w:val="62737238"/>
    <w:rsid w:val="62904327"/>
    <w:rsid w:val="629659B1"/>
    <w:rsid w:val="62B54651"/>
    <w:rsid w:val="62CC4A03"/>
    <w:rsid w:val="62D15F8A"/>
    <w:rsid w:val="62D55A5C"/>
    <w:rsid w:val="62DC6D5A"/>
    <w:rsid w:val="62F94783"/>
    <w:rsid w:val="62FA068A"/>
    <w:rsid w:val="62FE0A43"/>
    <w:rsid w:val="63040634"/>
    <w:rsid w:val="632C4054"/>
    <w:rsid w:val="63331015"/>
    <w:rsid w:val="63533514"/>
    <w:rsid w:val="63556314"/>
    <w:rsid w:val="637B7098"/>
    <w:rsid w:val="638E042D"/>
    <w:rsid w:val="63A728E8"/>
    <w:rsid w:val="63B60AAD"/>
    <w:rsid w:val="63B6699A"/>
    <w:rsid w:val="63B91875"/>
    <w:rsid w:val="63BE53CA"/>
    <w:rsid w:val="63CD4505"/>
    <w:rsid w:val="640F003F"/>
    <w:rsid w:val="64152666"/>
    <w:rsid w:val="642A3E48"/>
    <w:rsid w:val="642B1FF1"/>
    <w:rsid w:val="642B5056"/>
    <w:rsid w:val="64455F8B"/>
    <w:rsid w:val="645208FF"/>
    <w:rsid w:val="6456199F"/>
    <w:rsid w:val="64680A07"/>
    <w:rsid w:val="64766982"/>
    <w:rsid w:val="64886145"/>
    <w:rsid w:val="648A3455"/>
    <w:rsid w:val="649A3B96"/>
    <w:rsid w:val="64BD5D76"/>
    <w:rsid w:val="64D1067D"/>
    <w:rsid w:val="64D33E71"/>
    <w:rsid w:val="64DF5C7E"/>
    <w:rsid w:val="64EF01C6"/>
    <w:rsid w:val="64F96AE6"/>
    <w:rsid w:val="64FB006F"/>
    <w:rsid w:val="65122DCF"/>
    <w:rsid w:val="65244F9F"/>
    <w:rsid w:val="65257523"/>
    <w:rsid w:val="654A7CA6"/>
    <w:rsid w:val="656071F2"/>
    <w:rsid w:val="656E6835"/>
    <w:rsid w:val="657E38F3"/>
    <w:rsid w:val="6586051A"/>
    <w:rsid w:val="65882C13"/>
    <w:rsid w:val="658E72F0"/>
    <w:rsid w:val="65995C57"/>
    <w:rsid w:val="65D471B5"/>
    <w:rsid w:val="65D74031"/>
    <w:rsid w:val="65D92A94"/>
    <w:rsid w:val="65E25E59"/>
    <w:rsid w:val="65F44CBD"/>
    <w:rsid w:val="65FB0903"/>
    <w:rsid w:val="65FF3747"/>
    <w:rsid w:val="660E4EA0"/>
    <w:rsid w:val="662B2712"/>
    <w:rsid w:val="662E3DC0"/>
    <w:rsid w:val="663774D9"/>
    <w:rsid w:val="663B7C6B"/>
    <w:rsid w:val="6649614C"/>
    <w:rsid w:val="664D7777"/>
    <w:rsid w:val="664E68EA"/>
    <w:rsid w:val="665738E7"/>
    <w:rsid w:val="6671196E"/>
    <w:rsid w:val="668B7FF1"/>
    <w:rsid w:val="66B75CE3"/>
    <w:rsid w:val="66CC2537"/>
    <w:rsid w:val="66D87753"/>
    <w:rsid w:val="66DD32CB"/>
    <w:rsid w:val="66E95D72"/>
    <w:rsid w:val="66EC6F90"/>
    <w:rsid w:val="66EF4CD2"/>
    <w:rsid w:val="66F56A03"/>
    <w:rsid w:val="66F71A94"/>
    <w:rsid w:val="66F93A5C"/>
    <w:rsid w:val="6701171F"/>
    <w:rsid w:val="67073BDB"/>
    <w:rsid w:val="67332A82"/>
    <w:rsid w:val="67380427"/>
    <w:rsid w:val="67411316"/>
    <w:rsid w:val="67446DCC"/>
    <w:rsid w:val="67451B26"/>
    <w:rsid w:val="67672644"/>
    <w:rsid w:val="67704073"/>
    <w:rsid w:val="67847989"/>
    <w:rsid w:val="6786033E"/>
    <w:rsid w:val="67863794"/>
    <w:rsid w:val="678A51D3"/>
    <w:rsid w:val="678C2521"/>
    <w:rsid w:val="67924B45"/>
    <w:rsid w:val="67B3277A"/>
    <w:rsid w:val="67C4675C"/>
    <w:rsid w:val="67C84387"/>
    <w:rsid w:val="67DB7014"/>
    <w:rsid w:val="67DF4D46"/>
    <w:rsid w:val="67E75F25"/>
    <w:rsid w:val="680665C7"/>
    <w:rsid w:val="680E3217"/>
    <w:rsid w:val="680F2857"/>
    <w:rsid w:val="680F4FA5"/>
    <w:rsid w:val="682B6378"/>
    <w:rsid w:val="68345D56"/>
    <w:rsid w:val="685D55F8"/>
    <w:rsid w:val="68637858"/>
    <w:rsid w:val="686658A1"/>
    <w:rsid w:val="68683141"/>
    <w:rsid w:val="687331C3"/>
    <w:rsid w:val="687C3539"/>
    <w:rsid w:val="688771D0"/>
    <w:rsid w:val="68880F3A"/>
    <w:rsid w:val="688A274C"/>
    <w:rsid w:val="688D2C08"/>
    <w:rsid w:val="688F1335"/>
    <w:rsid w:val="68A430CE"/>
    <w:rsid w:val="68A620E2"/>
    <w:rsid w:val="68AC1527"/>
    <w:rsid w:val="68AC4A16"/>
    <w:rsid w:val="68B30028"/>
    <w:rsid w:val="68B97FF2"/>
    <w:rsid w:val="68D42808"/>
    <w:rsid w:val="68D70EA5"/>
    <w:rsid w:val="68E01E45"/>
    <w:rsid w:val="68EC5442"/>
    <w:rsid w:val="68F36F2C"/>
    <w:rsid w:val="68F37ECA"/>
    <w:rsid w:val="690D67E4"/>
    <w:rsid w:val="691F5856"/>
    <w:rsid w:val="69212137"/>
    <w:rsid w:val="69244212"/>
    <w:rsid w:val="692E14AD"/>
    <w:rsid w:val="693076A5"/>
    <w:rsid w:val="693469CC"/>
    <w:rsid w:val="6938733C"/>
    <w:rsid w:val="69485E6C"/>
    <w:rsid w:val="69490803"/>
    <w:rsid w:val="69512AEE"/>
    <w:rsid w:val="696C7040"/>
    <w:rsid w:val="69715112"/>
    <w:rsid w:val="6975053B"/>
    <w:rsid w:val="69780232"/>
    <w:rsid w:val="697A083B"/>
    <w:rsid w:val="697D1D1A"/>
    <w:rsid w:val="69866A1E"/>
    <w:rsid w:val="698931BC"/>
    <w:rsid w:val="69942F2E"/>
    <w:rsid w:val="69955B80"/>
    <w:rsid w:val="69A074A6"/>
    <w:rsid w:val="69A90950"/>
    <w:rsid w:val="69B002C2"/>
    <w:rsid w:val="69B64075"/>
    <w:rsid w:val="69B64CCF"/>
    <w:rsid w:val="69BE5403"/>
    <w:rsid w:val="69C06F67"/>
    <w:rsid w:val="69D00729"/>
    <w:rsid w:val="69E85B84"/>
    <w:rsid w:val="69FE316B"/>
    <w:rsid w:val="6A0A597F"/>
    <w:rsid w:val="6A1055F8"/>
    <w:rsid w:val="6A2A2171"/>
    <w:rsid w:val="6A37489C"/>
    <w:rsid w:val="6A4C7B6C"/>
    <w:rsid w:val="6A593137"/>
    <w:rsid w:val="6A660165"/>
    <w:rsid w:val="6A6E1AF3"/>
    <w:rsid w:val="6A6F6242"/>
    <w:rsid w:val="6A734115"/>
    <w:rsid w:val="6A76277B"/>
    <w:rsid w:val="6A7D2501"/>
    <w:rsid w:val="6A8A629A"/>
    <w:rsid w:val="6AA07E31"/>
    <w:rsid w:val="6AAC7CA7"/>
    <w:rsid w:val="6AB03B36"/>
    <w:rsid w:val="6AB778B5"/>
    <w:rsid w:val="6AC040AB"/>
    <w:rsid w:val="6AD410CA"/>
    <w:rsid w:val="6ADC1CD3"/>
    <w:rsid w:val="6AEB3735"/>
    <w:rsid w:val="6AF05EE7"/>
    <w:rsid w:val="6B013226"/>
    <w:rsid w:val="6B061A53"/>
    <w:rsid w:val="6B064FD6"/>
    <w:rsid w:val="6B0F4687"/>
    <w:rsid w:val="6B1B411A"/>
    <w:rsid w:val="6B2A4913"/>
    <w:rsid w:val="6B5576EE"/>
    <w:rsid w:val="6B630A50"/>
    <w:rsid w:val="6B65501F"/>
    <w:rsid w:val="6B745DB3"/>
    <w:rsid w:val="6B8D73DD"/>
    <w:rsid w:val="6B957384"/>
    <w:rsid w:val="6B97174F"/>
    <w:rsid w:val="6B9876E6"/>
    <w:rsid w:val="6BA56048"/>
    <w:rsid w:val="6BAE4346"/>
    <w:rsid w:val="6BB74645"/>
    <w:rsid w:val="6BD167C2"/>
    <w:rsid w:val="6BDD0CBA"/>
    <w:rsid w:val="6BDF5936"/>
    <w:rsid w:val="6BE50451"/>
    <w:rsid w:val="6BEF7E80"/>
    <w:rsid w:val="6BFA1357"/>
    <w:rsid w:val="6BFB2480"/>
    <w:rsid w:val="6C020976"/>
    <w:rsid w:val="6C0368E3"/>
    <w:rsid w:val="6C155E31"/>
    <w:rsid w:val="6C1D6AD8"/>
    <w:rsid w:val="6C1E191A"/>
    <w:rsid w:val="6C2400E2"/>
    <w:rsid w:val="6C333937"/>
    <w:rsid w:val="6C386FFD"/>
    <w:rsid w:val="6C4C1B1C"/>
    <w:rsid w:val="6C571E16"/>
    <w:rsid w:val="6C5D5E56"/>
    <w:rsid w:val="6C776557"/>
    <w:rsid w:val="6C7C53EC"/>
    <w:rsid w:val="6C8831B8"/>
    <w:rsid w:val="6C993F30"/>
    <w:rsid w:val="6CA9142A"/>
    <w:rsid w:val="6CCF1CA9"/>
    <w:rsid w:val="6CD77CCF"/>
    <w:rsid w:val="6CDD02D4"/>
    <w:rsid w:val="6CEA168B"/>
    <w:rsid w:val="6CEE5BE6"/>
    <w:rsid w:val="6CF4397F"/>
    <w:rsid w:val="6CFC5A53"/>
    <w:rsid w:val="6D09229D"/>
    <w:rsid w:val="6D0B7E49"/>
    <w:rsid w:val="6D10580D"/>
    <w:rsid w:val="6D2700F6"/>
    <w:rsid w:val="6D2A0039"/>
    <w:rsid w:val="6D3F2D0E"/>
    <w:rsid w:val="6D482134"/>
    <w:rsid w:val="6D496318"/>
    <w:rsid w:val="6D5F5449"/>
    <w:rsid w:val="6D621C22"/>
    <w:rsid w:val="6D665378"/>
    <w:rsid w:val="6D8C682B"/>
    <w:rsid w:val="6DA83C87"/>
    <w:rsid w:val="6DA85BDA"/>
    <w:rsid w:val="6DB55EA3"/>
    <w:rsid w:val="6DBF4E4B"/>
    <w:rsid w:val="6DCA734A"/>
    <w:rsid w:val="6DD02D1A"/>
    <w:rsid w:val="6DD326CF"/>
    <w:rsid w:val="6DF4641F"/>
    <w:rsid w:val="6DFB3A28"/>
    <w:rsid w:val="6DFB7B3C"/>
    <w:rsid w:val="6E104395"/>
    <w:rsid w:val="6E1A31C0"/>
    <w:rsid w:val="6E2873C6"/>
    <w:rsid w:val="6E53674B"/>
    <w:rsid w:val="6E923C0E"/>
    <w:rsid w:val="6E9F096E"/>
    <w:rsid w:val="6EB33928"/>
    <w:rsid w:val="6EC3406F"/>
    <w:rsid w:val="6ED471BF"/>
    <w:rsid w:val="6EF479AA"/>
    <w:rsid w:val="6EF70D16"/>
    <w:rsid w:val="6EFA7178"/>
    <w:rsid w:val="6F0F2DD2"/>
    <w:rsid w:val="6F236E03"/>
    <w:rsid w:val="6F2614AD"/>
    <w:rsid w:val="6F296A60"/>
    <w:rsid w:val="6F360EC0"/>
    <w:rsid w:val="6F362D7D"/>
    <w:rsid w:val="6F3C69AB"/>
    <w:rsid w:val="6F48164A"/>
    <w:rsid w:val="6F511435"/>
    <w:rsid w:val="6F6B200E"/>
    <w:rsid w:val="6F724FF2"/>
    <w:rsid w:val="6F7669B1"/>
    <w:rsid w:val="6F7E7A32"/>
    <w:rsid w:val="6F9A03E8"/>
    <w:rsid w:val="6FA57217"/>
    <w:rsid w:val="6FAB6924"/>
    <w:rsid w:val="6FBA7A37"/>
    <w:rsid w:val="6FC148CA"/>
    <w:rsid w:val="6FCA1519"/>
    <w:rsid w:val="6FCC237A"/>
    <w:rsid w:val="6FEF34BE"/>
    <w:rsid w:val="700A345F"/>
    <w:rsid w:val="700E5532"/>
    <w:rsid w:val="701B601C"/>
    <w:rsid w:val="7038498C"/>
    <w:rsid w:val="70440F20"/>
    <w:rsid w:val="7046546A"/>
    <w:rsid w:val="70576B42"/>
    <w:rsid w:val="705D4E7D"/>
    <w:rsid w:val="70627437"/>
    <w:rsid w:val="707A443E"/>
    <w:rsid w:val="707A560C"/>
    <w:rsid w:val="70A15E4E"/>
    <w:rsid w:val="70BB0C6F"/>
    <w:rsid w:val="70D03FA1"/>
    <w:rsid w:val="70DA19F5"/>
    <w:rsid w:val="70DC7CA6"/>
    <w:rsid w:val="70E62CA2"/>
    <w:rsid w:val="70FA300F"/>
    <w:rsid w:val="710744A3"/>
    <w:rsid w:val="711A571A"/>
    <w:rsid w:val="711B234B"/>
    <w:rsid w:val="71293CEC"/>
    <w:rsid w:val="713A123F"/>
    <w:rsid w:val="714162EE"/>
    <w:rsid w:val="71690213"/>
    <w:rsid w:val="717C33A8"/>
    <w:rsid w:val="71910373"/>
    <w:rsid w:val="71AC73C9"/>
    <w:rsid w:val="71AC75E7"/>
    <w:rsid w:val="71BF4774"/>
    <w:rsid w:val="71C56D1B"/>
    <w:rsid w:val="71CF1988"/>
    <w:rsid w:val="71D21603"/>
    <w:rsid w:val="71D36D7F"/>
    <w:rsid w:val="71FE5BCD"/>
    <w:rsid w:val="72085613"/>
    <w:rsid w:val="722A671B"/>
    <w:rsid w:val="724050FA"/>
    <w:rsid w:val="725A273C"/>
    <w:rsid w:val="72653422"/>
    <w:rsid w:val="7285718C"/>
    <w:rsid w:val="72A03510"/>
    <w:rsid w:val="72A24EA5"/>
    <w:rsid w:val="72BD3898"/>
    <w:rsid w:val="72C65AC7"/>
    <w:rsid w:val="72D14C3D"/>
    <w:rsid w:val="72DA4792"/>
    <w:rsid w:val="72F73687"/>
    <w:rsid w:val="72F95C00"/>
    <w:rsid w:val="7309711B"/>
    <w:rsid w:val="730B041B"/>
    <w:rsid w:val="7310624A"/>
    <w:rsid w:val="73262C66"/>
    <w:rsid w:val="733361FA"/>
    <w:rsid w:val="7338205C"/>
    <w:rsid w:val="734138A9"/>
    <w:rsid w:val="73490907"/>
    <w:rsid w:val="734C4CA7"/>
    <w:rsid w:val="73571880"/>
    <w:rsid w:val="736115D3"/>
    <w:rsid w:val="736D3149"/>
    <w:rsid w:val="73740A39"/>
    <w:rsid w:val="73747215"/>
    <w:rsid w:val="737A2CFC"/>
    <w:rsid w:val="73886564"/>
    <w:rsid w:val="738D17E0"/>
    <w:rsid w:val="739A51C9"/>
    <w:rsid w:val="73A475EF"/>
    <w:rsid w:val="73AB541D"/>
    <w:rsid w:val="73AF1DAC"/>
    <w:rsid w:val="73B863FD"/>
    <w:rsid w:val="73C2782F"/>
    <w:rsid w:val="73CF0644"/>
    <w:rsid w:val="73D224D7"/>
    <w:rsid w:val="73D3094A"/>
    <w:rsid w:val="73D45228"/>
    <w:rsid w:val="73D473CD"/>
    <w:rsid w:val="73E552F0"/>
    <w:rsid w:val="73FF0247"/>
    <w:rsid w:val="743635AE"/>
    <w:rsid w:val="743B6DC1"/>
    <w:rsid w:val="743D6788"/>
    <w:rsid w:val="7442458D"/>
    <w:rsid w:val="744D4B60"/>
    <w:rsid w:val="745D0D6E"/>
    <w:rsid w:val="746B1B1B"/>
    <w:rsid w:val="74770973"/>
    <w:rsid w:val="747A20C6"/>
    <w:rsid w:val="74815A0B"/>
    <w:rsid w:val="74A30C2B"/>
    <w:rsid w:val="74A63A6B"/>
    <w:rsid w:val="74A736E2"/>
    <w:rsid w:val="74AE7EAC"/>
    <w:rsid w:val="74B27AB2"/>
    <w:rsid w:val="74B5365D"/>
    <w:rsid w:val="74BD2483"/>
    <w:rsid w:val="74BF618D"/>
    <w:rsid w:val="74E21CA8"/>
    <w:rsid w:val="74E447F2"/>
    <w:rsid w:val="74F0041E"/>
    <w:rsid w:val="750E14C4"/>
    <w:rsid w:val="752D4480"/>
    <w:rsid w:val="75361C81"/>
    <w:rsid w:val="753B6A4D"/>
    <w:rsid w:val="753E325C"/>
    <w:rsid w:val="753F181C"/>
    <w:rsid w:val="753F1BCF"/>
    <w:rsid w:val="75403CC0"/>
    <w:rsid w:val="7542171B"/>
    <w:rsid w:val="754D55AD"/>
    <w:rsid w:val="75504408"/>
    <w:rsid w:val="755316C1"/>
    <w:rsid w:val="756279AA"/>
    <w:rsid w:val="75696956"/>
    <w:rsid w:val="7579549F"/>
    <w:rsid w:val="757A7E5C"/>
    <w:rsid w:val="758301FF"/>
    <w:rsid w:val="759B33DD"/>
    <w:rsid w:val="759D4EB4"/>
    <w:rsid w:val="75D51537"/>
    <w:rsid w:val="75DC61EC"/>
    <w:rsid w:val="75E02E27"/>
    <w:rsid w:val="75EE67B5"/>
    <w:rsid w:val="75F45A1A"/>
    <w:rsid w:val="76614A55"/>
    <w:rsid w:val="76892F4D"/>
    <w:rsid w:val="768D0680"/>
    <w:rsid w:val="76A47C7A"/>
    <w:rsid w:val="76A77104"/>
    <w:rsid w:val="76B9499F"/>
    <w:rsid w:val="76C80A98"/>
    <w:rsid w:val="76CF5E29"/>
    <w:rsid w:val="76DA3F48"/>
    <w:rsid w:val="770B0EEF"/>
    <w:rsid w:val="7717189C"/>
    <w:rsid w:val="771B0A48"/>
    <w:rsid w:val="77285754"/>
    <w:rsid w:val="773E38FA"/>
    <w:rsid w:val="774F3F55"/>
    <w:rsid w:val="775012C0"/>
    <w:rsid w:val="775478CE"/>
    <w:rsid w:val="77600A0D"/>
    <w:rsid w:val="77657702"/>
    <w:rsid w:val="776F409B"/>
    <w:rsid w:val="77875451"/>
    <w:rsid w:val="778B45A3"/>
    <w:rsid w:val="779F3BAA"/>
    <w:rsid w:val="77B571BB"/>
    <w:rsid w:val="77C66098"/>
    <w:rsid w:val="77CF551C"/>
    <w:rsid w:val="77E6142D"/>
    <w:rsid w:val="77F03860"/>
    <w:rsid w:val="780A69AE"/>
    <w:rsid w:val="78181734"/>
    <w:rsid w:val="782A3E17"/>
    <w:rsid w:val="78321B3E"/>
    <w:rsid w:val="783A7105"/>
    <w:rsid w:val="783D6CEA"/>
    <w:rsid w:val="784B56CD"/>
    <w:rsid w:val="78675FEC"/>
    <w:rsid w:val="78682D3E"/>
    <w:rsid w:val="786945CD"/>
    <w:rsid w:val="786D3A66"/>
    <w:rsid w:val="786D4340"/>
    <w:rsid w:val="78752BDB"/>
    <w:rsid w:val="7876330C"/>
    <w:rsid w:val="788861A5"/>
    <w:rsid w:val="7894699E"/>
    <w:rsid w:val="789711BB"/>
    <w:rsid w:val="789A3D10"/>
    <w:rsid w:val="78B4182A"/>
    <w:rsid w:val="78C76618"/>
    <w:rsid w:val="78D7730D"/>
    <w:rsid w:val="78E34EB8"/>
    <w:rsid w:val="78E522E0"/>
    <w:rsid w:val="78EC6F3C"/>
    <w:rsid w:val="78F571D9"/>
    <w:rsid w:val="78F92487"/>
    <w:rsid w:val="79121B59"/>
    <w:rsid w:val="79170E04"/>
    <w:rsid w:val="7919798C"/>
    <w:rsid w:val="791A7E68"/>
    <w:rsid w:val="792247F6"/>
    <w:rsid w:val="79224A93"/>
    <w:rsid w:val="792379B0"/>
    <w:rsid w:val="79265500"/>
    <w:rsid w:val="79267A14"/>
    <w:rsid w:val="792F0D4E"/>
    <w:rsid w:val="79457EA2"/>
    <w:rsid w:val="79585B0A"/>
    <w:rsid w:val="7964276A"/>
    <w:rsid w:val="79696B5E"/>
    <w:rsid w:val="7977554C"/>
    <w:rsid w:val="797F0137"/>
    <w:rsid w:val="798755E5"/>
    <w:rsid w:val="79946ECC"/>
    <w:rsid w:val="799E4344"/>
    <w:rsid w:val="79A71D14"/>
    <w:rsid w:val="79B36710"/>
    <w:rsid w:val="79B67516"/>
    <w:rsid w:val="79C97604"/>
    <w:rsid w:val="79CC0962"/>
    <w:rsid w:val="79D07DD6"/>
    <w:rsid w:val="79D653B2"/>
    <w:rsid w:val="79FB1332"/>
    <w:rsid w:val="7A087E4F"/>
    <w:rsid w:val="7A0D622B"/>
    <w:rsid w:val="7A0F3B0B"/>
    <w:rsid w:val="7A115F74"/>
    <w:rsid w:val="7A137C5E"/>
    <w:rsid w:val="7A5E1AFB"/>
    <w:rsid w:val="7A670D07"/>
    <w:rsid w:val="7A6A2CCE"/>
    <w:rsid w:val="7A791ECC"/>
    <w:rsid w:val="7A8E45F8"/>
    <w:rsid w:val="7A9B79CE"/>
    <w:rsid w:val="7AA91E3C"/>
    <w:rsid w:val="7AD24297"/>
    <w:rsid w:val="7AD51BA1"/>
    <w:rsid w:val="7AE96FDF"/>
    <w:rsid w:val="7AEB5B8D"/>
    <w:rsid w:val="7AF5426A"/>
    <w:rsid w:val="7AF54892"/>
    <w:rsid w:val="7AFC1B60"/>
    <w:rsid w:val="7B066D9E"/>
    <w:rsid w:val="7B0C286B"/>
    <w:rsid w:val="7B1B61A8"/>
    <w:rsid w:val="7B534AFA"/>
    <w:rsid w:val="7B763A44"/>
    <w:rsid w:val="7B775F54"/>
    <w:rsid w:val="7B783090"/>
    <w:rsid w:val="7B7B4590"/>
    <w:rsid w:val="7B7D4576"/>
    <w:rsid w:val="7B906335"/>
    <w:rsid w:val="7B954EB2"/>
    <w:rsid w:val="7B982AC3"/>
    <w:rsid w:val="7BA36E9B"/>
    <w:rsid w:val="7BA42EF2"/>
    <w:rsid w:val="7BB052FF"/>
    <w:rsid w:val="7BB52FD1"/>
    <w:rsid w:val="7BB61B5C"/>
    <w:rsid w:val="7BBE2D8F"/>
    <w:rsid w:val="7BC04630"/>
    <w:rsid w:val="7BC27673"/>
    <w:rsid w:val="7BC934FB"/>
    <w:rsid w:val="7BCF761A"/>
    <w:rsid w:val="7BD546CA"/>
    <w:rsid w:val="7BD93A5F"/>
    <w:rsid w:val="7BE307AE"/>
    <w:rsid w:val="7BF46730"/>
    <w:rsid w:val="7BF73612"/>
    <w:rsid w:val="7BF75872"/>
    <w:rsid w:val="7C044924"/>
    <w:rsid w:val="7C0C7A89"/>
    <w:rsid w:val="7C1403C4"/>
    <w:rsid w:val="7C286B38"/>
    <w:rsid w:val="7C342921"/>
    <w:rsid w:val="7C480A9B"/>
    <w:rsid w:val="7C4A45A5"/>
    <w:rsid w:val="7C4C4A2A"/>
    <w:rsid w:val="7C50112F"/>
    <w:rsid w:val="7C56585A"/>
    <w:rsid w:val="7C5F5157"/>
    <w:rsid w:val="7C8A42E9"/>
    <w:rsid w:val="7C8D4118"/>
    <w:rsid w:val="7C91638B"/>
    <w:rsid w:val="7CB43637"/>
    <w:rsid w:val="7CBE2C4B"/>
    <w:rsid w:val="7CC67AF7"/>
    <w:rsid w:val="7CE1508E"/>
    <w:rsid w:val="7CE77341"/>
    <w:rsid w:val="7CEA22B6"/>
    <w:rsid w:val="7CEE78A2"/>
    <w:rsid w:val="7CF403F2"/>
    <w:rsid w:val="7D095689"/>
    <w:rsid w:val="7D0B302E"/>
    <w:rsid w:val="7D0B74F8"/>
    <w:rsid w:val="7D106EDA"/>
    <w:rsid w:val="7D1D01AD"/>
    <w:rsid w:val="7D2059EB"/>
    <w:rsid w:val="7D310B09"/>
    <w:rsid w:val="7D5A7491"/>
    <w:rsid w:val="7D6659F9"/>
    <w:rsid w:val="7D6E462E"/>
    <w:rsid w:val="7D996801"/>
    <w:rsid w:val="7DB6351F"/>
    <w:rsid w:val="7DBD6FE2"/>
    <w:rsid w:val="7DCB2579"/>
    <w:rsid w:val="7DCC6D63"/>
    <w:rsid w:val="7DFA4561"/>
    <w:rsid w:val="7E056E95"/>
    <w:rsid w:val="7E3B0C79"/>
    <w:rsid w:val="7E3F3DB0"/>
    <w:rsid w:val="7E897A85"/>
    <w:rsid w:val="7EA57B13"/>
    <w:rsid w:val="7EB40C0B"/>
    <w:rsid w:val="7EC04EDE"/>
    <w:rsid w:val="7ECF6DE7"/>
    <w:rsid w:val="7ED54BB7"/>
    <w:rsid w:val="7EDC5E6D"/>
    <w:rsid w:val="7EE10F4C"/>
    <w:rsid w:val="7EF743E5"/>
    <w:rsid w:val="7F040E2A"/>
    <w:rsid w:val="7F175946"/>
    <w:rsid w:val="7F2A6733"/>
    <w:rsid w:val="7F5D4BF7"/>
    <w:rsid w:val="7F867606"/>
    <w:rsid w:val="7F871AF4"/>
    <w:rsid w:val="7F9E3494"/>
    <w:rsid w:val="7F9E37FA"/>
    <w:rsid w:val="7FCF0964"/>
    <w:rsid w:val="7FD46A1E"/>
    <w:rsid w:val="7FD83ADA"/>
    <w:rsid w:val="7FE42259"/>
    <w:rsid w:val="7FEC7CFF"/>
    <w:rsid w:val="7FF80E56"/>
    <w:rsid w:val="7FFB2B1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6"/>
    <w:autoRedefine/>
    <w:qFormat/>
    <w:uiPriority w:val="0"/>
    <w:pPr>
      <w:keepNext/>
      <w:keepLines/>
      <w:spacing w:line="576" w:lineRule="auto"/>
    </w:pPr>
    <w:rPr>
      <w:rFonts w:asciiTheme="minorHAnsi" w:hAnsiTheme="minorHAnsi"/>
      <w:kern w:val="44"/>
    </w:rPr>
  </w:style>
  <w:style w:type="paragraph" w:styleId="3">
    <w:name w:val="heading 2"/>
    <w:basedOn w:val="1"/>
    <w:next w:val="1"/>
    <w:link w:val="29"/>
    <w:autoRedefine/>
    <w:unhideWhenUsed/>
    <w:qFormat/>
    <w:uiPriority w:val="0"/>
    <w:pPr>
      <w:spacing w:line="413" w:lineRule="auto"/>
      <w:jc w:val="left"/>
      <w:outlineLvl w:val="1"/>
    </w:pPr>
    <w:rPr>
      <w:rFonts w:ascii="Arial" w:hAnsi="Arial" w:eastAsia="黑体"/>
      <w:sz w:val="30"/>
    </w:rPr>
  </w:style>
  <w:style w:type="paragraph" w:styleId="4">
    <w:name w:val="heading 3"/>
    <w:basedOn w:val="1"/>
    <w:next w:val="1"/>
    <w:link w:val="33"/>
    <w:autoRedefine/>
    <w:unhideWhenUsed/>
    <w:qFormat/>
    <w:uiPriority w:val="0"/>
    <w:pPr>
      <w:keepNext/>
      <w:keepLines/>
      <w:spacing w:line="413" w:lineRule="auto"/>
      <w:outlineLvl w:val="2"/>
    </w:pPr>
    <w:rPr>
      <w:rFonts w:eastAsia="黑体"/>
      <w:sz w:val="28"/>
    </w:rPr>
  </w:style>
  <w:style w:type="paragraph" w:styleId="5">
    <w:name w:val="heading 4"/>
    <w:basedOn w:val="1"/>
    <w:next w:val="1"/>
    <w:link w:val="27"/>
    <w:autoRedefine/>
    <w:unhideWhenUsed/>
    <w:qFormat/>
    <w:uiPriority w:val="0"/>
    <w:pPr>
      <w:keepNext/>
      <w:keepLines/>
      <w:spacing w:line="372" w:lineRule="auto"/>
      <w:outlineLvl w:val="3"/>
    </w:pPr>
    <w:rPr>
      <w:rFonts w:ascii="Arial" w:hAnsi="Arial" w:eastAsia="黑体"/>
      <w:sz w:val="21"/>
    </w:rPr>
  </w:style>
  <w:style w:type="paragraph" w:styleId="6">
    <w:name w:val="heading 5"/>
    <w:basedOn w:val="1"/>
    <w:next w:val="1"/>
    <w:link w:val="28"/>
    <w:autoRedefine/>
    <w:semiHidden/>
    <w:unhideWhenUsed/>
    <w:qFormat/>
    <w:uiPriority w:val="0"/>
    <w:pPr>
      <w:keepNext/>
      <w:keepLines/>
      <w:spacing w:line="372" w:lineRule="auto"/>
      <w:outlineLvl w:val="4"/>
    </w:pPr>
    <w:rPr>
      <w:b/>
      <w:sz w:val="28"/>
    </w:rPr>
  </w:style>
  <w:style w:type="character" w:default="1" w:styleId="18">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7">
    <w:name w:val="toc 3"/>
    <w:basedOn w:val="1"/>
    <w:next w:val="1"/>
    <w:autoRedefine/>
    <w:qFormat/>
    <w:uiPriority w:val="0"/>
    <w:pPr>
      <w:ind w:left="840" w:leftChars="400"/>
    </w:pPr>
  </w:style>
  <w:style w:type="paragraph" w:styleId="8">
    <w:name w:val="Balloon Text"/>
    <w:basedOn w:val="1"/>
    <w:link w:val="34"/>
    <w:autoRedefine/>
    <w:qFormat/>
    <w:uiPriority w:val="0"/>
    <w:rPr>
      <w:sz w:val="18"/>
      <w:szCs w:val="18"/>
    </w:rPr>
  </w:style>
  <w:style w:type="paragraph" w:styleId="9">
    <w:name w:val="footer"/>
    <w:basedOn w:val="1"/>
    <w:autoRedefine/>
    <w:qFormat/>
    <w:uiPriority w:val="0"/>
    <w:pPr>
      <w:tabs>
        <w:tab w:val="center" w:pos="4153"/>
        <w:tab w:val="right" w:pos="8306"/>
      </w:tabs>
      <w:snapToGrid w:val="0"/>
      <w:jc w:val="left"/>
    </w:pPr>
    <w:rPr>
      <w:sz w:val="18"/>
    </w:rPr>
  </w:style>
  <w:style w:type="paragraph" w:styleId="1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autoRedefine/>
    <w:qFormat/>
    <w:uiPriority w:val="0"/>
  </w:style>
  <w:style w:type="paragraph" w:styleId="12">
    <w:name w:val="toc 4"/>
    <w:basedOn w:val="1"/>
    <w:next w:val="1"/>
    <w:autoRedefine/>
    <w:qFormat/>
    <w:uiPriority w:val="0"/>
    <w:pPr>
      <w:ind w:left="1260" w:leftChars="600"/>
    </w:pPr>
  </w:style>
  <w:style w:type="paragraph" w:styleId="13">
    <w:name w:val="toc 2"/>
    <w:basedOn w:val="1"/>
    <w:next w:val="1"/>
    <w:autoRedefine/>
    <w:qFormat/>
    <w:uiPriority w:val="0"/>
    <w:pPr>
      <w:ind w:left="420" w:leftChars="200"/>
    </w:pPr>
  </w:style>
  <w:style w:type="paragraph" w:styleId="14">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5">
    <w:name w:val="Title"/>
    <w:basedOn w:val="1"/>
    <w:next w:val="1"/>
    <w:autoRedefine/>
    <w:qFormat/>
    <w:uiPriority w:val="0"/>
    <w:pPr>
      <w:jc w:val="center"/>
      <w:outlineLvl w:val="0"/>
    </w:pPr>
    <w:rPr>
      <w:rFonts w:ascii="Arial" w:hAnsi="Arial"/>
      <w:b/>
      <w:sz w:val="32"/>
    </w:rPr>
  </w:style>
  <w:style w:type="table" w:styleId="17">
    <w:name w:val="Table Grid"/>
    <w:basedOn w:val="1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Hyperlink"/>
    <w:basedOn w:val="18"/>
    <w:autoRedefine/>
    <w:qFormat/>
    <w:uiPriority w:val="0"/>
    <w:rPr>
      <w:color w:val="0000FF"/>
      <w:u w:val="single"/>
    </w:rPr>
  </w:style>
  <w:style w:type="character" w:customStyle="1" w:styleId="20">
    <w:name w:val="fontstyle01"/>
    <w:basedOn w:val="18"/>
    <w:autoRedefine/>
    <w:qFormat/>
    <w:uiPriority w:val="0"/>
    <w:rPr>
      <w:rFonts w:hint="eastAsia" w:ascii="宋体" w:hAnsi="宋体" w:eastAsia="宋体" w:cs="宋体"/>
      <w:color w:val="000000"/>
      <w:sz w:val="28"/>
      <w:szCs w:val="28"/>
    </w:rPr>
  </w:style>
  <w:style w:type="character" w:customStyle="1" w:styleId="21">
    <w:name w:val="fontstyle21"/>
    <w:basedOn w:val="18"/>
    <w:autoRedefine/>
    <w:qFormat/>
    <w:uiPriority w:val="0"/>
    <w:rPr>
      <w:rFonts w:ascii="Wingdings" w:hAnsi="Wingdings" w:cs="Wingdings"/>
      <w:color w:val="000000"/>
      <w:sz w:val="28"/>
      <w:szCs w:val="28"/>
    </w:rPr>
  </w:style>
  <w:style w:type="character" w:customStyle="1" w:styleId="22">
    <w:name w:val="fontstyle31"/>
    <w:basedOn w:val="18"/>
    <w:autoRedefine/>
    <w:qFormat/>
    <w:uiPriority w:val="0"/>
    <w:rPr>
      <w:rFonts w:hint="default" w:ascii="Times New Roman" w:hAnsi="Times New Roman" w:cs="Times New Roman"/>
      <w:color w:val="000000"/>
      <w:sz w:val="28"/>
      <w:szCs w:val="28"/>
    </w:rPr>
  </w:style>
  <w:style w:type="character" w:customStyle="1" w:styleId="23">
    <w:name w:val="fontstyle41"/>
    <w:basedOn w:val="18"/>
    <w:autoRedefine/>
    <w:qFormat/>
    <w:uiPriority w:val="0"/>
    <w:rPr>
      <w:rFonts w:ascii="Calibri" w:hAnsi="Calibri" w:cs="Calibri"/>
      <w:color w:val="000000"/>
      <w:sz w:val="18"/>
      <w:szCs w:val="18"/>
    </w:rPr>
  </w:style>
  <w:style w:type="character" w:customStyle="1" w:styleId="24">
    <w:name w:val="fontstyle51"/>
    <w:basedOn w:val="18"/>
    <w:autoRedefine/>
    <w:qFormat/>
    <w:uiPriority w:val="0"/>
    <w:rPr>
      <w:rFonts w:hint="default" w:ascii="Times New Roman" w:hAnsi="Times New Roman" w:cs="Times New Roman"/>
      <w:b/>
      <w:color w:val="000000"/>
      <w:sz w:val="22"/>
      <w:szCs w:val="22"/>
    </w:rPr>
  </w:style>
  <w:style w:type="character" w:customStyle="1" w:styleId="25">
    <w:name w:val="fontstyle11"/>
    <w:basedOn w:val="18"/>
    <w:autoRedefine/>
    <w:qFormat/>
    <w:uiPriority w:val="0"/>
    <w:rPr>
      <w:rFonts w:hint="default" w:ascii="Times New Roman" w:hAnsi="Times New Roman" w:cs="Times New Roman"/>
      <w:color w:val="000000"/>
      <w:sz w:val="28"/>
      <w:szCs w:val="28"/>
    </w:rPr>
  </w:style>
  <w:style w:type="character" w:customStyle="1" w:styleId="26">
    <w:name w:val="标题 1 Char"/>
    <w:link w:val="2"/>
    <w:autoRedefine/>
    <w:qFormat/>
    <w:uiPriority w:val="0"/>
    <w:rPr>
      <w:rFonts w:asciiTheme="minorHAnsi" w:hAnsiTheme="minorHAnsi" w:eastAsiaTheme="minorEastAsia"/>
      <w:b/>
      <w:kern w:val="44"/>
      <w:sz w:val="32"/>
    </w:rPr>
  </w:style>
  <w:style w:type="character" w:customStyle="1" w:styleId="27">
    <w:name w:val="标题 4 Char"/>
    <w:link w:val="5"/>
    <w:autoRedefine/>
    <w:qFormat/>
    <w:uiPriority w:val="0"/>
    <w:rPr>
      <w:rFonts w:ascii="Arial" w:hAnsi="Arial" w:eastAsia="黑体"/>
      <w:sz w:val="21"/>
    </w:rPr>
  </w:style>
  <w:style w:type="character" w:customStyle="1" w:styleId="28">
    <w:name w:val="标题 5 Char"/>
    <w:link w:val="6"/>
    <w:autoRedefine/>
    <w:qFormat/>
    <w:uiPriority w:val="0"/>
    <w:rPr>
      <w:b/>
      <w:sz w:val="28"/>
    </w:rPr>
  </w:style>
  <w:style w:type="character" w:customStyle="1" w:styleId="29">
    <w:name w:val="标题 2 Char"/>
    <w:link w:val="3"/>
    <w:autoRedefine/>
    <w:qFormat/>
    <w:uiPriority w:val="0"/>
    <w:rPr>
      <w:rFonts w:ascii="Arial" w:hAnsi="Arial" w:eastAsia="黑体"/>
      <w:sz w:val="30"/>
    </w:rPr>
  </w:style>
  <w:style w:type="paragraph" w:customStyle="1" w:styleId="30">
    <w:name w:val="WPSOffice手动目录 1"/>
    <w:autoRedefine/>
    <w:qFormat/>
    <w:uiPriority w:val="0"/>
    <w:rPr>
      <w:rFonts w:ascii="Calibri" w:hAnsi="Calibri" w:eastAsia="微软雅黑" w:cs="Times New Roman"/>
      <w:lang w:val="en-US" w:eastAsia="zh-CN" w:bidi="ar-SA"/>
    </w:rPr>
  </w:style>
  <w:style w:type="paragraph" w:customStyle="1" w:styleId="31">
    <w:name w:val="WPSOffice手动目录 2"/>
    <w:autoRedefine/>
    <w:qFormat/>
    <w:uiPriority w:val="0"/>
    <w:pPr>
      <w:ind w:left="200" w:leftChars="200"/>
    </w:pPr>
    <w:rPr>
      <w:rFonts w:ascii="Calibri" w:hAnsi="Calibri" w:eastAsia="微软雅黑" w:cs="Times New Roman"/>
      <w:lang w:val="en-US" w:eastAsia="zh-CN" w:bidi="ar-SA"/>
    </w:rPr>
  </w:style>
  <w:style w:type="paragraph" w:customStyle="1" w:styleId="32">
    <w:name w:val="WPSOffice手动目录 3"/>
    <w:autoRedefine/>
    <w:qFormat/>
    <w:uiPriority w:val="0"/>
    <w:pPr>
      <w:ind w:left="400" w:leftChars="400"/>
    </w:pPr>
    <w:rPr>
      <w:rFonts w:ascii="Calibri" w:hAnsi="Calibri" w:eastAsia="微软雅黑" w:cs="Times New Roman"/>
      <w:lang w:val="en-US" w:eastAsia="zh-CN" w:bidi="ar-SA"/>
    </w:rPr>
  </w:style>
  <w:style w:type="character" w:customStyle="1" w:styleId="33">
    <w:name w:val="标题 3 Char"/>
    <w:link w:val="4"/>
    <w:autoRedefine/>
    <w:qFormat/>
    <w:uiPriority w:val="0"/>
    <w:rPr>
      <w:rFonts w:eastAsia="黑体"/>
      <w:sz w:val="28"/>
    </w:rPr>
  </w:style>
  <w:style w:type="character" w:customStyle="1" w:styleId="34">
    <w:name w:val="批注框文本 Char"/>
    <w:basedOn w:val="18"/>
    <w:link w:val="8"/>
    <w:autoRedefine/>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标准型"/>
      <sectRole val="1"/>
    </customSectPr>
    <customSectPr/>
    <customSectPr/>
    <customSectPr/>
    <customSectPr/>
    <customSectPr/>
  </customSectProps>
  <customShpExts>
    <customShpInfo spid="_x0000_s4102"/>
    <customShpInfo spid="_x0000_s4104"/>
    <customShpInfo spid="_x0000_s4098"/>
    <customShpInfo spid="_x0000_s1026" textRotate="1"/>
    <customShpInfo spid="_x0000_s2051"/>
    <customShpInfo spid="_x0000_s2052"/>
    <customShpInfo spid="_x0000_s2050"/>
    <customShpInfo spid="_x0000_s2054"/>
    <customShpInfo spid="_x0000_s2055"/>
    <customShpInfo spid="_x0000_s2056"/>
    <customShpInfo spid="_x0000_s2053"/>
    <customShpInfo spid="_x0000_s2058"/>
    <customShpInfo spid="_x0000_s2059"/>
    <customShpInfo spid="_x0000_s2060"/>
    <customShpInfo spid="_x0000_s2061"/>
    <customShpInfo spid="_x0000_s2057"/>
    <customShpInfo spid="_x0000_s2063"/>
    <customShpInfo spid="_x0000_s2064"/>
    <customShpInfo spid="_x0000_s2065"/>
    <customShpInfo spid="_x0000_s2066"/>
    <customShpInfo spid="_x0000_s2067"/>
    <customShpInfo spid="_x0000_s2062"/>
    <customShpInfo spid="_x0000_s2069"/>
    <customShpInfo spid="_x0000_s2070"/>
    <customShpInfo spid="_x0000_s2071"/>
    <customShpInfo spid="_x0000_s2072"/>
    <customShpInfo spid="_x0000_s2073"/>
    <customShpInfo spid="_x0000_s2068"/>
    <customShpInfo spid="_x0000_s2075"/>
    <customShpInfo spid="_x0000_s2076"/>
    <customShpInfo spid="_x0000_s2077"/>
    <customShpInfo spid="_x0000_s2078"/>
    <customShpInfo spid="_x0000_s2079"/>
    <customShpInfo spid="_x0000_s2080"/>
    <customShpInfo spid="_x0000_s2074"/>
    <customShpInfo spid="_x0000_s2082"/>
    <customShpInfo spid="_x0000_s2083"/>
    <customShpInfo spid="_x0000_s2084"/>
    <customShpInfo spid="_x0000_s2085"/>
    <customShpInfo spid="_x0000_s2086"/>
    <customShpInfo spid="_x0000_s2087"/>
    <customShpInfo spid="_x0000_s2081"/>
    <customShpInfo spid="_x0000_s2089"/>
    <customShpInfo spid="_x0000_s2090"/>
    <customShpInfo spid="_x0000_s2091"/>
    <customShpInfo spid="_x0000_s2092"/>
    <customShpInfo spid="_x0000_s2093"/>
    <customShpInfo spid="_x0000_s2094"/>
    <customShpInfo spid="_x0000_s2095"/>
    <customShpInfo spid="_x0000_s2088"/>
    <customShpInfo spid="_x0000_s2097"/>
    <customShpInfo spid="_x0000_s2098"/>
    <customShpInfo spid="_x0000_s2099"/>
    <customShpInfo spid="_x0000_s2100"/>
    <customShpInfo spid="_x0000_s2101"/>
    <customShpInfo spid="_x0000_s2102"/>
    <customShpInfo spid="_x0000_s2103"/>
    <customShpInfo spid="_x0000_s2104"/>
    <customShpInfo spid="_x0000_s2096"/>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0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15"/>
    <customShpInfo spid="_x0000_s2126"/>
    <customShpInfo spid="_x0000_s2127"/>
    <customShpInfo spid="_x0000_s2128"/>
    <customShpInfo spid="_x0000_s2125"/>
    <customShpInfo spid="_x0000_s2130"/>
    <customShpInfo spid="_x0000_s2131"/>
    <customShpInfo spid="_x0000_s2132"/>
    <customShpInfo spid="_x0000_s2133"/>
    <customShpInfo spid="_x0000_s21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103</Pages>
  <Words>1150</Words>
  <Characters>4757</Characters>
  <Lines>146</Lines>
  <Paragraphs>41</Paragraphs>
  <TotalTime>2</TotalTime>
  <ScaleCrop>false</ScaleCrop>
  <LinksUpToDate>false</LinksUpToDate>
  <CharactersWithSpaces>6022</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格睿电机驱动-徐嘉嘉</cp:lastModifiedBy>
  <cp:lastPrinted>2019-04-29T02:41:00Z</cp:lastPrinted>
  <dcterms:modified xsi:type="dcterms:W3CDTF">2025-10-28T03:50:34Z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B9BE014C55014DD3AD8228CBA5BD35E1</vt:lpwstr>
  </property>
  <property fmtid="{D5CDD505-2E9C-101B-9397-08002B2CF9AE}" pid="4" name="KSOTemplateDocerSaveRecord">
    <vt:lpwstr>eyJoZGlkIjoiYTQ3OWFlMWI4ZGZkNWUyMTFiMDU2OWI2MGVjYTBhYjAiLCJ1c2VySWQiOiIxNzI0MDgxNTg5In0=</vt:lpwstr>
  </property>
</Properties>
</file>